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6582" w14:textId="77777777" w:rsidR="00C40383" w:rsidRDefault="00C40383" w:rsidP="00C403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livro é uma homenagem do Departamento de Filosofia da Universidade Federal do Rio de Janeiro a um de seus maiores mestres: Roberto Machado.</w:t>
      </w:r>
    </w:p>
    <w:p w14:paraId="6F57F9B3" w14:textId="77777777" w:rsidR="00C40383" w:rsidRDefault="00C40383" w:rsidP="00C403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Seu pensamento, parafraseando Nietzsche, autor cujo pensamento projetou o nome de Roberto Machado dentro e fora da academia, pode ser pensado como </w:t>
      </w:r>
      <w:r w:rsidRPr="0008148A">
        <w:rPr>
          <w:rFonts w:ascii="Times New Roman" w:eastAsia="Times New Roman" w:hAnsi="Times New Roman" w:cs="Times New Roman"/>
          <w:i/>
          <w:iCs/>
          <w:sz w:val="24"/>
          <w:szCs w:val="24"/>
        </w:rPr>
        <w:t>golpes de machado</w:t>
      </w:r>
      <w:r>
        <w:rPr>
          <w:rFonts w:ascii="Times New Roman" w:eastAsia="Times New Roman" w:hAnsi="Times New Roman" w:cs="Times New Roman"/>
          <w:sz w:val="24"/>
          <w:szCs w:val="24"/>
        </w:rPr>
        <w:t>: uma obra extensa e rigorosa, que se estende do final da década de setenta até 2021, ano de sua morte, e cuja amplidão abarca da epistemologia à estética, da saúde mental à literatura e ao teatro, com uma linguagem que concilia o máximo cuidado conceitual e a generosidade de um professor que pretende, antes de qualquer coisa, ser compreendido por seus leitores.</w:t>
      </w:r>
    </w:p>
    <w:p w14:paraId="1D134130" w14:textId="77777777" w:rsidR="00C40383" w:rsidRDefault="00C40383" w:rsidP="00C403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Roberto Cabral de Melo Machado nasceu em Recife, Pernambuco. Graduou-se em filosofia pela Universidade Católica de Pernambuco (1965), mestrado (1969) e doutorado (1982) na Universidade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Louvain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sob a orientação de Jean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Ladrière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 realizou diversos estágios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Collège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France, sob a supervisão de Michel Foucault. Foi professor na UFPB (1970), na UERJ (1974-1979), na PUC-Rio (1971-1981) e na UFRJ, onde se torna professor titular, lecionando de 1985 até sua aposentadoria, em 2012.</w:t>
      </w:r>
    </w:p>
    <w:p w14:paraId="0C1E15FC" w14:textId="06B89D57" w:rsidR="00C40383" w:rsidRDefault="00C40383" w:rsidP="00C40383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Sua produção bibliográfica inclui os livros: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Danação da </w:t>
      </w:r>
      <w:r w:rsidRPr="0008148A">
        <w:rPr>
          <w:rFonts w:ascii="Times New Roman" w:eastAsia="Times New Roman" w:hAnsi="Times New Roman" w:cs="Times New Roman"/>
          <w:i/>
          <w:sz w:val="24"/>
          <w:szCs w:val="24"/>
        </w:rPr>
        <w:t>norma - Medicina Social e a constituição da psiquiatria no Brasil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(Graal, 1978);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Ciência e </w:t>
      </w:r>
      <w:r w:rsidRPr="0008148A">
        <w:rPr>
          <w:rFonts w:ascii="Times New Roman" w:eastAsia="Times New Roman" w:hAnsi="Times New Roman" w:cs="Times New Roman"/>
          <w:i/>
          <w:sz w:val="24"/>
          <w:szCs w:val="24"/>
        </w:rPr>
        <w:t>saber - a trajetória da arqueologia de Michel Foucault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(Graal, 1990);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Deleuze e a filosofia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Graal, 1990);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Zaratrustra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tragédia nietzschiana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(Zahar, 1997);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Foucault, a filosofia e a literatura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(Zahar, 1999);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Nietzsche e a verdade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(Graal, 1999);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nascimento do trágico: de Schiller a Nietzsche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(Zahar, 2006);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Foucault, a ciência e o saber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(Zahar, 2006);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Nietzsche e a polêmica sobre O Nascimento da Tragédi</w:t>
      </w:r>
      <w:r w:rsidRPr="00C90110">
        <w:rPr>
          <w:rFonts w:ascii="Times New Roman" w:eastAsia="Times New Roman" w:hAnsi="Times New Roman" w:cs="Times New Roman"/>
          <w:i/>
          <w:sz w:val="24"/>
          <w:szCs w:val="24"/>
        </w:rPr>
        <w:t>a: textos de </w:t>
      </w:r>
      <w:proofErr w:type="spellStart"/>
      <w:r w:rsidRPr="00C90110">
        <w:rPr>
          <w:rFonts w:ascii="Times New Roman" w:eastAsia="Times New Roman" w:hAnsi="Times New Roman" w:cs="Times New Roman"/>
          <w:i/>
          <w:sz w:val="24"/>
          <w:szCs w:val="24"/>
        </w:rPr>
        <w:t>Rohde</w:t>
      </w:r>
      <w:proofErr w:type="spellEnd"/>
      <w:r w:rsidRPr="00C90110">
        <w:rPr>
          <w:rFonts w:ascii="Times New Roman" w:eastAsia="Times New Roman" w:hAnsi="Times New Roman" w:cs="Times New Roman"/>
          <w:i/>
          <w:sz w:val="24"/>
          <w:szCs w:val="24"/>
        </w:rPr>
        <w:t xml:space="preserve">, Wagner e </w:t>
      </w:r>
      <w:proofErr w:type="spellStart"/>
      <w:r w:rsidRPr="00C90110">
        <w:rPr>
          <w:rFonts w:ascii="Times New Roman" w:eastAsia="Times New Roman" w:hAnsi="Times New Roman" w:cs="Times New Roman"/>
          <w:i/>
          <w:sz w:val="24"/>
          <w:szCs w:val="24"/>
        </w:rPr>
        <w:t>Wilamowitz-Möllendorff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(org.) (Zahar, 2005);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Deleuze, a arte e a filosofia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(Zahar, 2009);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Impressões de Michel Foucault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(n-1 edições, 2017);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além da introdução e organização dos textos da obra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Microfísica do poder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Michel Foucault, e de sua obra póstuma: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Proust e as artes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(Todavia, 2022).</w:t>
      </w:r>
    </w:p>
    <w:sectPr w:rsidR="00C40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83"/>
    <w:rsid w:val="000E14C8"/>
    <w:rsid w:val="00C4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231F"/>
  <w15:chartTrackingRefBased/>
  <w15:docId w15:val="{BF721EFC-153C-4B01-9D62-32A3C460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83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HADDOCK LOBO</dc:creator>
  <cp:keywords/>
  <dc:description/>
  <cp:lastModifiedBy>rafael lobo</cp:lastModifiedBy>
  <cp:revision>2</cp:revision>
  <dcterms:created xsi:type="dcterms:W3CDTF">2023-08-03T19:03:00Z</dcterms:created>
  <dcterms:modified xsi:type="dcterms:W3CDTF">2023-08-03T19:03:00Z</dcterms:modified>
</cp:coreProperties>
</file>