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53B99" w14:textId="12E8497B" w:rsidR="005730BE" w:rsidRDefault="009A6C96">
      <w:pPr>
        <w:spacing w:after="0" w:line="360" w:lineRule="auto"/>
        <w:jc w:val="center"/>
        <w:rPr>
          <w:color w:val="000000" w:themeColor="text1"/>
        </w:rPr>
      </w:pP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24"/>
          <w:szCs w:val="24"/>
        </w:rPr>
        <w:br/>
      </w:r>
      <w:r>
        <w:rPr>
          <w:rFonts w:ascii="Times New Roman" w:eastAsia="Franklin Gothic" w:hAnsi="Times New Roman" w:cs="Times New Roman"/>
          <w:b/>
          <w:sz w:val="36"/>
          <w:szCs w:val="36"/>
        </w:rPr>
        <w:br/>
      </w:r>
      <w:r>
        <w:rPr>
          <w:rFonts w:ascii="Times New Roman" w:eastAsia="Franklin Gothic" w:hAnsi="Times New Roman" w:cs="Times New Roman"/>
          <w:b/>
          <w:sz w:val="36"/>
          <w:szCs w:val="36"/>
        </w:rPr>
        <w:br/>
      </w:r>
      <w:r>
        <w:rPr>
          <w:rFonts w:ascii="Times New Roman" w:eastAsia="Franklin Gothic" w:hAnsi="Times New Roman" w:cs="Times New Roman"/>
          <w:b/>
          <w:sz w:val="36"/>
          <w:szCs w:val="36"/>
        </w:rPr>
        <w:br/>
      </w:r>
      <w:r>
        <w:rPr>
          <w:rFonts w:ascii="Times New Roman" w:eastAsia="Franklin Gothic" w:hAnsi="Times New Roman" w:cs="Times New Roman"/>
          <w:b/>
          <w:sz w:val="36"/>
          <w:szCs w:val="36"/>
        </w:rPr>
        <w:br/>
      </w:r>
      <w:r>
        <w:rPr>
          <w:rFonts w:ascii="Times New Roman" w:eastAsia="Franklin Gothic" w:hAnsi="Times New Roman" w:cs="Times New Roman"/>
          <w:b/>
          <w:bCs/>
          <w:sz w:val="40"/>
          <w:szCs w:val="40"/>
        </w:rPr>
        <w:t>Irmãos de além-mar?</w:t>
      </w:r>
      <w:r>
        <w:rPr>
          <w:rFonts w:ascii="Times New Roman" w:eastAsia="Franklin Gothic" w:hAnsi="Times New Roman" w:cs="Times New Roman"/>
          <w:b/>
          <w:sz w:val="36"/>
          <w:szCs w:val="36"/>
        </w:rPr>
        <w:br/>
      </w:r>
      <w:r>
        <w:rPr>
          <w:rFonts w:ascii="Times New Roman" w:eastAsia="Franklin Gothic" w:hAnsi="Times New Roman" w:cs="Times New Roman"/>
          <w:sz w:val="32"/>
          <w:szCs w:val="32"/>
        </w:rPr>
        <w:t>Olhares portugueses à imigração no Brasil</w:t>
      </w:r>
    </w:p>
    <w:p w14:paraId="09653B9A" w14:textId="77777777" w:rsidR="005730BE" w:rsidRDefault="005730BE">
      <w:pPr>
        <w:spacing w:after="0" w:line="360" w:lineRule="auto"/>
        <w:jc w:val="center"/>
        <w:rPr>
          <w:rFonts w:ascii="Times New Roman" w:eastAsia="Franklin Gothic" w:hAnsi="Times New Roman" w:cs="Times New Roman"/>
          <w:sz w:val="32"/>
          <w:szCs w:val="32"/>
        </w:rPr>
      </w:pPr>
    </w:p>
    <w:p w14:paraId="09653B9E" w14:textId="2D51F2C1" w:rsidR="005730BE" w:rsidRPr="003A13E2" w:rsidRDefault="003A13E2" w:rsidP="003A13E2">
      <w:pPr>
        <w:spacing w:after="0" w:line="360" w:lineRule="auto"/>
        <w:jc w:val="center"/>
        <w:rPr>
          <w:rFonts w:ascii="Times New Roman" w:eastAsia="Franklin Gothic" w:hAnsi="Times New Roman" w:cs="Times New Roman"/>
          <w:i/>
          <w:iCs/>
          <w:sz w:val="28"/>
          <w:szCs w:val="28"/>
        </w:rPr>
      </w:pPr>
      <w:r w:rsidRPr="003A13E2">
        <w:rPr>
          <w:rFonts w:ascii="Times New Roman" w:eastAsia="Franklin Gothic" w:hAnsi="Times New Roman" w:cs="Times New Roman"/>
          <w:i/>
          <w:iCs/>
          <w:sz w:val="28"/>
          <w:szCs w:val="28"/>
        </w:rPr>
        <w:t>Mario Luis Grangeia</w:t>
      </w:r>
    </w:p>
    <w:p w14:paraId="09653B9F" w14:textId="77777777" w:rsidR="005730BE" w:rsidRDefault="005730BE">
      <w:pPr>
        <w:spacing w:after="0" w:line="360" w:lineRule="auto"/>
        <w:jc w:val="center"/>
        <w:rPr>
          <w:rFonts w:ascii="Times New Roman" w:eastAsia="Franklin Gothic" w:hAnsi="Times New Roman" w:cs="Times New Roman"/>
          <w:sz w:val="24"/>
          <w:szCs w:val="24"/>
        </w:rPr>
      </w:pPr>
    </w:p>
    <w:p w14:paraId="09653BA0" w14:textId="77777777" w:rsidR="005730BE" w:rsidRDefault="009A6C96">
      <w:pPr>
        <w:spacing w:after="0" w:line="360" w:lineRule="auto"/>
        <w:jc w:val="center"/>
        <w:rPr>
          <w:rFonts w:ascii="Times New Roman" w:hAnsi="Times New Roman" w:cs="Times New Roman"/>
          <w:i/>
          <w:sz w:val="28"/>
          <w:szCs w:val="28"/>
        </w:rPr>
      </w:pPr>
      <w:r>
        <w:br w:type="page"/>
      </w:r>
    </w:p>
    <w:p w14:paraId="09653BB5"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6"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7"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8"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9"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A"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B"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C"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D" w14:textId="77777777" w:rsidR="005730BE" w:rsidRDefault="005730BE">
      <w:pPr>
        <w:spacing w:after="0" w:line="360" w:lineRule="auto"/>
        <w:ind w:left="3970" w:right="75"/>
        <w:jc w:val="both"/>
        <w:rPr>
          <w:rFonts w:ascii="Times New Roman" w:eastAsia="Times New Roman" w:hAnsi="Times New Roman" w:cs="Times New Roman"/>
          <w:i/>
          <w:color w:val="222222"/>
          <w:sz w:val="24"/>
          <w:szCs w:val="24"/>
        </w:rPr>
      </w:pPr>
    </w:p>
    <w:p w14:paraId="09653BBE" w14:textId="77777777" w:rsidR="005730BE" w:rsidRDefault="005730BE">
      <w:pPr>
        <w:spacing w:after="0" w:line="360" w:lineRule="auto"/>
        <w:ind w:left="3970" w:right="75"/>
        <w:jc w:val="both"/>
        <w:rPr>
          <w:i/>
          <w:iCs/>
          <w:color w:val="000000" w:themeColor="text1"/>
        </w:rPr>
      </w:pPr>
    </w:p>
    <w:p w14:paraId="09653BBF" w14:textId="77777777" w:rsidR="005730BE" w:rsidRDefault="005730BE">
      <w:pPr>
        <w:spacing w:after="0" w:line="360" w:lineRule="auto"/>
        <w:ind w:right="75"/>
        <w:jc w:val="both"/>
        <w:rPr>
          <w:i/>
          <w:iCs/>
          <w:color w:val="000000" w:themeColor="text1"/>
        </w:rPr>
      </w:pPr>
    </w:p>
    <w:p w14:paraId="09653BC0" w14:textId="77777777" w:rsidR="005730BE" w:rsidRDefault="009A6C96">
      <w:pPr>
        <w:spacing w:after="0" w:line="240" w:lineRule="auto"/>
        <w:ind w:left="2835"/>
        <w:jc w:val="both"/>
        <w:rPr>
          <w:rFonts w:ascii="Times New Roman" w:eastAsia="Times New Roman" w:hAnsi="Times New Roman" w:cs="Times New Roman"/>
          <w:i/>
          <w:iCs/>
          <w:color w:val="000000" w:themeColor="text1"/>
        </w:rPr>
      </w:pPr>
      <w:r>
        <w:rPr>
          <w:rFonts w:ascii="Times New Roman" w:eastAsia="Times New Roman" w:hAnsi="Times New Roman" w:cs="Times New Roman"/>
          <w:i/>
          <w:iCs/>
          <w:color w:val="000000" w:themeColor="text1"/>
        </w:rPr>
        <w:t xml:space="preserve">Ainda que hoje este vasto império, separado de Portugal, forme por si uma nação independente por todos os títulos, não </w:t>
      </w:r>
      <w:proofErr w:type="gramStart"/>
      <w:r>
        <w:rPr>
          <w:rFonts w:ascii="Times New Roman" w:eastAsia="Times New Roman" w:hAnsi="Times New Roman" w:cs="Times New Roman"/>
          <w:i/>
          <w:iCs/>
          <w:color w:val="000000" w:themeColor="text1"/>
        </w:rPr>
        <w:t>deixam contudo</w:t>
      </w:r>
      <w:proofErr w:type="gramEnd"/>
      <w:r>
        <w:rPr>
          <w:rFonts w:ascii="Times New Roman" w:eastAsia="Times New Roman" w:hAnsi="Times New Roman" w:cs="Times New Roman"/>
          <w:i/>
          <w:iCs/>
          <w:color w:val="000000" w:themeColor="text1"/>
        </w:rPr>
        <w:t xml:space="preserve"> os brasileiros de ser irmãos dos portugueses. Porque uma grande família não pode viver reunida, segue-se </w:t>
      </w:r>
      <w:proofErr w:type="gramStart"/>
      <w:r>
        <w:rPr>
          <w:rFonts w:ascii="Times New Roman" w:eastAsia="Times New Roman" w:hAnsi="Times New Roman" w:cs="Times New Roman"/>
          <w:i/>
          <w:iCs/>
          <w:color w:val="000000" w:themeColor="text1"/>
        </w:rPr>
        <w:t>por ventura</w:t>
      </w:r>
      <w:proofErr w:type="gramEnd"/>
      <w:r>
        <w:rPr>
          <w:rFonts w:ascii="Times New Roman" w:eastAsia="Times New Roman" w:hAnsi="Times New Roman" w:cs="Times New Roman"/>
          <w:i/>
          <w:iCs/>
          <w:color w:val="000000" w:themeColor="text1"/>
        </w:rPr>
        <w:t xml:space="preserve"> daí que os membros, de que ela se compunha, sejam entre si estranhos?</w:t>
      </w:r>
    </w:p>
    <w:p w14:paraId="09653BC1" w14:textId="77777777" w:rsidR="005730BE" w:rsidRDefault="009A6C96">
      <w:pPr>
        <w:spacing w:after="0" w:line="240" w:lineRule="auto"/>
        <w:jc w:val="right"/>
      </w:pPr>
      <w:r>
        <w:rPr>
          <w:rFonts w:ascii="Times New Roman" w:eastAsia="Times New Roman" w:hAnsi="Times New Roman" w:cs="Times New Roman"/>
          <w:color w:val="00000A"/>
        </w:rPr>
        <w:t>Alexandre Herculano, no texto “O Brasil”, de 1837</w:t>
      </w:r>
    </w:p>
    <w:p w14:paraId="09653BC2" w14:textId="77777777" w:rsidR="005730BE" w:rsidRDefault="005730BE">
      <w:pPr>
        <w:spacing w:after="0" w:line="240" w:lineRule="auto"/>
        <w:rPr>
          <w:color w:val="000000" w:themeColor="text1"/>
        </w:rPr>
      </w:pPr>
    </w:p>
    <w:p w14:paraId="09653BC3" w14:textId="77777777" w:rsidR="005730BE" w:rsidRDefault="005730BE">
      <w:pPr>
        <w:spacing w:after="0" w:line="240" w:lineRule="auto"/>
        <w:rPr>
          <w:color w:val="000000" w:themeColor="text1"/>
        </w:rPr>
      </w:pPr>
    </w:p>
    <w:p w14:paraId="09653BC4" w14:textId="77777777" w:rsidR="005730BE" w:rsidRDefault="009A6C96">
      <w:pPr>
        <w:spacing w:after="0" w:line="240" w:lineRule="auto"/>
        <w:ind w:left="2835"/>
        <w:jc w:val="both"/>
      </w:pPr>
      <w:r>
        <w:rPr>
          <w:rFonts w:ascii="Times New Roman" w:eastAsia="Times New Roman" w:hAnsi="Times New Roman" w:cs="Times New Roman"/>
          <w:i/>
          <w:iCs/>
          <w:color w:val="00000A"/>
        </w:rPr>
        <w:t>Assim como uma grande parte dos brasileiros não encobrem a aversão que têm aos que são seus irmãos de além-mar, há alguns que nos agasalham com afeto verdadeiramente fraternal; mas, infelizmente, é o menor número.</w:t>
      </w:r>
    </w:p>
    <w:p w14:paraId="09653BC5" w14:textId="77777777" w:rsidR="005730BE" w:rsidRDefault="009A6C96">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Francisco Gomes de Amorim, imigrante entre 1837</w:t>
      </w:r>
      <w:r>
        <w:br/>
      </w:r>
      <w:r>
        <w:rPr>
          <w:rFonts w:ascii="Times New Roman" w:eastAsia="Times New Roman" w:hAnsi="Times New Roman" w:cs="Times New Roman"/>
        </w:rPr>
        <w:t>e 1846, em nota à peça te</w:t>
      </w:r>
      <w:r>
        <w:rPr>
          <w:rFonts w:ascii="Times New Roman" w:eastAsia="Times New Roman" w:hAnsi="Times New Roman" w:cs="Times New Roman"/>
          <w:color w:val="000000" w:themeColor="text1"/>
        </w:rPr>
        <w:t xml:space="preserve">atral </w:t>
      </w:r>
      <w:r>
        <w:rPr>
          <w:rFonts w:ascii="Times New Roman" w:eastAsia="Times New Roman" w:hAnsi="Times New Roman" w:cs="Times New Roman"/>
          <w:i/>
          <w:iCs/>
          <w:color w:val="000000" w:themeColor="text1"/>
        </w:rPr>
        <w:t>Ódio de raça</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rPr>
        <w:t>(1854)</w:t>
      </w:r>
    </w:p>
    <w:p w14:paraId="09653BC6" w14:textId="77777777" w:rsidR="005730BE" w:rsidRDefault="005730BE">
      <w:pPr>
        <w:spacing w:after="0" w:line="240" w:lineRule="auto"/>
        <w:rPr>
          <w:rFonts w:ascii="Times New Roman" w:eastAsia="Times New Roman" w:hAnsi="Times New Roman" w:cs="Times New Roman"/>
        </w:rPr>
      </w:pPr>
    </w:p>
    <w:p w14:paraId="09653BC7" w14:textId="77777777" w:rsidR="005730BE" w:rsidRDefault="005730BE">
      <w:pPr>
        <w:spacing w:after="0" w:line="240" w:lineRule="auto"/>
        <w:rPr>
          <w:rFonts w:ascii="Times New Roman" w:eastAsia="Times New Roman" w:hAnsi="Times New Roman" w:cs="Times New Roman"/>
        </w:rPr>
      </w:pPr>
    </w:p>
    <w:p w14:paraId="09653BC8" w14:textId="77777777" w:rsidR="005730BE" w:rsidRDefault="009A6C96">
      <w:pPr>
        <w:spacing w:after="0" w:line="240" w:lineRule="auto"/>
        <w:ind w:left="2835"/>
        <w:jc w:val="both"/>
        <w:rPr>
          <w:rFonts w:ascii="Times New Roman" w:eastAsia="Times New Roman" w:hAnsi="Times New Roman" w:cs="Times New Roman"/>
          <w:i/>
          <w:iCs/>
          <w:color w:val="00000A"/>
        </w:rPr>
      </w:pPr>
      <w:r>
        <w:rPr>
          <w:rFonts w:ascii="Times New Roman" w:eastAsia="Times New Roman" w:hAnsi="Times New Roman" w:cs="Times New Roman"/>
          <w:i/>
          <w:iCs/>
          <w:color w:val="00000A"/>
        </w:rPr>
        <w:t xml:space="preserve">(...) em cavaqueira </w:t>
      </w:r>
      <w:r w:rsidRPr="00863D94">
        <w:rPr>
          <w:rFonts w:ascii="Times New Roman" w:eastAsia="Times New Roman" w:hAnsi="Times New Roman" w:cs="Times New Roman"/>
          <w:color w:val="00000A"/>
        </w:rPr>
        <w:t>[conversa]</w:t>
      </w:r>
      <w:r>
        <w:rPr>
          <w:rFonts w:ascii="Times New Roman" w:eastAsia="Times New Roman" w:hAnsi="Times New Roman" w:cs="Times New Roman"/>
          <w:i/>
          <w:iCs/>
          <w:color w:val="00000A"/>
        </w:rPr>
        <w:t xml:space="preserve"> é o </w:t>
      </w:r>
      <w:r>
        <w:rPr>
          <w:rFonts w:ascii="Times New Roman" w:eastAsia="Times New Roman" w:hAnsi="Times New Roman" w:cs="Times New Roman"/>
          <w:color w:val="00000A"/>
        </w:rPr>
        <w:t>macaco</w:t>
      </w:r>
      <w:r>
        <w:rPr>
          <w:rFonts w:ascii="Times New Roman" w:eastAsia="Times New Roman" w:hAnsi="Times New Roman" w:cs="Times New Roman"/>
          <w:i/>
          <w:iCs/>
          <w:color w:val="00000A"/>
        </w:rPr>
        <w:t xml:space="preserve">; na imprensa é o </w:t>
      </w:r>
      <w:r>
        <w:rPr>
          <w:rFonts w:ascii="Times New Roman" w:eastAsia="Times New Roman" w:hAnsi="Times New Roman" w:cs="Times New Roman"/>
          <w:color w:val="00000A"/>
        </w:rPr>
        <w:t>nosso</w:t>
      </w:r>
      <w:r>
        <w:rPr>
          <w:rFonts w:ascii="Times New Roman" w:eastAsia="Times New Roman" w:hAnsi="Times New Roman" w:cs="Times New Roman"/>
          <w:i/>
          <w:iCs/>
          <w:color w:val="00000A"/>
        </w:rPr>
        <w:t xml:space="preserve"> </w:t>
      </w:r>
      <w:r>
        <w:rPr>
          <w:rFonts w:ascii="Times New Roman" w:eastAsia="Times New Roman" w:hAnsi="Times New Roman" w:cs="Times New Roman"/>
          <w:color w:val="00000A"/>
        </w:rPr>
        <w:t>irmão d'além-mar.</w:t>
      </w:r>
    </w:p>
    <w:p w14:paraId="09653BC9" w14:textId="77777777" w:rsidR="005730BE" w:rsidRDefault="009A6C96">
      <w:pPr>
        <w:spacing w:after="0" w:line="240" w:lineRule="auto"/>
        <w:jc w:val="right"/>
        <w:rPr>
          <w:rFonts w:ascii="Times New Roman" w:eastAsia="Times New Roman" w:hAnsi="Times New Roman" w:cs="Times New Roman"/>
          <w:color w:val="00000A"/>
        </w:rPr>
      </w:pPr>
      <w:r>
        <w:rPr>
          <w:rFonts w:ascii="Times New Roman" w:eastAsia="Times New Roman" w:hAnsi="Times New Roman" w:cs="Times New Roman"/>
          <w:color w:val="00000A"/>
        </w:rPr>
        <w:t xml:space="preserve">Eça de Queiroz, na crônica </w:t>
      </w:r>
      <w:r>
        <w:rPr>
          <w:rFonts w:ascii="Times New Roman" w:eastAsia="Times New Roman" w:hAnsi="Times New Roman" w:cs="Times New Roman"/>
          <w:i/>
          <w:iCs/>
          <w:color w:val="00000A"/>
        </w:rPr>
        <w:t>O brasileiro</w:t>
      </w:r>
      <w:r>
        <w:rPr>
          <w:rFonts w:ascii="Times New Roman" w:eastAsia="Times New Roman" w:hAnsi="Times New Roman" w:cs="Times New Roman"/>
          <w:color w:val="00000A"/>
        </w:rPr>
        <w:t xml:space="preserve">, de </w:t>
      </w:r>
    </w:p>
    <w:p w14:paraId="09653BCA" w14:textId="77777777" w:rsidR="005730BE" w:rsidRDefault="009A6C96">
      <w:pPr>
        <w:spacing w:after="0" w:line="240" w:lineRule="auto"/>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A"/>
        </w:rPr>
        <w:t>1872, sobre emigrantes retornados do Brasil</w:t>
      </w:r>
    </w:p>
    <w:p w14:paraId="09653BCB" w14:textId="77777777" w:rsidR="005730BE" w:rsidRPr="00E061E3" w:rsidRDefault="005730BE">
      <w:pPr>
        <w:spacing w:after="0" w:line="240" w:lineRule="auto"/>
        <w:ind w:left="2835"/>
        <w:jc w:val="both"/>
        <w:rPr>
          <w:color w:val="auto"/>
        </w:rPr>
      </w:pPr>
    </w:p>
    <w:p w14:paraId="09653BCC" w14:textId="77777777" w:rsidR="005730BE" w:rsidRPr="00E061E3" w:rsidRDefault="005730BE">
      <w:pPr>
        <w:spacing w:after="0" w:line="240" w:lineRule="auto"/>
        <w:ind w:left="2835"/>
        <w:jc w:val="both"/>
        <w:rPr>
          <w:color w:val="auto"/>
        </w:rPr>
      </w:pPr>
    </w:p>
    <w:p w14:paraId="09653BCD" w14:textId="77777777" w:rsidR="005730BE" w:rsidRPr="00E061E3" w:rsidRDefault="009A6C96" w:rsidP="00AA4851">
      <w:pPr>
        <w:spacing w:after="0" w:line="276" w:lineRule="auto"/>
        <w:ind w:left="2835" w:right="-2"/>
        <w:jc w:val="both"/>
        <w:rPr>
          <w:rFonts w:ascii="Times New Roman" w:eastAsia="Times New Roman" w:hAnsi="Times New Roman" w:cs="Times New Roman"/>
          <w:color w:val="auto"/>
        </w:rPr>
      </w:pPr>
      <w:r w:rsidRPr="00E061E3">
        <w:rPr>
          <w:rFonts w:ascii="Times New Roman" w:eastAsia="Times New Roman" w:hAnsi="Times New Roman" w:cs="Times New Roman"/>
          <w:i/>
          <w:iCs/>
          <w:color w:val="auto"/>
        </w:rPr>
        <w:t>Tal como qualquer indivíduo, o Brasil tem a sua versão das origens, o seu "romance familiar" (...). Hoje parece hesitar entre a versão do filho bastardo e a do filho de rei. É problema dele, não nosso.</w:t>
      </w:r>
    </w:p>
    <w:p w14:paraId="09653BCE" w14:textId="77777777" w:rsidR="005730BE" w:rsidRPr="00E061E3" w:rsidRDefault="009A6C96">
      <w:pPr>
        <w:spacing w:after="0" w:line="240" w:lineRule="auto"/>
        <w:jc w:val="right"/>
        <w:rPr>
          <w:color w:val="auto"/>
        </w:rPr>
      </w:pPr>
      <w:r w:rsidRPr="00E061E3">
        <w:rPr>
          <w:rFonts w:ascii="Times New Roman" w:eastAsia="Times New Roman" w:hAnsi="Times New Roman" w:cs="Times New Roman"/>
          <w:color w:val="auto"/>
        </w:rPr>
        <w:t>Eduardo Lourenço, que lecionou na UFBA em 1958/59, no</w:t>
      </w:r>
    </w:p>
    <w:p w14:paraId="09653BCF" w14:textId="77777777" w:rsidR="005730BE" w:rsidRPr="00E061E3" w:rsidRDefault="009A6C96">
      <w:pPr>
        <w:spacing w:after="0" w:line="240" w:lineRule="auto"/>
        <w:jc w:val="right"/>
        <w:rPr>
          <w:color w:val="auto"/>
        </w:rPr>
      </w:pPr>
      <w:r w:rsidRPr="00E061E3">
        <w:rPr>
          <w:rFonts w:ascii="Times New Roman" w:eastAsia="Times New Roman" w:hAnsi="Times New Roman" w:cs="Times New Roman"/>
          <w:color w:val="auto"/>
        </w:rPr>
        <w:t>ensaio “Nós e o Brasil: ressentimento e delírio” (1999)</w:t>
      </w:r>
    </w:p>
    <w:p w14:paraId="09653BD0" w14:textId="77777777" w:rsidR="005730BE" w:rsidRPr="00E061E3" w:rsidRDefault="005730BE">
      <w:pPr>
        <w:spacing w:after="0" w:line="240" w:lineRule="auto"/>
        <w:jc w:val="right"/>
        <w:rPr>
          <w:color w:val="auto"/>
        </w:rPr>
      </w:pPr>
    </w:p>
    <w:p w14:paraId="09653BD1" w14:textId="77777777" w:rsidR="005730BE" w:rsidRPr="00E061E3" w:rsidRDefault="005730BE">
      <w:pPr>
        <w:spacing w:after="0" w:line="240" w:lineRule="auto"/>
        <w:jc w:val="right"/>
        <w:rPr>
          <w:color w:val="auto"/>
        </w:rPr>
      </w:pPr>
    </w:p>
    <w:p w14:paraId="09653BD2" w14:textId="77777777" w:rsidR="005730BE" w:rsidRPr="00E061E3" w:rsidRDefault="009A6C96">
      <w:pPr>
        <w:spacing w:after="0" w:line="240" w:lineRule="auto"/>
        <w:ind w:left="2835"/>
        <w:jc w:val="both"/>
        <w:rPr>
          <w:rFonts w:ascii="Times New Roman" w:hAnsi="Times New Roman" w:cs="Times New Roman"/>
          <w:color w:val="auto"/>
        </w:rPr>
      </w:pPr>
      <w:r w:rsidRPr="00E061E3">
        <w:rPr>
          <w:rFonts w:ascii="Times New Roman" w:eastAsia="Times New Roman" w:hAnsi="Times New Roman" w:cs="Times New Roman"/>
          <w:i/>
          <w:iCs/>
          <w:color w:val="auto"/>
        </w:rPr>
        <w:t xml:space="preserve">Sendo no discurso oficial designados países irmãos, Portugal e Brasil são irmãos separados à nascença. Separados de facto, porque não cresceram juntos, não têm os mesmos códigos, nem verdadeira cumplicidade. </w:t>
      </w:r>
    </w:p>
    <w:p w14:paraId="09653BD3" w14:textId="77777777" w:rsidR="005730BE" w:rsidRDefault="009A6C96">
      <w:pPr>
        <w:spacing w:after="0" w:line="240" w:lineRule="auto"/>
        <w:ind w:firstLine="709"/>
        <w:jc w:val="right"/>
      </w:pPr>
      <w:r w:rsidRPr="00E061E3">
        <w:rPr>
          <w:rFonts w:ascii="Times New Roman" w:eastAsia="Times New Roman" w:hAnsi="Times New Roman" w:cs="Times New Roman"/>
          <w:color w:val="auto"/>
        </w:rPr>
        <w:t>Leonor Xavier, imigrante entre 1975 e 1987, na introdução</w:t>
      </w:r>
      <w:r w:rsidRPr="00E061E3">
        <w:rPr>
          <w:color w:val="auto"/>
        </w:rPr>
        <w:br/>
      </w:r>
      <w:r w:rsidRPr="00E061E3">
        <w:rPr>
          <w:rFonts w:ascii="Times New Roman" w:eastAsia="Times New Roman" w:hAnsi="Times New Roman" w:cs="Times New Roman"/>
          <w:color w:val="auto"/>
        </w:rPr>
        <w:t xml:space="preserve">de </w:t>
      </w:r>
      <w:r w:rsidRPr="00E061E3">
        <w:rPr>
          <w:rFonts w:ascii="Times New Roman" w:eastAsia="Times New Roman" w:hAnsi="Times New Roman" w:cs="Times New Roman"/>
          <w:i/>
          <w:iCs/>
          <w:color w:val="auto"/>
        </w:rPr>
        <w:t xml:space="preserve">Portugueses do </w:t>
      </w:r>
      <w:r>
        <w:rPr>
          <w:rFonts w:ascii="Times New Roman" w:eastAsia="Times New Roman" w:hAnsi="Times New Roman" w:cs="Times New Roman"/>
          <w:i/>
          <w:iCs/>
        </w:rPr>
        <w:t xml:space="preserve">Brasil e Brasileiros de Portugal </w:t>
      </w:r>
      <w:r>
        <w:rPr>
          <w:rFonts w:ascii="Times New Roman" w:eastAsia="Times New Roman" w:hAnsi="Times New Roman" w:cs="Times New Roman"/>
        </w:rPr>
        <w:t>(2016)</w:t>
      </w:r>
      <w:r>
        <w:br w:type="page"/>
      </w:r>
    </w:p>
    <w:p w14:paraId="09653BD4" w14:textId="77777777" w:rsidR="005730BE" w:rsidRDefault="009A6C96">
      <w:pPr>
        <w:spacing w:after="0" w:line="276" w:lineRule="auto"/>
        <w:jc w:val="center"/>
      </w:pPr>
      <w:r>
        <w:rPr>
          <w:rFonts w:ascii="Times New Roman" w:eastAsia="Times New Roman" w:hAnsi="Times New Roman" w:cs="Times New Roman"/>
          <w:b/>
          <w:bCs/>
          <w:color w:val="00000A"/>
          <w:sz w:val="24"/>
          <w:szCs w:val="24"/>
        </w:rPr>
        <w:lastRenderedPageBreak/>
        <w:t>Sumário</w:t>
      </w:r>
    </w:p>
    <w:p w14:paraId="36E61EBD" w14:textId="3A76AA40" w:rsidR="00BA123E" w:rsidRDefault="009A6C96">
      <w:pPr>
        <w:pStyle w:val="Sumrio1"/>
        <w:tabs>
          <w:tab w:val="right" w:leader="dot" w:pos="9060"/>
        </w:tabs>
        <w:rPr>
          <w:rFonts w:asciiTheme="minorHAnsi" w:eastAsiaTheme="minorEastAsia" w:hAnsiTheme="minorHAnsi" w:cstheme="minorBidi"/>
          <w:noProof/>
          <w:color w:val="auto"/>
          <w:sz w:val="22"/>
        </w:rPr>
      </w:pPr>
      <w:r>
        <w:fldChar w:fldCharType="begin"/>
      </w:r>
      <w:r>
        <w:instrText>TOC \z \o "1-2" \u \h</w:instrText>
      </w:r>
      <w:r>
        <w:fldChar w:fldCharType="separate"/>
      </w:r>
      <w:hyperlink w:anchor="_Toc114251640" w:history="1">
        <w:r w:rsidR="00BA123E" w:rsidRPr="00F42537">
          <w:rPr>
            <w:rStyle w:val="Hyperlink"/>
            <w:rFonts w:eastAsia="Calibri"/>
            <w:b/>
            <w:bCs/>
            <w:noProof/>
          </w:rPr>
          <w:t>Apresentação</w:t>
        </w:r>
        <w:r w:rsidR="00BA123E">
          <w:rPr>
            <w:noProof/>
            <w:webHidden/>
          </w:rPr>
          <w:tab/>
        </w:r>
        <w:r w:rsidR="00BA123E">
          <w:rPr>
            <w:noProof/>
            <w:webHidden/>
          </w:rPr>
          <w:fldChar w:fldCharType="begin"/>
        </w:r>
        <w:r w:rsidR="00BA123E">
          <w:rPr>
            <w:noProof/>
            <w:webHidden/>
          </w:rPr>
          <w:instrText xml:space="preserve"> PAGEREF _Toc114251640 \h </w:instrText>
        </w:r>
        <w:r w:rsidR="00BA123E">
          <w:rPr>
            <w:noProof/>
            <w:webHidden/>
          </w:rPr>
        </w:r>
        <w:r w:rsidR="00BA123E">
          <w:rPr>
            <w:noProof/>
            <w:webHidden/>
          </w:rPr>
          <w:fldChar w:fldCharType="separate"/>
        </w:r>
        <w:r w:rsidR="009937BE">
          <w:rPr>
            <w:noProof/>
            <w:webHidden/>
          </w:rPr>
          <w:t>4</w:t>
        </w:r>
        <w:r w:rsidR="00BA123E">
          <w:rPr>
            <w:noProof/>
            <w:webHidden/>
          </w:rPr>
          <w:fldChar w:fldCharType="end"/>
        </w:r>
      </w:hyperlink>
    </w:p>
    <w:p w14:paraId="353605FD" w14:textId="35AE9F9F"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41" w:history="1">
        <w:r w:rsidR="00BA123E" w:rsidRPr="00F42537">
          <w:rPr>
            <w:rStyle w:val="Hyperlink"/>
            <w:rFonts w:eastAsia="Calibri"/>
            <w:b/>
            <w:bCs/>
            <w:noProof/>
          </w:rPr>
          <w:t>1.</w:t>
        </w:r>
        <w:r w:rsidR="00BA123E" w:rsidRPr="00F42537">
          <w:rPr>
            <w:rStyle w:val="Hyperlink"/>
            <w:rFonts w:eastAsia="Calibri"/>
            <w:noProof/>
          </w:rPr>
          <w:t xml:space="preserve"> </w:t>
        </w:r>
        <w:r w:rsidR="00BA123E" w:rsidRPr="00F42537">
          <w:rPr>
            <w:rStyle w:val="Hyperlink"/>
            <w:rFonts w:eastAsia="Calibri"/>
            <w:b/>
            <w:bCs/>
            <w:noProof/>
          </w:rPr>
          <w:t>Economia, redes, direitos e emoções a partir de 1822</w:t>
        </w:r>
        <w:r w:rsidR="00BA123E">
          <w:rPr>
            <w:noProof/>
            <w:webHidden/>
          </w:rPr>
          <w:tab/>
        </w:r>
        <w:r w:rsidR="00BA123E">
          <w:rPr>
            <w:noProof/>
            <w:webHidden/>
          </w:rPr>
          <w:fldChar w:fldCharType="begin"/>
        </w:r>
        <w:r w:rsidR="00BA123E">
          <w:rPr>
            <w:noProof/>
            <w:webHidden/>
          </w:rPr>
          <w:instrText xml:space="preserve"> PAGEREF _Toc114251641 \h </w:instrText>
        </w:r>
        <w:r w:rsidR="00BA123E">
          <w:rPr>
            <w:noProof/>
            <w:webHidden/>
          </w:rPr>
        </w:r>
        <w:r w:rsidR="00BA123E">
          <w:rPr>
            <w:noProof/>
            <w:webHidden/>
          </w:rPr>
          <w:fldChar w:fldCharType="separate"/>
        </w:r>
        <w:r w:rsidR="009937BE">
          <w:rPr>
            <w:noProof/>
            <w:webHidden/>
          </w:rPr>
          <w:t>12</w:t>
        </w:r>
        <w:r w:rsidR="00BA123E">
          <w:rPr>
            <w:noProof/>
            <w:webHidden/>
          </w:rPr>
          <w:fldChar w:fldCharType="end"/>
        </w:r>
      </w:hyperlink>
    </w:p>
    <w:p w14:paraId="74907FC4" w14:textId="660A5886" w:rsidR="00BA123E" w:rsidRDefault="00000000">
      <w:pPr>
        <w:pStyle w:val="Sumrio2"/>
        <w:tabs>
          <w:tab w:val="right" w:leader="dot" w:pos="9060"/>
        </w:tabs>
        <w:rPr>
          <w:rFonts w:asciiTheme="minorHAnsi" w:eastAsiaTheme="minorEastAsia" w:hAnsiTheme="minorHAnsi" w:cstheme="minorBidi"/>
          <w:noProof/>
          <w:color w:val="auto"/>
        </w:rPr>
      </w:pPr>
      <w:hyperlink w:anchor="_Toc114251642" w:history="1">
        <w:r w:rsidR="00BA123E" w:rsidRPr="00F42537">
          <w:rPr>
            <w:rStyle w:val="Hyperlink"/>
            <w:rFonts w:eastAsia="Calibri"/>
            <w:noProof/>
          </w:rPr>
          <w:t>Forças econômicas em jogo no século XIX</w:t>
        </w:r>
        <w:r w:rsidR="00BA123E">
          <w:rPr>
            <w:noProof/>
            <w:webHidden/>
          </w:rPr>
          <w:tab/>
        </w:r>
        <w:r w:rsidR="00BA123E">
          <w:rPr>
            <w:noProof/>
            <w:webHidden/>
          </w:rPr>
          <w:fldChar w:fldCharType="begin"/>
        </w:r>
        <w:r w:rsidR="00BA123E">
          <w:rPr>
            <w:noProof/>
            <w:webHidden/>
          </w:rPr>
          <w:instrText xml:space="preserve"> PAGEREF _Toc114251642 \h </w:instrText>
        </w:r>
        <w:r w:rsidR="00BA123E">
          <w:rPr>
            <w:noProof/>
            <w:webHidden/>
          </w:rPr>
        </w:r>
        <w:r w:rsidR="00BA123E">
          <w:rPr>
            <w:noProof/>
            <w:webHidden/>
          </w:rPr>
          <w:fldChar w:fldCharType="separate"/>
        </w:r>
        <w:r w:rsidR="009937BE">
          <w:rPr>
            <w:noProof/>
            <w:webHidden/>
          </w:rPr>
          <w:t>13</w:t>
        </w:r>
        <w:r w:rsidR="00BA123E">
          <w:rPr>
            <w:noProof/>
            <w:webHidden/>
          </w:rPr>
          <w:fldChar w:fldCharType="end"/>
        </w:r>
      </w:hyperlink>
    </w:p>
    <w:p w14:paraId="66827FA2" w14:textId="70A8AC58" w:rsidR="00BA123E" w:rsidRDefault="00000000">
      <w:pPr>
        <w:pStyle w:val="Sumrio2"/>
        <w:tabs>
          <w:tab w:val="right" w:leader="dot" w:pos="9060"/>
        </w:tabs>
        <w:rPr>
          <w:rFonts w:asciiTheme="minorHAnsi" w:eastAsiaTheme="minorEastAsia" w:hAnsiTheme="minorHAnsi" w:cstheme="minorBidi"/>
          <w:noProof/>
          <w:color w:val="auto"/>
        </w:rPr>
      </w:pPr>
      <w:hyperlink w:anchor="_Toc114251643" w:history="1">
        <w:r w:rsidR="00BA123E" w:rsidRPr="00F42537">
          <w:rPr>
            <w:rStyle w:val="Hyperlink"/>
            <w:rFonts w:eastAsia="Calibri"/>
            <w:noProof/>
          </w:rPr>
          <w:t>Redes e o caso de um fotógrafo do imperador</w:t>
        </w:r>
        <w:r w:rsidR="00BA123E">
          <w:rPr>
            <w:noProof/>
            <w:webHidden/>
          </w:rPr>
          <w:tab/>
        </w:r>
        <w:r w:rsidR="00BA123E">
          <w:rPr>
            <w:noProof/>
            <w:webHidden/>
          </w:rPr>
          <w:fldChar w:fldCharType="begin"/>
        </w:r>
        <w:r w:rsidR="00BA123E">
          <w:rPr>
            <w:noProof/>
            <w:webHidden/>
          </w:rPr>
          <w:instrText xml:space="preserve"> PAGEREF _Toc114251643 \h </w:instrText>
        </w:r>
        <w:r w:rsidR="00BA123E">
          <w:rPr>
            <w:noProof/>
            <w:webHidden/>
          </w:rPr>
        </w:r>
        <w:r w:rsidR="00BA123E">
          <w:rPr>
            <w:noProof/>
            <w:webHidden/>
          </w:rPr>
          <w:fldChar w:fldCharType="separate"/>
        </w:r>
        <w:r w:rsidR="009937BE">
          <w:rPr>
            <w:noProof/>
            <w:webHidden/>
          </w:rPr>
          <w:t>19</w:t>
        </w:r>
        <w:r w:rsidR="00BA123E">
          <w:rPr>
            <w:noProof/>
            <w:webHidden/>
          </w:rPr>
          <w:fldChar w:fldCharType="end"/>
        </w:r>
      </w:hyperlink>
    </w:p>
    <w:p w14:paraId="37674664" w14:textId="47E649FB" w:rsidR="00BA123E" w:rsidRDefault="00000000">
      <w:pPr>
        <w:pStyle w:val="Sumrio2"/>
        <w:tabs>
          <w:tab w:val="right" w:leader="dot" w:pos="9060"/>
        </w:tabs>
        <w:rPr>
          <w:rFonts w:asciiTheme="minorHAnsi" w:eastAsiaTheme="minorEastAsia" w:hAnsiTheme="minorHAnsi" w:cstheme="minorBidi"/>
          <w:noProof/>
          <w:color w:val="auto"/>
        </w:rPr>
      </w:pPr>
      <w:hyperlink w:anchor="_Toc114251644" w:history="1">
        <w:r w:rsidR="00BA123E" w:rsidRPr="00F42537">
          <w:rPr>
            <w:rStyle w:val="Hyperlink"/>
            <w:rFonts w:eastAsia="Calibri"/>
            <w:noProof/>
          </w:rPr>
          <w:t>Direitos e o fazendeiro à frente de seu tempo</w:t>
        </w:r>
        <w:r w:rsidR="00BA123E">
          <w:rPr>
            <w:noProof/>
            <w:webHidden/>
          </w:rPr>
          <w:tab/>
        </w:r>
        <w:r w:rsidR="00BA123E">
          <w:rPr>
            <w:noProof/>
            <w:webHidden/>
          </w:rPr>
          <w:fldChar w:fldCharType="begin"/>
        </w:r>
        <w:r w:rsidR="00BA123E">
          <w:rPr>
            <w:noProof/>
            <w:webHidden/>
          </w:rPr>
          <w:instrText xml:space="preserve"> PAGEREF _Toc114251644 \h </w:instrText>
        </w:r>
        <w:r w:rsidR="00BA123E">
          <w:rPr>
            <w:noProof/>
            <w:webHidden/>
          </w:rPr>
        </w:r>
        <w:r w:rsidR="00BA123E">
          <w:rPr>
            <w:noProof/>
            <w:webHidden/>
          </w:rPr>
          <w:fldChar w:fldCharType="separate"/>
        </w:r>
        <w:r w:rsidR="009937BE">
          <w:rPr>
            <w:noProof/>
            <w:webHidden/>
          </w:rPr>
          <w:t>23</w:t>
        </w:r>
        <w:r w:rsidR="00BA123E">
          <w:rPr>
            <w:noProof/>
            <w:webHidden/>
          </w:rPr>
          <w:fldChar w:fldCharType="end"/>
        </w:r>
      </w:hyperlink>
    </w:p>
    <w:p w14:paraId="10042A52" w14:textId="3936D88C" w:rsidR="00BA123E" w:rsidRDefault="00000000">
      <w:pPr>
        <w:pStyle w:val="Sumrio2"/>
        <w:tabs>
          <w:tab w:val="right" w:leader="dot" w:pos="9060"/>
        </w:tabs>
        <w:rPr>
          <w:rFonts w:asciiTheme="minorHAnsi" w:eastAsiaTheme="minorEastAsia" w:hAnsiTheme="minorHAnsi" w:cstheme="minorBidi"/>
          <w:noProof/>
          <w:color w:val="auto"/>
        </w:rPr>
      </w:pPr>
      <w:hyperlink w:anchor="_Toc114251645" w:history="1">
        <w:r w:rsidR="00BA123E" w:rsidRPr="00F42537">
          <w:rPr>
            <w:rStyle w:val="Hyperlink"/>
            <w:rFonts w:eastAsia="Calibri"/>
            <w:noProof/>
          </w:rPr>
          <w:t>Emoções e o escritor que contraindicou a migração</w:t>
        </w:r>
        <w:r w:rsidR="00BA123E">
          <w:rPr>
            <w:noProof/>
            <w:webHidden/>
          </w:rPr>
          <w:tab/>
        </w:r>
        <w:r w:rsidR="00BA123E">
          <w:rPr>
            <w:noProof/>
            <w:webHidden/>
          </w:rPr>
          <w:fldChar w:fldCharType="begin"/>
        </w:r>
        <w:r w:rsidR="00BA123E">
          <w:rPr>
            <w:noProof/>
            <w:webHidden/>
          </w:rPr>
          <w:instrText xml:space="preserve"> PAGEREF _Toc114251645 \h </w:instrText>
        </w:r>
        <w:r w:rsidR="00BA123E">
          <w:rPr>
            <w:noProof/>
            <w:webHidden/>
          </w:rPr>
        </w:r>
        <w:r w:rsidR="00BA123E">
          <w:rPr>
            <w:noProof/>
            <w:webHidden/>
          </w:rPr>
          <w:fldChar w:fldCharType="separate"/>
        </w:r>
        <w:r w:rsidR="009937BE">
          <w:rPr>
            <w:noProof/>
            <w:webHidden/>
          </w:rPr>
          <w:t>27</w:t>
        </w:r>
        <w:r w:rsidR="00BA123E">
          <w:rPr>
            <w:noProof/>
            <w:webHidden/>
          </w:rPr>
          <w:fldChar w:fldCharType="end"/>
        </w:r>
      </w:hyperlink>
    </w:p>
    <w:p w14:paraId="0AD843EA" w14:textId="5D4FC484" w:rsidR="00BA123E" w:rsidRDefault="00000000">
      <w:pPr>
        <w:pStyle w:val="Sumrio2"/>
        <w:tabs>
          <w:tab w:val="right" w:leader="dot" w:pos="9060"/>
        </w:tabs>
        <w:rPr>
          <w:rFonts w:asciiTheme="minorHAnsi" w:eastAsiaTheme="minorEastAsia" w:hAnsiTheme="minorHAnsi" w:cstheme="minorBidi"/>
          <w:noProof/>
          <w:color w:val="auto"/>
        </w:rPr>
      </w:pPr>
      <w:hyperlink w:anchor="_Toc114251646" w:history="1">
        <w:r w:rsidR="00BA123E" w:rsidRPr="00F42537">
          <w:rPr>
            <w:rStyle w:val="Hyperlink"/>
            <w:rFonts w:eastAsia="Calibri"/>
            <w:noProof/>
          </w:rPr>
          <w:t>Emigração como mal necessário segundo três escritores</w:t>
        </w:r>
        <w:r w:rsidR="00BA123E">
          <w:rPr>
            <w:noProof/>
            <w:webHidden/>
          </w:rPr>
          <w:tab/>
        </w:r>
        <w:r w:rsidR="00BA123E">
          <w:rPr>
            <w:noProof/>
            <w:webHidden/>
          </w:rPr>
          <w:fldChar w:fldCharType="begin"/>
        </w:r>
        <w:r w:rsidR="00BA123E">
          <w:rPr>
            <w:noProof/>
            <w:webHidden/>
          </w:rPr>
          <w:instrText xml:space="preserve"> PAGEREF _Toc114251646 \h </w:instrText>
        </w:r>
        <w:r w:rsidR="00BA123E">
          <w:rPr>
            <w:noProof/>
            <w:webHidden/>
          </w:rPr>
        </w:r>
        <w:r w:rsidR="00BA123E">
          <w:rPr>
            <w:noProof/>
            <w:webHidden/>
          </w:rPr>
          <w:fldChar w:fldCharType="separate"/>
        </w:r>
        <w:r w:rsidR="009937BE">
          <w:rPr>
            <w:noProof/>
            <w:webHidden/>
          </w:rPr>
          <w:t>31</w:t>
        </w:r>
        <w:r w:rsidR="00BA123E">
          <w:rPr>
            <w:noProof/>
            <w:webHidden/>
          </w:rPr>
          <w:fldChar w:fldCharType="end"/>
        </w:r>
      </w:hyperlink>
    </w:p>
    <w:p w14:paraId="25B21D5C" w14:textId="70056F8C"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47" w:history="1">
        <w:r w:rsidR="00BA123E" w:rsidRPr="00F42537">
          <w:rPr>
            <w:rStyle w:val="Hyperlink"/>
            <w:rFonts w:eastAsia="Calibri"/>
            <w:b/>
            <w:bCs/>
            <w:noProof/>
          </w:rPr>
          <w:t>2.</w:t>
        </w:r>
        <w:r w:rsidR="00BA123E" w:rsidRPr="00F42537">
          <w:rPr>
            <w:rStyle w:val="Hyperlink"/>
            <w:rFonts w:eastAsia="Calibri"/>
            <w:noProof/>
          </w:rPr>
          <w:t xml:space="preserve"> </w:t>
        </w:r>
        <w:r w:rsidR="00BA123E" w:rsidRPr="00F42537">
          <w:rPr>
            <w:rStyle w:val="Hyperlink"/>
            <w:rFonts w:eastAsia="Calibri"/>
            <w:b/>
            <w:bCs/>
            <w:noProof/>
          </w:rPr>
          <w:t>Acolhidas e atritos na fase de fluxo em massa (1888-1930)</w:t>
        </w:r>
        <w:r w:rsidR="00BA123E">
          <w:rPr>
            <w:noProof/>
            <w:webHidden/>
          </w:rPr>
          <w:tab/>
        </w:r>
        <w:r w:rsidR="00BA123E">
          <w:rPr>
            <w:noProof/>
            <w:webHidden/>
          </w:rPr>
          <w:fldChar w:fldCharType="begin"/>
        </w:r>
        <w:r w:rsidR="00BA123E">
          <w:rPr>
            <w:noProof/>
            <w:webHidden/>
          </w:rPr>
          <w:instrText xml:space="preserve"> PAGEREF _Toc114251647 \h </w:instrText>
        </w:r>
        <w:r w:rsidR="00BA123E">
          <w:rPr>
            <w:noProof/>
            <w:webHidden/>
          </w:rPr>
        </w:r>
        <w:r w:rsidR="00BA123E">
          <w:rPr>
            <w:noProof/>
            <w:webHidden/>
          </w:rPr>
          <w:fldChar w:fldCharType="separate"/>
        </w:r>
        <w:r w:rsidR="009937BE">
          <w:rPr>
            <w:noProof/>
            <w:webHidden/>
          </w:rPr>
          <w:t>39</w:t>
        </w:r>
        <w:r w:rsidR="00BA123E">
          <w:rPr>
            <w:noProof/>
            <w:webHidden/>
          </w:rPr>
          <w:fldChar w:fldCharType="end"/>
        </w:r>
      </w:hyperlink>
    </w:p>
    <w:p w14:paraId="3D1D127C" w14:textId="28D9B58A" w:rsidR="00BA123E" w:rsidRDefault="00000000">
      <w:pPr>
        <w:pStyle w:val="Sumrio2"/>
        <w:tabs>
          <w:tab w:val="right" w:leader="dot" w:pos="9060"/>
        </w:tabs>
        <w:rPr>
          <w:rFonts w:asciiTheme="minorHAnsi" w:eastAsiaTheme="minorEastAsia" w:hAnsiTheme="minorHAnsi" w:cstheme="minorBidi"/>
          <w:noProof/>
          <w:color w:val="auto"/>
        </w:rPr>
      </w:pPr>
      <w:hyperlink w:anchor="_Toc114251648" w:history="1">
        <w:r w:rsidR="00BA123E" w:rsidRPr="00F42537">
          <w:rPr>
            <w:rStyle w:val="Hyperlink"/>
            <w:rFonts w:eastAsia="Calibri"/>
            <w:noProof/>
          </w:rPr>
          <w:t>Imigração com outro perfil e volume</w:t>
        </w:r>
        <w:r w:rsidR="00BA123E">
          <w:rPr>
            <w:noProof/>
            <w:webHidden/>
          </w:rPr>
          <w:tab/>
        </w:r>
        <w:r w:rsidR="00BA123E">
          <w:rPr>
            <w:noProof/>
            <w:webHidden/>
          </w:rPr>
          <w:fldChar w:fldCharType="begin"/>
        </w:r>
        <w:r w:rsidR="00BA123E">
          <w:rPr>
            <w:noProof/>
            <w:webHidden/>
          </w:rPr>
          <w:instrText xml:space="preserve"> PAGEREF _Toc114251648 \h </w:instrText>
        </w:r>
        <w:r w:rsidR="00BA123E">
          <w:rPr>
            <w:noProof/>
            <w:webHidden/>
          </w:rPr>
        </w:r>
        <w:r w:rsidR="00BA123E">
          <w:rPr>
            <w:noProof/>
            <w:webHidden/>
          </w:rPr>
          <w:fldChar w:fldCharType="separate"/>
        </w:r>
        <w:r w:rsidR="009937BE">
          <w:rPr>
            <w:noProof/>
            <w:webHidden/>
          </w:rPr>
          <w:t>40</w:t>
        </w:r>
        <w:r w:rsidR="00BA123E">
          <w:rPr>
            <w:noProof/>
            <w:webHidden/>
          </w:rPr>
          <w:fldChar w:fldCharType="end"/>
        </w:r>
      </w:hyperlink>
    </w:p>
    <w:p w14:paraId="1F5B0481" w14:textId="59980162" w:rsidR="00BA123E" w:rsidRDefault="00000000">
      <w:pPr>
        <w:pStyle w:val="Sumrio2"/>
        <w:tabs>
          <w:tab w:val="right" w:leader="dot" w:pos="9060"/>
        </w:tabs>
        <w:rPr>
          <w:rFonts w:asciiTheme="minorHAnsi" w:eastAsiaTheme="minorEastAsia" w:hAnsiTheme="minorHAnsi" w:cstheme="minorBidi"/>
          <w:noProof/>
          <w:color w:val="auto"/>
        </w:rPr>
      </w:pPr>
      <w:hyperlink w:anchor="_Toc114251649" w:history="1">
        <w:r w:rsidR="00BA123E" w:rsidRPr="00F42537">
          <w:rPr>
            <w:rStyle w:val="Hyperlink"/>
            <w:rFonts w:eastAsia="Calibri"/>
            <w:noProof/>
          </w:rPr>
          <w:t>Revezes numa epidemia e em conflitos no trabalho</w:t>
        </w:r>
        <w:r w:rsidR="00BA123E">
          <w:rPr>
            <w:noProof/>
            <w:webHidden/>
          </w:rPr>
          <w:tab/>
        </w:r>
        <w:r w:rsidR="00BA123E">
          <w:rPr>
            <w:noProof/>
            <w:webHidden/>
          </w:rPr>
          <w:fldChar w:fldCharType="begin"/>
        </w:r>
        <w:r w:rsidR="00BA123E">
          <w:rPr>
            <w:noProof/>
            <w:webHidden/>
          </w:rPr>
          <w:instrText xml:space="preserve"> PAGEREF _Toc114251649 \h </w:instrText>
        </w:r>
        <w:r w:rsidR="00BA123E">
          <w:rPr>
            <w:noProof/>
            <w:webHidden/>
          </w:rPr>
        </w:r>
        <w:r w:rsidR="00BA123E">
          <w:rPr>
            <w:noProof/>
            <w:webHidden/>
          </w:rPr>
          <w:fldChar w:fldCharType="separate"/>
        </w:r>
        <w:r w:rsidR="009937BE">
          <w:rPr>
            <w:noProof/>
            <w:webHidden/>
          </w:rPr>
          <w:t>43</w:t>
        </w:r>
        <w:r w:rsidR="00BA123E">
          <w:rPr>
            <w:noProof/>
            <w:webHidden/>
          </w:rPr>
          <w:fldChar w:fldCharType="end"/>
        </w:r>
      </w:hyperlink>
    </w:p>
    <w:p w14:paraId="01C87A18" w14:textId="3EE790D2" w:rsidR="00BA123E" w:rsidRDefault="00000000">
      <w:pPr>
        <w:pStyle w:val="Sumrio2"/>
        <w:tabs>
          <w:tab w:val="right" w:leader="dot" w:pos="9060"/>
        </w:tabs>
        <w:rPr>
          <w:rFonts w:asciiTheme="minorHAnsi" w:eastAsiaTheme="minorEastAsia" w:hAnsiTheme="minorHAnsi" w:cstheme="minorBidi"/>
          <w:noProof/>
          <w:color w:val="auto"/>
        </w:rPr>
      </w:pPr>
      <w:hyperlink w:anchor="_Toc114251650" w:history="1">
        <w:r w:rsidR="00BA123E" w:rsidRPr="00F42537">
          <w:rPr>
            <w:rStyle w:val="Hyperlink"/>
            <w:rFonts w:eastAsia="Calibri"/>
            <w:noProof/>
          </w:rPr>
          <w:t>Estivadores, um capineiro e vidas periféricas</w:t>
        </w:r>
        <w:r w:rsidR="00BA123E">
          <w:rPr>
            <w:noProof/>
            <w:webHidden/>
          </w:rPr>
          <w:tab/>
        </w:r>
        <w:r w:rsidR="00BA123E">
          <w:rPr>
            <w:noProof/>
            <w:webHidden/>
          </w:rPr>
          <w:fldChar w:fldCharType="begin"/>
        </w:r>
        <w:r w:rsidR="00BA123E">
          <w:rPr>
            <w:noProof/>
            <w:webHidden/>
          </w:rPr>
          <w:instrText xml:space="preserve"> PAGEREF _Toc114251650 \h </w:instrText>
        </w:r>
        <w:r w:rsidR="00BA123E">
          <w:rPr>
            <w:noProof/>
            <w:webHidden/>
          </w:rPr>
        </w:r>
        <w:r w:rsidR="00BA123E">
          <w:rPr>
            <w:noProof/>
            <w:webHidden/>
          </w:rPr>
          <w:fldChar w:fldCharType="separate"/>
        </w:r>
        <w:r w:rsidR="009937BE">
          <w:rPr>
            <w:noProof/>
            <w:webHidden/>
          </w:rPr>
          <w:t>46</w:t>
        </w:r>
        <w:r w:rsidR="00BA123E">
          <w:rPr>
            <w:noProof/>
            <w:webHidden/>
          </w:rPr>
          <w:fldChar w:fldCharType="end"/>
        </w:r>
      </w:hyperlink>
    </w:p>
    <w:p w14:paraId="0300AB29" w14:textId="6E24E89A" w:rsidR="00BA123E" w:rsidRDefault="00000000">
      <w:pPr>
        <w:pStyle w:val="Sumrio2"/>
        <w:tabs>
          <w:tab w:val="right" w:leader="dot" w:pos="9060"/>
        </w:tabs>
        <w:rPr>
          <w:rFonts w:asciiTheme="minorHAnsi" w:eastAsiaTheme="minorEastAsia" w:hAnsiTheme="minorHAnsi" w:cstheme="minorBidi"/>
          <w:noProof/>
          <w:color w:val="auto"/>
        </w:rPr>
      </w:pPr>
      <w:hyperlink w:anchor="_Toc114251651" w:history="1">
        <w:r w:rsidR="00BA123E" w:rsidRPr="00F42537">
          <w:rPr>
            <w:rStyle w:val="Hyperlink"/>
            <w:rFonts w:eastAsia="Calibri"/>
            <w:noProof/>
          </w:rPr>
          <w:t>Imigração como maturação e miragem para um romancista social</w:t>
        </w:r>
        <w:r w:rsidR="00BA123E">
          <w:rPr>
            <w:noProof/>
            <w:webHidden/>
          </w:rPr>
          <w:tab/>
        </w:r>
        <w:r w:rsidR="00BA123E">
          <w:rPr>
            <w:noProof/>
            <w:webHidden/>
          </w:rPr>
          <w:fldChar w:fldCharType="begin"/>
        </w:r>
        <w:r w:rsidR="00BA123E">
          <w:rPr>
            <w:noProof/>
            <w:webHidden/>
          </w:rPr>
          <w:instrText xml:space="preserve"> PAGEREF _Toc114251651 \h </w:instrText>
        </w:r>
        <w:r w:rsidR="00BA123E">
          <w:rPr>
            <w:noProof/>
            <w:webHidden/>
          </w:rPr>
        </w:r>
        <w:r w:rsidR="00BA123E">
          <w:rPr>
            <w:noProof/>
            <w:webHidden/>
          </w:rPr>
          <w:fldChar w:fldCharType="separate"/>
        </w:r>
        <w:r w:rsidR="009937BE">
          <w:rPr>
            <w:noProof/>
            <w:webHidden/>
          </w:rPr>
          <w:t>50</w:t>
        </w:r>
        <w:r w:rsidR="00BA123E">
          <w:rPr>
            <w:noProof/>
            <w:webHidden/>
          </w:rPr>
          <w:fldChar w:fldCharType="end"/>
        </w:r>
      </w:hyperlink>
    </w:p>
    <w:p w14:paraId="4BB2FF77" w14:textId="28C8E302" w:rsidR="00BA123E" w:rsidRDefault="00000000">
      <w:pPr>
        <w:pStyle w:val="Sumrio2"/>
        <w:tabs>
          <w:tab w:val="right" w:leader="dot" w:pos="9060"/>
        </w:tabs>
        <w:rPr>
          <w:rFonts w:asciiTheme="minorHAnsi" w:eastAsiaTheme="minorEastAsia" w:hAnsiTheme="minorHAnsi" w:cstheme="minorBidi"/>
          <w:noProof/>
          <w:color w:val="auto"/>
        </w:rPr>
      </w:pPr>
      <w:hyperlink w:anchor="_Toc114251652" w:history="1">
        <w:r w:rsidR="00BA123E" w:rsidRPr="00F42537">
          <w:rPr>
            <w:rStyle w:val="Hyperlink"/>
            <w:rFonts w:eastAsia="Calibri"/>
            <w:noProof/>
          </w:rPr>
          <w:t>Maturação e alma dividida para doutor ex-lavrador</w:t>
        </w:r>
        <w:r w:rsidR="00BA123E">
          <w:rPr>
            <w:noProof/>
            <w:webHidden/>
          </w:rPr>
          <w:tab/>
        </w:r>
        <w:r w:rsidR="00BA123E">
          <w:rPr>
            <w:noProof/>
            <w:webHidden/>
          </w:rPr>
          <w:fldChar w:fldCharType="begin"/>
        </w:r>
        <w:r w:rsidR="00BA123E">
          <w:rPr>
            <w:noProof/>
            <w:webHidden/>
          </w:rPr>
          <w:instrText xml:space="preserve"> PAGEREF _Toc114251652 \h </w:instrText>
        </w:r>
        <w:r w:rsidR="00BA123E">
          <w:rPr>
            <w:noProof/>
            <w:webHidden/>
          </w:rPr>
        </w:r>
        <w:r w:rsidR="00BA123E">
          <w:rPr>
            <w:noProof/>
            <w:webHidden/>
          </w:rPr>
          <w:fldChar w:fldCharType="separate"/>
        </w:r>
        <w:r w:rsidR="009937BE">
          <w:rPr>
            <w:noProof/>
            <w:webHidden/>
          </w:rPr>
          <w:t>55</w:t>
        </w:r>
        <w:r w:rsidR="00BA123E">
          <w:rPr>
            <w:noProof/>
            <w:webHidden/>
          </w:rPr>
          <w:fldChar w:fldCharType="end"/>
        </w:r>
      </w:hyperlink>
    </w:p>
    <w:p w14:paraId="2CFF5237" w14:textId="470680B9" w:rsidR="00BA123E" w:rsidRDefault="00000000">
      <w:pPr>
        <w:pStyle w:val="Sumrio2"/>
        <w:tabs>
          <w:tab w:val="right" w:leader="dot" w:pos="9060"/>
        </w:tabs>
        <w:rPr>
          <w:rFonts w:asciiTheme="minorHAnsi" w:eastAsiaTheme="minorEastAsia" w:hAnsiTheme="minorHAnsi" w:cstheme="minorBidi"/>
          <w:noProof/>
          <w:color w:val="auto"/>
        </w:rPr>
      </w:pPr>
      <w:hyperlink w:anchor="_Toc114251653" w:history="1">
        <w:r w:rsidR="00BA123E" w:rsidRPr="00F42537">
          <w:rPr>
            <w:rStyle w:val="Hyperlink"/>
            <w:rFonts w:eastAsia="Calibri"/>
            <w:noProof/>
          </w:rPr>
          <w:t>Espera para militar que virou memorialista em SP</w:t>
        </w:r>
        <w:r w:rsidR="00BA123E">
          <w:rPr>
            <w:noProof/>
            <w:webHidden/>
          </w:rPr>
          <w:tab/>
        </w:r>
        <w:r w:rsidR="00BA123E">
          <w:rPr>
            <w:noProof/>
            <w:webHidden/>
          </w:rPr>
          <w:fldChar w:fldCharType="begin"/>
        </w:r>
        <w:r w:rsidR="00BA123E">
          <w:rPr>
            <w:noProof/>
            <w:webHidden/>
          </w:rPr>
          <w:instrText xml:space="preserve"> PAGEREF _Toc114251653 \h </w:instrText>
        </w:r>
        <w:r w:rsidR="00BA123E">
          <w:rPr>
            <w:noProof/>
            <w:webHidden/>
          </w:rPr>
        </w:r>
        <w:r w:rsidR="00BA123E">
          <w:rPr>
            <w:noProof/>
            <w:webHidden/>
          </w:rPr>
          <w:fldChar w:fldCharType="separate"/>
        </w:r>
        <w:r w:rsidR="009937BE">
          <w:rPr>
            <w:noProof/>
            <w:webHidden/>
          </w:rPr>
          <w:t>58</w:t>
        </w:r>
        <w:r w:rsidR="00BA123E">
          <w:rPr>
            <w:noProof/>
            <w:webHidden/>
          </w:rPr>
          <w:fldChar w:fldCharType="end"/>
        </w:r>
      </w:hyperlink>
    </w:p>
    <w:p w14:paraId="5A01DFF2" w14:textId="5C6E31E9" w:rsidR="00BA123E" w:rsidRDefault="00000000">
      <w:pPr>
        <w:pStyle w:val="Sumrio2"/>
        <w:tabs>
          <w:tab w:val="right" w:leader="dot" w:pos="9060"/>
        </w:tabs>
        <w:rPr>
          <w:rFonts w:asciiTheme="minorHAnsi" w:eastAsiaTheme="minorEastAsia" w:hAnsiTheme="minorHAnsi" w:cstheme="minorBidi"/>
          <w:noProof/>
          <w:color w:val="auto"/>
        </w:rPr>
      </w:pPr>
      <w:hyperlink w:anchor="_Toc114251654" w:history="1">
        <w:r w:rsidR="00BA123E" w:rsidRPr="00F42537">
          <w:rPr>
            <w:rStyle w:val="Hyperlink"/>
            <w:rFonts w:eastAsia="Calibri"/>
            <w:noProof/>
          </w:rPr>
          <w:t>Olhares íntimos nas cartas de chamada</w:t>
        </w:r>
        <w:r w:rsidR="00BA123E">
          <w:rPr>
            <w:noProof/>
            <w:webHidden/>
          </w:rPr>
          <w:tab/>
        </w:r>
        <w:r w:rsidR="00BA123E">
          <w:rPr>
            <w:noProof/>
            <w:webHidden/>
          </w:rPr>
          <w:fldChar w:fldCharType="begin"/>
        </w:r>
        <w:r w:rsidR="00BA123E">
          <w:rPr>
            <w:noProof/>
            <w:webHidden/>
          </w:rPr>
          <w:instrText xml:space="preserve"> PAGEREF _Toc114251654 \h </w:instrText>
        </w:r>
        <w:r w:rsidR="00BA123E">
          <w:rPr>
            <w:noProof/>
            <w:webHidden/>
          </w:rPr>
        </w:r>
        <w:r w:rsidR="00BA123E">
          <w:rPr>
            <w:noProof/>
            <w:webHidden/>
          </w:rPr>
          <w:fldChar w:fldCharType="separate"/>
        </w:r>
        <w:r w:rsidR="009937BE">
          <w:rPr>
            <w:noProof/>
            <w:webHidden/>
          </w:rPr>
          <w:t>60</w:t>
        </w:r>
        <w:r w:rsidR="00BA123E">
          <w:rPr>
            <w:noProof/>
            <w:webHidden/>
          </w:rPr>
          <w:fldChar w:fldCharType="end"/>
        </w:r>
      </w:hyperlink>
    </w:p>
    <w:p w14:paraId="14F92A32" w14:textId="4C09B8C6"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55" w:history="1">
        <w:r w:rsidR="00BA123E" w:rsidRPr="00F42537">
          <w:rPr>
            <w:rStyle w:val="Hyperlink"/>
            <w:rFonts w:eastAsia="Calibri"/>
            <w:b/>
            <w:bCs/>
            <w:noProof/>
          </w:rPr>
          <w:t>3.</w:t>
        </w:r>
        <w:r w:rsidR="00BA123E" w:rsidRPr="00F42537">
          <w:rPr>
            <w:rStyle w:val="Hyperlink"/>
            <w:rFonts w:eastAsia="Calibri"/>
            <w:noProof/>
          </w:rPr>
          <w:t xml:space="preserve"> </w:t>
        </w:r>
        <w:r w:rsidR="00BA123E" w:rsidRPr="00F42537">
          <w:rPr>
            <w:rStyle w:val="Hyperlink"/>
            <w:rFonts w:eastAsia="Calibri"/>
            <w:b/>
            <w:bCs/>
            <w:noProof/>
          </w:rPr>
          <w:t>Recuo e redefinições na imigração em queda (1930-50)</w:t>
        </w:r>
        <w:r w:rsidR="00BA123E">
          <w:rPr>
            <w:noProof/>
            <w:webHidden/>
          </w:rPr>
          <w:tab/>
        </w:r>
        <w:r w:rsidR="00BA123E">
          <w:rPr>
            <w:noProof/>
            <w:webHidden/>
          </w:rPr>
          <w:fldChar w:fldCharType="begin"/>
        </w:r>
        <w:r w:rsidR="00BA123E">
          <w:rPr>
            <w:noProof/>
            <w:webHidden/>
          </w:rPr>
          <w:instrText xml:space="preserve"> PAGEREF _Toc114251655 \h </w:instrText>
        </w:r>
        <w:r w:rsidR="00BA123E">
          <w:rPr>
            <w:noProof/>
            <w:webHidden/>
          </w:rPr>
        </w:r>
        <w:r w:rsidR="00BA123E">
          <w:rPr>
            <w:noProof/>
            <w:webHidden/>
          </w:rPr>
          <w:fldChar w:fldCharType="separate"/>
        </w:r>
        <w:r w:rsidR="009937BE">
          <w:rPr>
            <w:noProof/>
            <w:webHidden/>
          </w:rPr>
          <w:t>64</w:t>
        </w:r>
        <w:r w:rsidR="00BA123E">
          <w:rPr>
            <w:noProof/>
            <w:webHidden/>
          </w:rPr>
          <w:fldChar w:fldCharType="end"/>
        </w:r>
      </w:hyperlink>
    </w:p>
    <w:p w14:paraId="35D48D7E" w14:textId="6D32BE33" w:rsidR="00BA123E" w:rsidRDefault="00000000">
      <w:pPr>
        <w:pStyle w:val="Sumrio2"/>
        <w:tabs>
          <w:tab w:val="right" w:leader="dot" w:pos="9060"/>
        </w:tabs>
        <w:rPr>
          <w:rFonts w:asciiTheme="minorHAnsi" w:eastAsiaTheme="minorEastAsia" w:hAnsiTheme="minorHAnsi" w:cstheme="minorBidi"/>
          <w:noProof/>
          <w:color w:val="auto"/>
        </w:rPr>
      </w:pPr>
      <w:hyperlink w:anchor="_Toc114251656" w:history="1">
        <w:r w:rsidR="00BA123E" w:rsidRPr="00F42537">
          <w:rPr>
            <w:rStyle w:val="Hyperlink"/>
            <w:rFonts w:eastAsia="Calibri"/>
            <w:noProof/>
          </w:rPr>
          <w:t>Menor fluxo Portugal-Brasil: antecedentes e novas leis</w:t>
        </w:r>
        <w:r w:rsidR="00BA123E">
          <w:rPr>
            <w:noProof/>
            <w:webHidden/>
          </w:rPr>
          <w:tab/>
        </w:r>
        <w:r w:rsidR="00BA123E">
          <w:rPr>
            <w:noProof/>
            <w:webHidden/>
          </w:rPr>
          <w:fldChar w:fldCharType="begin"/>
        </w:r>
        <w:r w:rsidR="00BA123E">
          <w:rPr>
            <w:noProof/>
            <w:webHidden/>
          </w:rPr>
          <w:instrText xml:space="preserve"> PAGEREF _Toc114251656 \h </w:instrText>
        </w:r>
        <w:r w:rsidR="00BA123E">
          <w:rPr>
            <w:noProof/>
            <w:webHidden/>
          </w:rPr>
        </w:r>
        <w:r w:rsidR="00BA123E">
          <w:rPr>
            <w:noProof/>
            <w:webHidden/>
          </w:rPr>
          <w:fldChar w:fldCharType="separate"/>
        </w:r>
        <w:r w:rsidR="009937BE">
          <w:rPr>
            <w:noProof/>
            <w:webHidden/>
          </w:rPr>
          <w:t>64</w:t>
        </w:r>
        <w:r w:rsidR="00BA123E">
          <w:rPr>
            <w:noProof/>
            <w:webHidden/>
          </w:rPr>
          <w:fldChar w:fldCharType="end"/>
        </w:r>
      </w:hyperlink>
    </w:p>
    <w:p w14:paraId="3644DFA2" w14:textId="33451DF2" w:rsidR="00BA123E" w:rsidRDefault="00000000">
      <w:pPr>
        <w:pStyle w:val="Sumrio2"/>
        <w:tabs>
          <w:tab w:val="right" w:leader="dot" w:pos="9060"/>
        </w:tabs>
        <w:rPr>
          <w:rFonts w:asciiTheme="minorHAnsi" w:eastAsiaTheme="minorEastAsia" w:hAnsiTheme="minorHAnsi" w:cstheme="minorBidi"/>
          <w:noProof/>
          <w:color w:val="auto"/>
        </w:rPr>
      </w:pPr>
      <w:hyperlink w:anchor="_Toc114251657" w:history="1">
        <w:r w:rsidR="00BA123E" w:rsidRPr="00F42537">
          <w:rPr>
            <w:rStyle w:val="Hyperlink"/>
            <w:rFonts w:eastAsia="Calibri"/>
            <w:noProof/>
          </w:rPr>
          <w:t>Imigração como um mercado na imprensa dos anos 1930</w:t>
        </w:r>
        <w:r w:rsidR="00BA123E">
          <w:rPr>
            <w:noProof/>
            <w:webHidden/>
          </w:rPr>
          <w:tab/>
        </w:r>
        <w:r w:rsidR="00BA123E">
          <w:rPr>
            <w:noProof/>
            <w:webHidden/>
          </w:rPr>
          <w:fldChar w:fldCharType="begin"/>
        </w:r>
        <w:r w:rsidR="00BA123E">
          <w:rPr>
            <w:noProof/>
            <w:webHidden/>
          </w:rPr>
          <w:instrText xml:space="preserve"> PAGEREF _Toc114251657 \h </w:instrText>
        </w:r>
        <w:r w:rsidR="00BA123E">
          <w:rPr>
            <w:noProof/>
            <w:webHidden/>
          </w:rPr>
        </w:r>
        <w:r w:rsidR="00BA123E">
          <w:rPr>
            <w:noProof/>
            <w:webHidden/>
          </w:rPr>
          <w:fldChar w:fldCharType="separate"/>
        </w:r>
        <w:r w:rsidR="009937BE">
          <w:rPr>
            <w:noProof/>
            <w:webHidden/>
          </w:rPr>
          <w:t>67</w:t>
        </w:r>
        <w:r w:rsidR="00BA123E">
          <w:rPr>
            <w:noProof/>
            <w:webHidden/>
          </w:rPr>
          <w:fldChar w:fldCharType="end"/>
        </w:r>
      </w:hyperlink>
    </w:p>
    <w:p w14:paraId="0B4420EC" w14:textId="5EFCF229" w:rsidR="00BA123E" w:rsidRDefault="00000000">
      <w:pPr>
        <w:pStyle w:val="Sumrio2"/>
        <w:tabs>
          <w:tab w:val="right" w:leader="dot" w:pos="9060"/>
        </w:tabs>
        <w:rPr>
          <w:rFonts w:asciiTheme="minorHAnsi" w:eastAsiaTheme="minorEastAsia" w:hAnsiTheme="minorHAnsi" w:cstheme="minorBidi"/>
          <w:noProof/>
          <w:color w:val="auto"/>
        </w:rPr>
      </w:pPr>
      <w:hyperlink w:anchor="_Toc114251658" w:history="1">
        <w:r w:rsidR="00BA123E" w:rsidRPr="00F42537">
          <w:rPr>
            <w:rStyle w:val="Hyperlink"/>
            <w:rFonts w:eastAsia="Calibri"/>
            <w:noProof/>
          </w:rPr>
          <w:t>Tardio “mata-marinheiros” no Recife e falta de pão em São Paulo</w:t>
        </w:r>
        <w:r w:rsidR="00BA123E">
          <w:rPr>
            <w:noProof/>
            <w:webHidden/>
          </w:rPr>
          <w:tab/>
        </w:r>
        <w:r w:rsidR="00BA123E">
          <w:rPr>
            <w:noProof/>
            <w:webHidden/>
          </w:rPr>
          <w:fldChar w:fldCharType="begin"/>
        </w:r>
        <w:r w:rsidR="00BA123E">
          <w:rPr>
            <w:noProof/>
            <w:webHidden/>
          </w:rPr>
          <w:instrText xml:space="preserve"> PAGEREF _Toc114251658 \h </w:instrText>
        </w:r>
        <w:r w:rsidR="00BA123E">
          <w:rPr>
            <w:noProof/>
            <w:webHidden/>
          </w:rPr>
        </w:r>
        <w:r w:rsidR="00BA123E">
          <w:rPr>
            <w:noProof/>
            <w:webHidden/>
          </w:rPr>
          <w:fldChar w:fldCharType="separate"/>
        </w:r>
        <w:r w:rsidR="009937BE">
          <w:rPr>
            <w:noProof/>
            <w:webHidden/>
          </w:rPr>
          <w:t>69</w:t>
        </w:r>
        <w:r w:rsidR="00BA123E">
          <w:rPr>
            <w:noProof/>
            <w:webHidden/>
          </w:rPr>
          <w:fldChar w:fldCharType="end"/>
        </w:r>
      </w:hyperlink>
    </w:p>
    <w:p w14:paraId="4FAFB3C2" w14:textId="3963D173" w:rsidR="00BA123E" w:rsidRDefault="00000000">
      <w:pPr>
        <w:pStyle w:val="Sumrio2"/>
        <w:tabs>
          <w:tab w:val="right" w:leader="dot" w:pos="9060"/>
        </w:tabs>
        <w:rPr>
          <w:rFonts w:asciiTheme="minorHAnsi" w:eastAsiaTheme="minorEastAsia" w:hAnsiTheme="minorHAnsi" w:cstheme="minorBidi"/>
          <w:noProof/>
          <w:color w:val="auto"/>
        </w:rPr>
      </w:pPr>
      <w:hyperlink w:anchor="_Toc114251659" w:history="1">
        <w:r w:rsidR="00BA123E" w:rsidRPr="00F42537">
          <w:rPr>
            <w:rStyle w:val="Hyperlink"/>
            <w:rFonts w:eastAsia="Calibri"/>
            <w:noProof/>
          </w:rPr>
          <w:t>Na transição do “navio do destino” ao “navio da amizade”</w:t>
        </w:r>
        <w:r w:rsidR="00BA123E">
          <w:rPr>
            <w:noProof/>
            <w:webHidden/>
          </w:rPr>
          <w:tab/>
        </w:r>
        <w:r w:rsidR="00BA123E">
          <w:rPr>
            <w:noProof/>
            <w:webHidden/>
          </w:rPr>
          <w:fldChar w:fldCharType="begin"/>
        </w:r>
        <w:r w:rsidR="00BA123E">
          <w:rPr>
            <w:noProof/>
            <w:webHidden/>
          </w:rPr>
          <w:instrText xml:space="preserve"> PAGEREF _Toc114251659 \h </w:instrText>
        </w:r>
        <w:r w:rsidR="00BA123E">
          <w:rPr>
            <w:noProof/>
            <w:webHidden/>
          </w:rPr>
        </w:r>
        <w:r w:rsidR="00BA123E">
          <w:rPr>
            <w:noProof/>
            <w:webHidden/>
          </w:rPr>
          <w:fldChar w:fldCharType="separate"/>
        </w:r>
        <w:r w:rsidR="009937BE">
          <w:rPr>
            <w:noProof/>
            <w:webHidden/>
          </w:rPr>
          <w:t>73</w:t>
        </w:r>
        <w:r w:rsidR="00BA123E">
          <w:rPr>
            <w:noProof/>
            <w:webHidden/>
          </w:rPr>
          <w:fldChar w:fldCharType="end"/>
        </w:r>
      </w:hyperlink>
    </w:p>
    <w:p w14:paraId="228FF1E5" w14:textId="311BC8D6"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60" w:history="1">
        <w:r w:rsidR="00BA123E" w:rsidRPr="00F42537">
          <w:rPr>
            <w:rStyle w:val="Hyperlink"/>
            <w:rFonts w:eastAsia="Calibri"/>
            <w:b/>
            <w:bCs/>
            <w:noProof/>
          </w:rPr>
          <w:t>4.</w:t>
        </w:r>
        <w:r w:rsidR="00BA123E" w:rsidRPr="00F42537">
          <w:rPr>
            <w:rStyle w:val="Hyperlink"/>
            <w:rFonts w:eastAsia="Calibri"/>
            <w:noProof/>
          </w:rPr>
          <w:t xml:space="preserve"> </w:t>
        </w:r>
        <w:r w:rsidR="00BA123E" w:rsidRPr="00F42537">
          <w:rPr>
            <w:rStyle w:val="Hyperlink"/>
            <w:rFonts w:eastAsia="Calibri"/>
            <w:b/>
            <w:bCs/>
            <w:noProof/>
          </w:rPr>
          <w:t>Novos significados atribuídos na retomada relativa (1950-70)</w:t>
        </w:r>
        <w:r w:rsidR="00BA123E">
          <w:rPr>
            <w:noProof/>
            <w:webHidden/>
          </w:rPr>
          <w:tab/>
        </w:r>
        <w:r w:rsidR="00BA123E">
          <w:rPr>
            <w:noProof/>
            <w:webHidden/>
          </w:rPr>
          <w:fldChar w:fldCharType="begin"/>
        </w:r>
        <w:r w:rsidR="00BA123E">
          <w:rPr>
            <w:noProof/>
            <w:webHidden/>
          </w:rPr>
          <w:instrText xml:space="preserve"> PAGEREF _Toc114251660 \h </w:instrText>
        </w:r>
        <w:r w:rsidR="00BA123E">
          <w:rPr>
            <w:noProof/>
            <w:webHidden/>
          </w:rPr>
        </w:r>
        <w:r w:rsidR="00BA123E">
          <w:rPr>
            <w:noProof/>
            <w:webHidden/>
          </w:rPr>
          <w:fldChar w:fldCharType="separate"/>
        </w:r>
        <w:r w:rsidR="009937BE">
          <w:rPr>
            <w:noProof/>
            <w:webHidden/>
          </w:rPr>
          <w:t>75</w:t>
        </w:r>
        <w:r w:rsidR="00BA123E">
          <w:rPr>
            <w:noProof/>
            <w:webHidden/>
          </w:rPr>
          <w:fldChar w:fldCharType="end"/>
        </w:r>
      </w:hyperlink>
    </w:p>
    <w:p w14:paraId="073F9E8F" w14:textId="3FBEBC84" w:rsidR="00BA123E" w:rsidRDefault="00000000">
      <w:pPr>
        <w:pStyle w:val="Sumrio2"/>
        <w:tabs>
          <w:tab w:val="right" w:leader="dot" w:pos="9060"/>
        </w:tabs>
        <w:rPr>
          <w:rFonts w:asciiTheme="minorHAnsi" w:eastAsiaTheme="minorEastAsia" w:hAnsiTheme="minorHAnsi" w:cstheme="minorBidi"/>
          <w:noProof/>
          <w:color w:val="auto"/>
        </w:rPr>
      </w:pPr>
      <w:hyperlink w:anchor="_Toc114251661" w:history="1">
        <w:r w:rsidR="00BA123E" w:rsidRPr="00F42537">
          <w:rPr>
            <w:rStyle w:val="Hyperlink"/>
            <w:rFonts w:eastAsia="Calibri"/>
            <w:noProof/>
          </w:rPr>
          <w:t>Imigração como reinvenção para atriz que se fez política</w:t>
        </w:r>
        <w:r w:rsidR="00BA123E">
          <w:rPr>
            <w:noProof/>
            <w:webHidden/>
          </w:rPr>
          <w:tab/>
        </w:r>
        <w:r w:rsidR="00BA123E">
          <w:rPr>
            <w:noProof/>
            <w:webHidden/>
          </w:rPr>
          <w:fldChar w:fldCharType="begin"/>
        </w:r>
        <w:r w:rsidR="00BA123E">
          <w:rPr>
            <w:noProof/>
            <w:webHidden/>
          </w:rPr>
          <w:instrText xml:space="preserve"> PAGEREF _Toc114251661 \h </w:instrText>
        </w:r>
        <w:r w:rsidR="00BA123E">
          <w:rPr>
            <w:noProof/>
            <w:webHidden/>
          </w:rPr>
        </w:r>
        <w:r w:rsidR="00BA123E">
          <w:rPr>
            <w:noProof/>
            <w:webHidden/>
          </w:rPr>
          <w:fldChar w:fldCharType="separate"/>
        </w:r>
        <w:r w:rsidR="009937BE">
          <w:rPr>
            <w:noProof/>
            <w:webHidden/>
          </w:rPr>
          <w:t>77</w:t>
        </w:r>
        <w:r w:rsidR="00BA123E">
          <w:rPr>
            <w:noProof/>
            <w:webHidden/>
          </w:rPr>
          <w:fldChar w:fldCharType="end"/>
        </w:r>
      </w:hyperlink>
    </w:p>
    <w:p w14:paraId="2EB2888D" w14:textId="66001762" w:rsidR="00BA123E" w:rsidRDefault="00000000">
      <w:pPr>
        <w:pStyle w:val="Sumrio2"/>
        <w:tabs>
          <w:tab w:val="right" w:leader="dot" w:pos="9060"/>
        </w:tabs>
        <w:rPr>
          <w:rFonts w:asciiTheme="minorHAnsi" w:eastAsiaTheme="minorEastAsia" w:hAnsiTheme="minorHAnsi" w:cstheme="minorBidi"/>
          <w:noProof/>
          <w:color w:val="auto"/>
        </w:rPr>
      </w:pPr>
      <w:hyperlink w:anchor="_Toc114251662" w:history="1">
        <w:r w:rsidR="00BA123E" w:rsidRPr="00F42537">
          <w:rPr>
            <w:rStyle w:val="Hyperlink"/>
            <w:rFonts w:eastAsia="Calibri"/>
            <w:noProof/>
          </w:rPr>
          <w:t>Reencontro para três famílias imigrantes no Rio de Janeiro</w:t>
        </w:r>
        <w:r w:rsidR="00BA123E">
          <w:rPr>
            <w:noProof/>
            <w:webHidden/>
          </w:rPr>
          <w:tab/>
        </w:r>
        <w:r w:rsidR="00BA123E">
          <w:rPr>
            <w:noProof/>
            <w:webHidden/>
          </w:rPr>
          <w:fldChar w:fldCharType="begin"/>
        </w:r>
        <w:r w:rsidR="00BA123E">
          <w:rPr>
            <w:noProof/>
            <w:webHidden/>
          </w:rPr>
          <w:instrText xml:space="preserve"> PAGEREF _Toc114251662 \h </w:instrText>
        </w:r>
        <w:r w:rsidR="00BA123E">
          <w:rPr>
            <w:noProof/>
            <w:webHidden/>
          </w:rPr>
        </w:r>
        <w:r w:rsidR="00BA123E">
          <w:rPr>
            <w:noProof/>
            <w:webHidden/>
          </w:rPr>
          <w:fldChar w:fldCharType="separate"/>
        </w:r>
        <w:r w:rsidR="009937BE">
          <w:rPr>
            <w:noProof/>
            <w:webHidden/>
          </w:rPr>
          <w:t>83</w:t>
        </w:r>
        <w:r w:rsidR="00BA123E">
          <w:rPr>
            <w:noProof/>
            <w:webHidden/>
          </w:rPr>
          <w:fldChar w:fldCharType="end"/>
        </w:r>
      </w:hyperlink>
    </w:p>
    <w:p w14:paraId="122D5055" w14:textId="6381B43D" w:rsidR="00BA123E" w:rsidRDefault="00000000">
      <w:pPr>
        <w:pStyle w:val="Sumrio2"/>
        <w:tabs>
          <w:tab w:val="right" w:leader="dot" w:pos="9060"/>
        </w:tabs>
        <w:rPr>
          <w:rFonts w:asciiTheme="minorHAnsi" w:eastAsiaTheme="minorEastAsia" w:hAnsiTheme="minorHAnsi" w:cstheme="minorBidi"/>
          <w:noProof/>
          <w:color w:val="auto"/>
        </w:rPr>
      </w:pPr>
      <w:hyperlink w:anchor="_Toc114251663" w:history="1">
        <w:r w:rsidR="00BA123E" w:rsidRPr="00F42537">
          <w:rPr>
            <w:rStyle w:val="Hyperlink"/>
            <w:rFonts w:eastAsia="Calibri"/>
            <w:noProof/>
          </w:rPr>
          <w:t>Resistência para empreendedores em MG, RJ e PR</w:t>
        </w:r>
        <w:r w:rsidR="00BA123E">
          <w:rPr>
            <w:noProof/>
            <w:webHidden/>
          </w:rPr>
          <w:tab/>
        </w:r>
        <w:r w:rsidR="00BA123E">
          <w:rPr>
            <w:noProof/>
            <w:webHidden/>
          </w:rPr>
          <w:fldChar w:fldCharType="begin"/>
        </w:r>
        <w:r w:rsidR="00BA123E">
          <w:rPr>
            <w:noProof/>
            <w:webHidden/>
          </w:rPr>
          <w:instrText xml:space="preserve"> PAGEREF _Toc114251663 \h </w:instrText>
        </w:r>
        <w:r w:rsidR="00BA123E">
          <w:rPr>
            <w:noProof/>
            <w:webHidden/>
          </w:rPr>
        </w:r>
        <w:r w:rsidR="00BA123E">
          <w:rPr>
            <w:noProof/>
            <w:webHidden/>
          </w:rPr>
          <w:fldChar w:fldCharType="separate"/>
        </w:r>
        <w:r w:rsidR="009937BE">
          <w:rPr>
            <w:noProof/>
            <w:webHidden/>
          </w:rPr>
          <w:t>88</w:t>
        </w:r>
        <w:r w:rsidR="00BA123E">
          <w:rPr>
            <w:noProof/>
            <w:webHidden/>
          </w:rPr>
          <w:fldChar w:fldCharType="end"/>
        </w:r>
      </w:hyperlink>
    </w:p>
    <w:p w14:paraId="6F6F8ED0" w14:textId="61E22461" w:rsidR="00BA123E" w:rsidRDefault="00000000">
      <w:pPr>
        <w:pStyle w:val="Sumrio2"/>
        <w:tabs>
          <w:tab w:val="right" w:leader="dot" w:pos="9060"/>
        </w:tabs>
        <w:rPr>
          <w:rFonts w:asciiTheme="minorHAnsi" w:eastAsiaTheme="minorEastAsia" w:hAnsiTheme="minorHAnsi" w:cstheme="minorBidi"/>
          <w:noProof/>
          <w:color w:val="auto"/>
        </w:rPr>
      </w:pPr>
      <w:hyperlink w:anchor="_Toc114251664" w:history="1">
        <w:r w:rsidR="00BA123E" w:rsidRPr="00F42537">
          <w:rPr>
            <w:rStyle w:val="Hyperlink"/>
            <w:rFonts w:eastAsia="Calibri"/>
            <w:noProof/>
          </w:rPr>
          <w:t>Investimento para dois amigos e dois sócios</w:t>
        </w:r>
        <w:r w:rsidR="00BA123E">
          <w:rPr>
            <w:noProof/>
            <w:webHidden/>
          </w:rPr>
          <w:tab/>
        </w:r>
        <w:r w:rsidR="00BA123E">
          <w:rPr>
            <w:noProof/>
            <w:webHidden/>
          </w:rPr>
          <w:fldChar w:fldCharType="begin"/>
        </w:r>
        <w:r w:rsidR="00BA123E">
          <w:rPr>
            <w:noProof/>
            <w:webHidden/>
          </w:rPr>
          <w:instrText xml:space="preserve"> PAGEREF _Toc114251664 \h </w:instrText>
        </w:r>
        <w:r w:rsidR="00BA123E">
          <w:rPr>
            <w:noProof/>
            <w:webHidden/>
          </w:rPr>
        </w:r>
        <w:r w:rsidR="00BA123E">
          <w:rPr>
            <w:noProof/>
            <w:webHidden/>
          </w:rPr>
          <w:fldChar w:fldCharType="separate"/>
        </w:r>
        <w:r w:rsidR="009937BE">
          <w:rPr>
            <w:noProof/>
            <w:webHidden/>
          </w:rPr>
          <w:t>94</w:t>
        </w:r>
        <w:r w:rsidR="00BA123E">
          <w:rPr>
            <w:noProof/>
            <w:webHidden/>
          </w:rPr>
          <w:fldChar w:fldCharType="end"/>
        </w:r>
      </w:hyperlink>
    </w:p>
    <w:p w14:paraId="25C6BBC6" w14:textId="366DECAB" w:rsidR="00BA123E" w:rsidRDefault="00000000">
      <w:pPr>
        <w:pStyle w:val="Sumrio2"/>
        <w:tabs>
          <w:tab w:val="right" w:leader="dot" w:pos="9060"/>
        </w:tabs>
        <w:rPr>
          <w:rFonts w:asciiTheme="minorHAnsi" w:eastAsiaTheme="minorEastAsia" w:hAnsiTheme="minorHAnsi" w:cstheme="minorBidi"/>
          <w:noProof/>
          <w:color w:val="auto"/>
        </w:rPr>
      </w:pPr>
      <w:hyperlink w:anchor="_Toc114251665" w:history="1">
        <w:r w:rsidR="00BA123E" w:rsidRPr="00F42537">
          <w:rPr>
            <w:rStyle w:val="Hyperlink"/>
            <w:rFonts w:eastAsia="Calibri"/>
            <w:noProof/>
          </w:rPr>
          <w:t>Reinvenção para imigrantes em Niterói, Curitiba e São Paulo</w:t>
        </w:r>
        <w:r w:rsidR="00BA123E">
          <w:rPr>
            <w:noProof/>
            <w:webHidden/>
          </w:rPr>
          <w:tab/>
        </w:r>
        <w:r w:rsidR="00BA123E">
          <w:rPr>
            <w:noProof/>
            <w:webHidden/>
          </w:rPr>
          <w:fldChar w:fldCharType="begin"/>
        </w:r>
        <w:r w:rsidR="00BA123E">
          <w:rPr>
            <w:noProof/>
            <w:webHidden/>
          </w:rPr>
          <w:instrText xml:space="preserve"> PAGEREF _Toc114251665 \h </w:instrText>
        </w:r>
        <w:r w:rsidR="00BA123E">
          <w:rPr>
            <w:noProof/>
            <w:webHidden/>
          </w:rPr>
        </w:r>
        <w:r w:rsidR="00BA123E">
          <w:rPr>
            <w:noProof/>
            <w:webHidden/>
          </w:rPr>
          <w:fldChar w:fldCharType="separate"/>
        </w:r>
        <w:r w:rsidR="009937BE">
          <w:rPr>
            <w:noProof/>
            <w:webHidden/>
          </w:rPr>
          <w:t>99</w:t>
        </w:r>
        <w:r w:rsidR="00BA123E">
          <w:rPr>
            <w:noProof/>
            <w:webHidden/>
          </w:rPr>
          <w:fldChar w:fldCharType="end"/>
        </w:r>
      </w:hyperlink>
    </w:p>
    <w:p w14:paraId="541E584C" w14:textId="233DD0EE" w:rsidR="00BA123E" w:rsidRDefault="00000000">
      <w:pPr>
        <w:pStyle w:val="Sumrio2"/>
        <w:tabs>
          <w:tab w:val="right" w:leader="dot" w:pos="9060"/>
        </w:tabs>
        <w:rPr>
          <w:rFonts w:asciiTheme="minorHAnsi" w:eastAsiaTheme="minorEastAsia" w:hAnsiTheme="minorHAnsi" w:cstheme="minorBidi"/>
          <w:noProof/>
          <w:color w:val="auto"/>
        </w:rPr>
      </w:pPr>
      <w:hyperlink w:anchor="_Toc114251666" w:history="1">
        <w:r w:rsidR="00BA123E" w:rsidRPr="00F42537">
          <w:rPr>
            <w:rStyle w:val="Hyperlink"/>
            <w:rFonts w:eastAsia="Calibri"/>
            <w:noProof/>
          </w:rPr>
          <w:t>Reinvenção familiar para cantor-empresário icônico</w:t>
        </w:r>
        <w:r w:rsidR="00BA123E">
          <w:rPr>
            <w:noProof/>
            <w:webHidden/>
          </w:rPr>
          <w:tab/>
        </w:r>
        <w:r w:rsidR="00BA123E">
          <w:rPr>
            <w:noProof/>
            <w:webHidden/>
          </w:rPr>
          <w:fldChar w:fldCharType="begin"/>
        </w:r>
        <w:r w:rsidR="00BA123E">
          <w:rPr>
            <w:noProof/>
            <w:webHidden/>
          </w:rPr>
          <w:instrText xml:space="preserve"> PAGEREF _Toc114251666 \h </w:instrText>
        </w:r>
        <w:r w:rsidR="00BA123E">
          <w:rPr>
            <w:noProof/>
            <w:webHidden/>
          </w:rPr>
        </w:r>
        <w:r w:rsidR="00BA123E">
          <w:rPr>
            <w:noProof/>
            <w:webHidden/>
          </w:rPr>
          <w:fldChar w:fldCharType="separate"/>
        </w:r>
        <w:r w:rsidR="009937BE">
          <w:rPr>
            <w:noProof/>
            <w:webHidden/>
          </w:rPr>
          <w:t>106</w:t>
        </w:r>
        <w:r w:rsidR="00BA123E">
          <w:rPr>
            <w:noProof/>
            <w:webHidden/>
          </w:rPr>
          <w:fldChar w:fldCharType="end"/>
        </w:r>
      </w:hyperlink>
    </w:p>
    <w:p w14:paraId="2B2E2C62" w14:textId="5E16DFAA"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67" w:history="1">
        <w:r w:rsidR="00BA123E" w:rsidRPr="00F42537">
          <w:rPr>
            <w:rStyle w:val="Hyperlink"/>
            <w:rFonts w:eastAsia="Calibri"/>
            <w:b/>
            <w:bCs/>
            <w:noProof/>
          </w:rPr>
          <w:t>5.</w:t>
        </w:r>
        <w:r w:rsidR="00BA123E" w:rsidRPr="00F42537">
          <w:rPr>
            <w:rStyle w:val="Hyperlink"/>
            <w:rFonts w:eastAsia="Calibri"/>
            <w:noProof/>
          </w:rPr>
          <w:t xml:space="preserve"> </w:t>
        </w:r>
        <w:r w:rsidR="00BA123E" w:rsidRPr="00F42537">
          <w:rPr>
            <w:rStyle w:val="Hyperlink"/>
            <w:rFonts w:eastAsia="Calibri"/>
            <w:b/>
            <w:bCs/>
            <w:noProof/>
          </w:rPr>
          <w:t>Memórias da imigração cadente no Brasil (após anos 1970)</w:t>
        </w:r>
        <w:r w:rsidR="00BA123E">
          <w:rPr>
            <w:noProof/>
            <w:webHidden/>
          </w:rPr>
          <w:tab/>
        </w:r>
        <w:r w:rsidR="00BA123E">
          <w:rPr>
            <w:noProof/>
            <w:webHidden/>
          </w:rPr>
          <w:fldChar w:fldCharType="begin"/>
        </w:r>
        <w:r w:rsidR="00BA123E">
          <w:rPr>
            <w:noProof/>
            <w:webHidden/>
          </w:rPr>
          <w:instrText xml:space="preserve"> PAGEREF _Toc114251667 \h </w:instrText>
        </w:r>
        <w:r w:rsidR="00BA123E">
          <w:rPr>
            <w:noProof/>
            <w:webHidden/>
          </w:rPr>
        </w:r>
        <w:r w:rsidR="00BA123E">
          <w:rPr>
            <w:noProof/>
            <w:webHidden/>
          </w:rPr>
          <w:fldChar w:fldCharType="separate"/>
        </w:r>
        <w:r w:rsidR="009937BE">
          <w:rPr>
            <w:noProof/>
            <w:webHidden/>
          </w:rPr>
          <w:t>111</w:t>
        </w:r>
        <w:r w:rsidR="00BA123E">
          <w:rPr>
            <w:noProof/>
            <w:webHidden/>
          </w:rPr>
          <w:fldChar w:fldCharType="end"/>
        </w:r>
      </w:hyperlink>
    </w:p>
    <w:p w14:paraId="25697E19" w14:textId="32C75AB6" w:rsidR="00BA123E" w:rsidRDefault="00000000">
      <w:pPr>
        <w:pStyle w:val="Sumrio2"/>
        <w:tabs>
          <w:tab w:val="right" w:leader="dot" w:pos="9060"/>
        </w:tabs>
        <w:rPr>
          <w:rFonts w:asciiTheme="minorHAnsi" w:eastAsiaTheme="minorEastAsia" w:hAnsiTheme="minorHAnsi" w:cstheme="minorBidi"/>
          <w:noProof/>
          <w:color w:val="auto"/>
        </w:rPr>
      </w:pPr>
      <w:hyperlink w:anchor="_Toc114251668" w:history="1">
        <w:r w:rsidR="00BA123E" w:rsidRPr="00F42537">
          <w:rPr>
            <w:rStyle w:val="Hyperlink"/>
            <w:rFonts w:eastAsia="Calibri"/>
            <w:noProof/>
          </w:rPr>
          <w:t>Imigração como reinvenção para jornalista-escritora</w:t>
        </w:r>
        <w:r w:rsidR="00BA123E">
          <w:rPr>
            <w:noProof/>
            <w:webHidden/>
          </w:rPr>
          <w:tab/>
        </w:r>
        <w:r w:rsidR="00BA123E">
          <w:rPr>
            <w:noProof/>
            <w:webHidden/>
          </w:rPr>
          <w:fldChar w:fldCharType="begin"/>
        </w:r>
        <w:r w:rsidR="00BA123E">
          <w:rPr>
            <w:noProof/>
            <w:webHidden/>
          </w:rPr>
          <w:instrText xml:space="preserve"> PAGEREF _Toc114251668 \h </w:instrText>
        </w:r>
        <w:r w:rsidR="00BA123E">
          <w:rPr>
            <w:noProof/>
            <w:webHidden/>
          </w:rPr>
        </w:r>
        <w:r w:rsidR="00BA123E">
          <w:rPr>
            <w:noProof/>
            <w:webHidden/>
          </w:rPr>
          <w:fldChar w:fldCharType="separate"/>
        </w:r>
        <w:r w:rsidR="009937BE">
          <w:rPr>
            <w:noProof/>
            <w:webHidden/>
          </w:rPr>
          <w:t>112</w:t>
        </w:r>
        <w:r w:rsidR="00BA123E">
          <w:rPr>
            <w:noProof/>
            <w:webHidden/>
          </w:rPr>
          <w:fldChar w:fldCharType="end"/>
        </w:r>
      </w:hyperlink>
    </w:p>
    <w:p w14:paraId="5B175E65" w14:textId="546E7C80" w:rsidR="00BA123E" w:rsidRDefault="00000000">
      <w:pPr>
        <w:pStyle w:val="Sumrio2"/>
        <w:tabs>
          <w:tab w:val="right" w:leader="dot" w:pos="9060"/>
        </w:tabs>
        <w:rPr>
          <w:rFonts w:asciiTheme="minorHAnsi" w:eastAsiaTheme="minorEastAsia" w:hAnsiTheme="minorHAnsi" w:cstheme="minorBidi"/>
          <w:noProof/>
          <w:color w:val="auto"/>
        </w:rPr>
      </w:pPr>
      <w:hyperlink w:anchor="_Toc114251669" w:history="1">
        <w:r w:rsidR="00BA123E" w:rsidRPr="00F42537">
          <w:rPr>
            <w:rStyle w:val="Hyperlink"/>
            <w:rFonts w:eastAsia="Calibri"/>
            <w:noProof/>
          </w:rPr>
          <w:t>Reencontro aos olhos de um filho e uma esposa</w:t>
        </w:r>
        <w:r w:rsidR="00BA123E">
          <w:rPr>
            <w:noProof/>
            <w:webHidden/>
          </w:rPr>
          <w:tab/>
        </w:r>
        <w:r w:rsidR="00BA123E">
          <w:rPr>
            <w:noProof/>
            <w:webHidden/>
          </w:rPr>
          <w:fldChar w:fldCharType="begin"/>
        </w:r>
        <w:r w:rsidR="00BA123E">
          <w:rPr>
            <w:noProof/>
            <w:webHidden/>
          </w:rPr>
          <w:instrText xml:space="preserve"> PAGEREF _Toc114251669 \h </w:instrText>
        </w:r>
        <w:r w:rsidR="00BA123E">
          <w:rPr>
            <w:noProof/>
            <w:webHidden/>
          </w:rPr>
        </w:r>
        <w:r w:rsidR="00BA123E">
          <w:rPr>
            <w:noProof/>
            <w:webHidden/>
          </w:rPr>
          <w:fldChar w:fldCharType="separate"/>
        </w:r>
        <w:r w:rsidR="009937BE">
          <w:rPr>
            <w:noProof/>
            <w:webHidden/>
          </w:rPr>
          <w:t>117</w:t>
        </w:r>
        <w:r w:rsidR="00BA123E">
          <w:rPr>
            <w:noProof/>
            <w:webHidden/>
          </w:rPr>
          <w:fldChar w:fldCharType="end"/>
        </w:r>
      </w:hyperlink>
    </w:p>
    <w:p w14:paraId="2A8D3650" w14:textId="474EDA1C" w:rsidR="00BA123E" w:rsidRDefault="00000000">
      <w:pPr>
        <w:pStyle w:val="Sumrio2"/>
        <w:tabs>
          <w:tab w:val="right" w:leader="dot" w:pos="9060"/>
        </w:tabs>
        <w:rPr>
          <w:rFonts w:asciiTheme="minorHAnsi" w:eastAsiaTheme="minorEastAsia" w:hAnsiTheme="minorHAnsi" w:cstheme="minorBidi"/>
          <w:noProof/>
          <w:color w:val="auto"/>
        </w:rPr>
      </w:pPr>
      <w:hyperlink w:anchor="_Toc114251670" w:history="1">
        <w:r w:rsidR="00BA123E" w:rsidRPr="00F42537">
          <w:rPr>
            <w:rStyle w:val="Hyperlink"/>
            <w:rFonts w:eastAsia="Calibri"/>
            <w:noProof/>
          </w:rPr>
          <w:t>Investimento aos olhos de um confeiteiro e sua ex-patroa</w:t>
        </w:r>
        <w:r w:rsidR="00BA123E">
          <w:rPr>
            <w:noProof/>
            <w:webHidden/>
          </w:rPr>
          <w:tab/>
        </w:r>
        <w:r w:rsidR="00BA123E">
          <w:rPr>
            <w:noProof/>
            <w:webHidden/>
          </w:rPr>
          <w:fldChar w:fldCharType="begin"/>
        </w:r>
        <w:r w:rsidR="00BA123E">
          <w:rPr>
            <w:noProof/>
            <w:webHidden/>
          </w:rPr>
          <w:instrText xml:space="preserve"> PAGEREF _Toc114251670 \h </w:instrText>
        </w:r>
        <w:r w:rsidR="00BA123E">
          <w:rPr>
            <w:noProof/>
            <w:webHidden/>
          </w:rPr>
        </w:r>
        <w:r w:rsidR="00BA123E">
          <w:rPr>
            <w:noProof/>
            <w:webHidden/>
          </w:rPr>
          <w:fldChar w:fldCharType="separate"/>
        </w:r>
        <w:r w:rsidR="009937BE">
          <w:rPr>
            <w:noProof/>
            <w:webHidden/>
          </w:rPr>
          <w:t>119</w:t>
        </w:r>
        <w:r w:rsidR="00BA123E">
          <w:rPr>
            <w:noProof/>
            <w:webHidden/>
          </w:rPr>
          <w:fldChar w:fldCharType="end"/>
        </w:r>
      </w:hyperlink>
    </w:p>
    <w:p w14:paraId="06696AF1" w14:textId="2AFE653D" w:rsidR="00BA123E" w:rsidRDefault="00000000">
      <w:pPr>
        <w:pStyle w:val="Sumrio2"/>
        <w:tabs>
          <w:tab w:val="right" w:leader="dot" w:pos="9060"/>
        </w:tabs>
        <w:rPr>
          <w:rFonts w:asciiTheme="minorHAnsi" w:eastAsiaTheme="minorEastAsia" w:hAnsiTheme="minorHAnsi" w:cstheme="minorBidi"/>
          <w:noProof/>
          <w:color w:val="auto"/>
        </w:rPr>
      </w:pPr>
      <w:hyperlink w:anchor="_Toc114251671" w:history="1">
        <w:r w:rsidR="00BA123E" w:rsidRPr="00F42537">
          <w:rPr>
            <w:rStyle w:val="Hyperlink"/>
            <w:rFonts w:eastAsia="Calibri"/>
            <w:noProof/>
          </w:rPr>
          <w:t>Brasil e Portugal têm estranhamento entre si, segundo jornalista-escritor</w:t>
        </w:r>
        <w:r w:rsidR="00BA123E">
          <w:rPr>
            <w:noProof/>
            <w:webHidden/>
          </w:rPr>
          <w:tab/>
        </w:r>
        <w:r w:rsidR="00BA123E">
          <w:rPr>
            <w:noProof/>
            <w:webHidden/>
          </w:rPr>
          <w:fldChar w:fldCharType="begin"/>
        </w:r>
        <w:r w:rsidR="00BA123E">
          <w:rPr>
            <w:noProof/>
            <w:webHidden/>
          </w:rPr>
          <w:instrText xml:space="preserve"> PAGEREF _Toc114251671 \h </w:instrText>
        </w:r>
        <w:r w:rsidR="00BA123E">
          <w:rPr>
            <w:noProof/>
            <w:webHidden/>
          </w:rPr>
        </w:r>
        <w:r w:rsidR="00BA123E">
          <w:rPr>
            <w:noProof/>
            <w:webHidden/>
          </w:rPr>
          <w:fldChar w:fldCharType="separate"/>
        </w:r>
        <w:r w:rsidR="009937BE">
          <w:rPr>
            <w:noProof/>
            <w:webHidden/>
          </w:rPr>
          <w:t>121</w:t>
        </w:r>
        <w:r w:rsidR="00BA123E">
          <w:rPr>
            <w:noProof/>
            <w:webHidden/>
          </w:rPr>
          <w:fldChar w:fldCharType="end"/>
        </w:r>
      </w:hyperlink>
    </w:p>
    <w:p w14:paraId="153844CB" w14:textId="5C6BCDEF"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72" w:history="1">
        <w:r w:rsidR="00BA123E" w:rsidRPr="00F42537">
          <w:rPr>
            <w:rStyle w:val="Hyperlink"/>
            <w:rFonts w:eastAsia="Calibri"/>
            <w:b/>
            <w:bCs/>
            <w:noProof/>
          </w:rPr>
          <w:t>Epílogo</w:t>
        </w:r>
        <w:r w:rsidR="00BA123E">
          <w:rPr>
            <w:noProof/>
            <w:webHidden/>
          </w:rPr>
          <w:tab/>
        </w:r>
        <w:r w:rsidR="00BA123E">
          <w:rPr>
            <w:noProof/>
            <w:webHidden/>
          </w:rPr>
          <w:fldChar w:fldCharType="begin"/>
        </w:r>
        <w:r w:rsidR="00BA123E">
          <w:rPr>
            <w:noProof/>
            <w:webHidden/>
          </w:rPr>
          <w:instrText xml:space="preserve"> PAGEREF _Toc114251672 \h </w:instrText>
        </w:r>
        <w:r w:rsidR="00BA123E">
          <w:rPr>
            <w:noProof/>
            <w:webHidden/>
          </w:rPr>
        </w:r>
        <w:r w:rsidR="00BA123E">
          <w:rPr>
            <w:noProof/>
            <w:webHidden/>
          </w:rPr>
          <w:fldChar w:fldCharType="separate"/>
        </w:r>
        <w:r w:rsidR="009937BE">
          <w:rPr>
            <w:noProof/>
            <w:webHidden/>
          </w:rPr>
          <w:t>124</w:t>
        </w:r>
        <w:r w:rsidR="00BA123E">
          <w:rPr>
            <w:noProof/>
            <w:webHidden/>
          </w:rPr>
          <w:fldChar w:fldCharType="end"/>
        </w:r>
      </w:hyperlink>
    </w:p>
    <w:p w14:paraId="2AB3DDCA" w14:textId="626F8BBE" w:rsidR="00BA123E" w:rsidRDefault="00000000">
      <w:pPr>
        <w:pStyle w:val="Sumrio1"/>
        <w:tabs>
          <w:tab w:val="right" w:leader="dot" w:pos="9060"/>
        </w:tabs>
        <w:rPr>
          <w:rFonts w:asciiTheme="minorHAnsi" w:eastAsiaTheme="minorEastAsia" w:hAnsiTheme="minorHAnsi" w:cstheme="minorBidi"/>
          <w:noProof/>
          <w:color w:val="auto"/>
          <w:sz w:val="22"/>
        </w:rPr>
      </w:pPr>
      <w:hyperlink w:anchor="_Toc114251673" w:history="1">
        <w:r w:rsidR="00BA123E" w:rsidRPr="00F42537">
          <w:rPr>
            <w:rStyle w:val="Hyperlink"/>
            <w:rFonts w:eastAsia="Calibri"/>
            <w:b/>
            <w:bCs/>
            <w:noProof/>
          </w:rPr>
          <w:t>Referências</w:t>
        </w:r>
        <w:r w:rsidR="00BA123E">
          <w:rPr>
            <w:noProof/>
            <w:webHidden/>
          </w:rPr>
          <w:tab/>
        </w:r>
        <w:r w:rsidR="00BA123E">
          <w:rPr>
            <w:noProof/>
            <w:webHidden/>
          </w:rPr>
          <w:fldChar w:fldCharType="begin"/>
        </w:r>
        <w:r w:rsidR="00BA123E">
          <w:rPr>
            <w:noProof/>
            <w:webHidden/>
          </w:rPr>
          <w:instrText xml:space="preserve"> PAGEREF _Toc114251673 \h </w:instrText>
        </w:r>
        <w:r w:rsidR="00BA123E">
          <w:rPr>
            <w:noProof/>
            <w:webHidden/>
          </w:rPr>
        </w:r>
        <w:r w:rsidR="00BA123E">
          <w:rPr>
            <w:noProof/>
            <w:webHidden/>
          </w:rPr>
          <w:fldChar w:fldCharType="separate"/>
        </w:r>
        <w:r w:rsidR="009937BE">
          <w:rPr>
            <w:noProof/>
            <w:webHidden/>
          </w:rPr>
          <w:t>130</w:t>
        </w:r>
        <w:r w:rsidR="00BA123E">
          <w:rPr>
            <w:noProof/>
            <w:webHidden/>
          </w:rPr>
          <w:fldChar w:fldCharType="end"/>
        </w:r>
      </w:hyperlink>
    </w:p>
    <w:p w14:paraId="09653BF6" w14:textId="51505125" w:rsidR="005730BE" w:rsidRDefault="009A6C96">
      <w:pPr>
        <w:pStyle w:val="Sumrio1"/>
        <w:tabs>
          <w:tab w:val="right" w:leader="dot" w:pos="9070"/>
        </w:tabs>
      </w:pPr>
      <w:r>
        <w:fldChar w:fldCharType="end"/>
      </w:r>
    </w:p>
    <w:p w14:paraId="3E068254" w14:textId="77777777" w:rsidR="00434F7F" w:rsidRPr="00434F7F" w:rsidRDefault="00434F7F" w:rsidP="00F700DF">
      <w:pPr>
        <w:spacing w:after="0" w:line="360" w:lineRule="auto"/>
        <w:rPr>
          <w:rFonts w:ascii="Times New Roman" w:eastAsia="Times New Roman" w:hAnsi="Times New Roman" w:cs="Times New Roman"/>
          <w:color w:val="00000A"/>
          <w:sz w:val="24"/>
          <w:szCs w:val="24"/>
        </w:rPr>
      </w:pPr>
      <w:bookmarkStart w:id="0" w:name="_Toc104186232"/>
      <w:bookmarkStart w:id="1" w:name="_Toc1015460548"/>
      <w:bookmarkStart w:id="2" w:name="_Toc114251640"/>
      <w:bookmarkEnd w:id="0"/>
      <w:bookmarkEnd w:id="1"/>
      <w:r w:rsidRPr="00434F7F">
        <w:rPr>
          <w:rFonts w:ascii="Times New Roman" w:eastAsia="Times New Roman" w:hAnsi="Times New Roman" w:cs="Times New Roman"/>
          <w:color w:val="00000A"/>
          <w:sz w:val="24"/>
          <w:szCs w:val="24"/>
        </w:rPr>
        <w:lastRenderedPageBreak/>
        <w:t>Prefácio</w:t>
      </w:r>
    </w:p>
    <w:p w14:paraId="01655C57" w14:textId="207EDD8F" w:rsidR="00434F7F" w:rsidRPr="00F700DF" w:rsidRDefault="00434F7F" w:rsidP="00F700DF">
      <w:pPr>
        <w:spacing w:after="0" w:line="360" w:lineRule="auto"/>
        <w:rPr>
          <w:rFonts w:ascii="Times New Roman" w:eastAsia="Times New Roman" w:hAnsi="Times New Roman" w:cs="Times New Roman"/>
          <w:b/>
          <w:bCs/>
          <w:color w:val="00000A"/>
          <w:sz w:val="26"/>
          <w:szCs w:val="26"/>
        </w:rPr>
      </w:pPr>
      <w:r w:rsidRPr="00F700DF">
        <w:rPr>
          <w:rFonts w:ascii="Times New Roman" w:eastAsia="Times New Roman" w:hAnsi="Times New Roman" w:cs="Times New Roman"/>
          <w:b/>
          <w:bCs/>
          <w:color w:val="00000A"/>
          <w:sz w:val="26"/>
          <w:szCs w:val="26"/>
        </w:rPr>
        <w:t>Do sistema migratório luso-brasileiro</w:t>
      </w:r>
    </w:p>
    <w:p w14:paraId="28942663"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p>
    <w:p w14:paraId="569160F5"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Como abordar a questão migratória transnacional? Como identificar suas múltiplas facetas e situá-las em seu contexto social, cultural, econômico e político? Que métodos e que teorias adotar no afã de adentrar sua historicidade e projetar suas implicações a médio e longo prazo? Como definir o grau de sucesso da empreitada migratória – seja a nível individual ou comunitário? São questões gerais que se aplicam ao fenômeno de modo amplo, permitindo o esboço de uma imagem inteligível do objeto de pesquisa e estudo.</w:t>
      </w:r>
    </w:p>
    <w:p w14:paraId="224176CD"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No entanto, nem todas as migrações, nem todas as práticas migratórias em toda época e todo lugar são iguais ou passíveis de serem apreendidas a partir dos mesmos parâmetros. Há situações nas quais a problemática, pelo particularismo de sua história e especificidade de sua significância social e cultural, exige uma aproximação igualmente exata e sui generis. Cenários nos quais, além das possíveis generalizações paradigmáticas e metodológicas, é preciso afinar as claves que concedem ao evento sua identidade própria.</w:t>
      </w:r>
    </w:p>
    <w:p w14:paraId="447765E6"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É o caso das dinâmicas migratórias entre Portugal e Brasil, que começam já nos primórdios da colonização e se estendem até os deslocamentos contemporâneos; iniciando-se enquanto percursos a sentido único para se tornarem, ao longo do tempo, trocas demográficas mútuas e contínuas. Dinâmicas que se se configuram, ao mesmo tempo, em bases estruturais da relação sistêmica entre os dois países, e manifestações conjunturais decorrentes do contexto social ou político que determina o sentido dos fluxos.   </w:t>
      </w:r>
    </w:p>
    <w:p w14:paraId="338CF0B6"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Primeiro, trata-se, originalmente, de uma relação imperial / colonial; na qual os fluxos humanos cumpriam um papel social, cultural e político de posse, ocupação e formação da nova nação e transformação da matriz primordial. Em termos simbólicos e imaginários, além da possibilidade de enriquecimento material, a passagem Norte-Sul era (e, em alguma medida, continua) pregnante de uma forte carga fantasmagórica de cunho libidinal e subjetivação emancipatória. </w:t>
      </w:r>
    </w:p>
    <w:p w14:paraId="40FB4CE2"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Para os portugueses, antes de ser um destino geográfico, Brasil é um lugar imaginário, um escape mental do rígido arcabouço social ibérico, marcado pela tradição e rigor moral. Não seria muito arriscado afirmar que, no fundo, todo português tem algum tipo de fantasia associada aos trópicos e suas criaturas fantásticas.    </w:t>
      </w:r>
    </w:p>
    <w:p w14:paraId="03C160FB"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Por outro lado, não são muitos exemplos, na história moderna da Humanidade, em que a relação entre colonizador e colonizado inverte os polos do poder e a pirâmide societal. Passada a era colonial, Portugal é rebaixado de seu status de metrópole à figura indigente do “portuga” </w:t>
      </w:r>
      <w:r w:rsidRPr="00434F7F">
        <w:rPr>
          <w:rFonts w:ascii="Times New Roman" w:eastAsia="Times New Roman" w:hAnsi="Times New Roman" w:cs="Times New Roman"/>
          <w:color w:val="00000A"/>
          <w:sz w:val="24"/>
          <w:szCs w:val="24"/>
        </w:rPr>
        <w:lastRenderedPageBreak/>
        <w:t xml:space="preserve">(aparentemente) simplório que só cabe no humor raso e preconceituoso que conhecemos. O próprio falar luso é reduzido à condição de “sotaque”, e suas expressões gramaticais e sintáticas consideradas como meros regionalismos. </w:t>
      </w:r>
    </w:p>
    <w:p w14:paraId="2CB23FB9" w14:textId="7BE3D998"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No entanto, apesar ou em função dessa dialética identitária, as trocas entre os dois lados do Atlântico vão se consolidando enquanto “recuo estratégico” para ambas as partes. A cada episódio de crise econômica ou política em um dos dois países, constata-se um densificação subsequente dos fluxos rumo ao outro. Mobilidade que pode ser definitiva ou temporária, assemelhando-se, às vezes, mais a um</w:t>
      </w:r>
      <w:r>
        <w:rPr>
          <w:rFonts w:ascii="Times New Roman" w:eastAsia="Times New Roman" w:hAnsi="Times New Roman" w:cs="Times New Roman"/>
          <w:color w:val="00000A"/>
          <w:sz w:val="24"/>
          <w:szCs w:val="24"/>
        </w:rPr>
        <w:t>a</w:t>
      </w:r>
      <w:r w:rsidRPr="00434F7F">
        <w:rPr>
          <w:rFonts w:ascii="Times New Roman" w:eastAsia="Times New Roman" w:hAnsi="Times New Roman" w:cs="Times New Roman"/>
          <w:color w:val="00000A"/>
          <w:sz w:val="24"/>
          <w:szCs w:val="24"/>
        </w:rPr>
        <w:t xml:space="preserve"> transumância sazonal que a uma emigração no sentido tradicional.</w:t>
      </w:r>
    </w:p>
    <w:p w14:paraId="4D435B12"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Assim, ao longo das décadas, a circulação entre a península e o subcontinente vai se tornando um reflexo espontâneo, quase natural, reforçado pela língua comum e respaldado na figura jurídica da “igualdade de direitos” – ilustração eloquente da continuidade cidadã e subjetiva entre os dois territórios. Brasileiros em Portugal ou portugueses no Brasil, o movimento histórico, geográfico e simbólico permite ao sujeito migrante de experimentar modalidades inéditas de ser, simultaneamente, o mesmo e o outro: uma alteridade próxima ou uma </w:t>
      </w:r>
      <w:proofErr w:type="spellStart"/>
      <w:r w:rsidRPr="00434F7F">
        <w:rPr>
          <w:rFonts w:ascii="Times New Roman" w:eastAsia="Times New Roman" w:hAnsi="Times New Roman" w:cs="Times New Roman"/>
          <w:color w:val="00000A"/>
          <w:sz w:val="24"/>
          <w:szCs w:val="24"/>
        </w:rPr>
        <w:t>mesmeidade</w:t>
      </w:r>
      <w:proofErr w:type="spellEnd"/>
      <w:r w:rsidRPr="00434F7F">
        <w:rPr>
          <w:rFonts w:ascii="Times New Roman" w:eastAsia="Times New Roman" w:hAnsi="Times New Roman" w:cs="Times New Roman"/>
          <w:color w:val="00000A"/>
          <w:sz w:val="24"/>
          <w:szCs w:val="24"/>
        </w:rPr>
        <w:t xml:space="preserve"> distante; uma forma identitária relativa e relacional, na qual as posições de anfitrião e hóspede são continuamente compartilhadas e intercambiáveis – se não, francamente embaralhadas.</w:t>
      </w:r>
    </w:p>
    <w:p w14:paraId="2C09AA97" w14:textId="6F1FA4F6"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De fato, essa atração recíproca acaba constituindo propriamente um sistema migratório (luso-brasileiro) único. Do mesmo modo que a Terra e a Lua formam um sistema único; sendo “os dois corpos unidos por uma forte ligação gravitacional e afetando-se mutuamente”, as migrações (ou seriam elas, no plano macrohistórico, transumâncias?) entre Brasil e Portugal não podem ser compreendidas sem considerar este aspecto sistémico da relação entre os dois povos, suas culturas, e suas identidades.</w:t>
      </w:r>
    </w:p>
    <w:p w14:paraId="09E22FA9"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O livro de Mario Luis Grangeia nos proporciona, justamente, os recursos fenomenológicos necessários para a compreensão da temática em sua totalidade e abrangência. Seu método, plural e modular, permite montar a imagem geral dessa realidade histórico-subjetiva em segmentos ao mesmo tempo autônomos e complementares. O resultado é um puzzle progressivo que se revela, no final, uma obra plena e oferece uma paisagem completa e inteligível do fenômeno.</w:t>
      </w:r>
    </w:p>
    <w:p w14:paraId="454B20D7"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Observação, conversação, testemunho, análise discursiva, relato historiográfico ou arqueologia documental, a abordagem panorâmica por ele adotada se destaca por sua acessibilidade, compreensibilidade e amplitude. Ilumina e destaca as várias facetas e níveis do objeto exposto de modo igual, sem deixar ângulos cegos ou regiões obscuras; retratando desde </w:t>
      </w:r>
      <w:r w:rsidRPr="00434F7F">
        <w:rPr>
          <w:rFonts w:ascii="Times New Roman" w:eastAsia="Times New Roman" w:hAnsi="Times New Roman" w:cs="Times New Roman"/>
          <w:color w:val="00000A"/>
          <w:sz w:val="24"/>
          <w:szCs w:val="24"/>
        </w:rPr>
        <w:lastRenderedPageBreak/>
        <w:t xml:space="preserve">os aspectos materiais de ordem econômica, política e jurídica até as dimensões de cunho simbólico como as práticas culturais, as relações sociais ou a produção de imaginários relacionado a essa mobilidade histórica. </w:t>
      </w:r>
    </w:p>
    <w:p w14:paraId="6E37A5A7"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No entanto, o principal diferencial do estudo de Grangeia é a sua potência narrativa, seu estilo convidativo e sua enunciação exata, que tornam sua leitura não apenas agradável, mas sobretudo uma experiência subjetiva viva, afetiva e absolutamente humana – como um caloroso abraço fraterno. </w:t>
      </w:r>
    </w:p>
    <w:p w14:paraId="67DAF7CB" w14:textId="77777777" w:rsidR="00434F7F" w:rsidRPr="00434F7F" w:rsidRDefault="00434F7F" w:rsidP="00434F7F">
      <w:pPr>
        <w:spacing w:after="0" w:line="360" w:lineRule="auto"/>
        <w:ind w:firstLine="709"/>
        <w:jc w:val="both"/>
        <w:rPr>
          <w:rFonts w:ascii="Times New Roman" w:eastAsia="Times New Roman" w:hAnsi="Times New Roman" w:cs="Times New Roman"/>
          <w:color w:val="00000A"/>
          <w:sz w:val="24"/>
          <w:szCs w:val="24"/>
        </w:rPr>
      </w:pPr>
    </w:p>
    <w:p w14:paraId="56EF6B65" w14:textId="39F7E738" w:rsidR="00434F7F" w:rsidRDefault="00434F7F" w:rsidP="00434F7F">
      <w:pPr>
        <w:spacing w:after="0" w:line="360" w:lineRule="auto"/>
        <w:jc w:val="center"/>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 xml:space="preserve">Mohammed </w:t>
      </w:r>
      <w:proofErr w:type="spellStart"/>
      <w:r w:rsidRPr="00434F7F">
        <w:rPr>
          <w:rFonts w:ascii="Times New Roman" w:eastAsia="Times New Roman" w:hAnsi="Times New Roman" w:cs="Times New Roman"/>
          <w:color w:val="00000A"/>
          <w:sz w:val="24"/>
          <w:szCs w:val="24"/>
        </w:rPr>
        <w:t>ElHajji</w:t>
      </w:r>
      <w:proofErr w:type="spellEnd"/>
    </w:p>
    <w:p w14:paraId="566117F6" w14:textId="766E2DE6" w:rsidR="00434F7F" w:rsidRPr="00434F7F" w:rsidRDefault="00434F7F" w:rsidP="00434F7F">
      <w:pPr>
        <w:spacing w:after="0" w:line="360" w:lineRule="auto"/>
        <w:jc w:val="center"/>
        <w:rPr>
          <w:rFonts w:ascii="Times New Roman" w:eastAsia="Times New Roman" w:hAnsi="Times New Roman" w:cs="Times New Roman"/>
          <w:color w:val="00000A"/>
          <w:sz w:val="24"/>
          <w:szCs w:val="24"/>
        </w:rPr>
      </w:pPr>
      <w:r w:rsidRPr="00434F7F">
        <w:rPr>
          <w:rFonts w:ascii="Times New Roman" w:eastAsia="Times New Roman" w:hAnsi="Times New Roman" w:cs="Times New Roman"/>
          <w:color w:val="00000A"/>
          <w:sz w:val="24"/>
          <w:szCs w:val="24"/>
        </w:rPr>
        <w:t>Professor Titular da UFRJ</w:t>
      </w:r>
    </w:p>
    <w:p w14:paraId="65E123D0" w14:textId="77777777" w:rsidR="00434F7F" w:rsidRDefault="00434F7F" w:rsidP="00434F7F"/>
    <w:p w14:paraId="2FB08218" w14:textId="77777777" w:rsidR="00864ECC" w:rsidRDefault="00864ECC">
      <w:pPr>
        <w:pStyle w:val="Ttulo1"/>
        <w:spacing w:before="0" w:after="0" w:line="360" w:lineRule="auto"/>
        <w:ind w:left="0" w:firstLine="0"/>
        <w:rPr>
          <w:b/>
          <w:bCs/>
        </w:rPr>
      </w:pPr>
      <w:r>
        <w:rPr>
          <w:b/>
          <w:bCs/>
        </w:rPr>
        <w:br w:type="page"/>
      </w:r>
    </w:p>
    <w:p w14:paraId="09653BFD" w14:textId="30E3D6B4" w:rsidR="005730BE" w:rsidRDefault="009A6C96">
      <w:pPr>
        <w:pStyle w:val="Ttulo1"/>
        <w:spacing w:before="0" w:after="0" w:line="360" w:lineRule="auto"/>
        <w:ind w:left="0" w:firstLine="0"/>
        <w:rPr>
          <w:b/>
          <w:bCs/>
        </w:rPr>
      </w:pPr>
      <w:r>
        <w:rPr>
          <w:b/>
          <w:bCs/>
        </w:rPr>
        <w:lastRenderedPageBreak/>
        <w:t>Apresentação</w:t>
      </w:r>
      <w:bookmarkEnd w:id="2"/>
    </w:p>
    <w:p w14:paraId="09653BFE" w14:textId="77777777" w:rsidR="005730BE" w:rsidRDefault="005730BE">
      <w:pPr>
        <w:spacing w:after="0" w:line="360" w:lineRule="auto"/>
        <w:ind w:firstLine="709"/>
        <w:rPr>
          <w:rFonts w:ascii="Times New Roman" w:hAnsi="Times New Roman" w:cs="Times New Roman"/>
          <w:sz w:val="24"/>
          <w:szCs w:val="24"/>
        </w:rPr>
      </w:pPr>
    </w:p>
    <w:p w14:paraId="09653BFF" w14:textId="477DDAA6" w:rsidR="005730BE" w:rsidRDefault="10652DD8" w:rsidP="10652DD8">
      <w:pPr>
        <w:spacing w:after="0" w:line="360" w:lineRule="auto"/>
        <w:ind w:firstLine="709"/>
        <w:jc w:val="both"/>
        <w:rPr>
          <w:rFonts w:ascii="Times New Roman" w:hAnsi="Times New Roman" w:cs="Times New Roman"/>
          <w:sz w:val="24"/>
          <w:szCs w:val="24"/>
        </w:rPr>
      </w:pPr>
      <w:r w:rsidRPr="10652DD8">
        <w:rPr>
          <w:rFonts w:ascii="Times New Roman" w:eastAsia="Times New Roman" w:hAnsi="Times New Roman" w:cs="Times New Roman"/>
          <w:color w:val="00000A"/>
          <w:sz w:val="24"/>
          <w:szCs w:val="24"/>
        </w:rPr>
        <w:t>1822: o</w:t>
      </w:r>
      <w:r w:rsidRPr="10652DD8">
        <w:rPr>
          <w:rFonts w:ascii="Times New Roman" w:hAnsi="Times New Roman" w:cs="Times New Roman"/>
          <w:sz w:val="24"/>
          <w:szCs w:val="24"/>
        </w:rPr>
        <w:t xml:space="preserve"> </w:t>
      </w:r>
      <w:r w:rsidRPr="10652DD8">
        <w:rPr>
          <w:rFonts w:ascii="Times New Roman" w:eastAsia="Times New Roman" w:hAnsi="Times New Roman" w:cs="Times New Roman"/>
          <w:color w:val="00000A"/>
          <w:sz w:val="24"/>
          <w:szCs w:val="24"/>
        </w:rPr>
        <w:t>brado de D. Pedro no Ipiranga ecoou tanto na independência como ao converter portugueses de além-mar em estrangeiros neste solo mãe gentil. Desde então, esses lusos deram rosto ao maior dos fluxos migratórios vividos por esses dois países, que reataram laços três anos após a cisão. Anos 2020: no Brasil, a emigração atingiu patamar recorde – com o país ibérico como um destino preferencial – e portugueses perderam o posto de maior grupo imigrante para venezuelanos que cruzaram a fronteira; no mundo,</w:t>
      </w:r>
      <w:r w:rsidRPr="10652DD8">
        <w:rPr>
          <w:rFonts w:ascii="Times New Roman" w:eastAsia="Times New Roman" w:hAnsi="Times New Roman" w:cs="Times New Roman"/>
          <w:sz w:val="24"/>
          <w:szCs w:val="24"/>
        </w:rPr>
        <w:t xml:space="preserve"> casos</w:t>
      </w:r>
      <w:r w:rsidRPr="10652DD8">
        <w:rPr>
          <w:rFonts w:ascii="Times New Roman" w:eastAsia="Times New Roman" w:hAnsi="Times New Roman" w:cs="Times New Roman"/>
          <w:color w:val="00000A"/>
          <w:sz w:val="24"/>
          <w:szCs w:val="24"/>
        </w:rPr>
        <w:t xml:space="preserve"> de </w:t>
      </w:r>
      <w:r w:rsidRPr="10652DD8">
        <w:rPr>
          <w:rFonts w:ascii="Times New Roman" w:eastAsia="Times New Roman" w:hAnsi="Times New Roman" w:cs="Times New Roman"/>
          <w:sz w:val="24"/>
          <w:szCs w:val="24"/>
        </w:rPr>
        <w:t>xenofobia sobem.</w:t>
      </w:r>
    </w:p>
    <w:p w14:paraId="09653C00" w14:textId="28BF0AF0" w:rsidR="005730BE" w:rsidRDefault="10652DD8" w:rsidP="10652DD8">
      <w:pPr>
        <w:spacing w:after="0" w:line="360" w:lineRule="auto"/>
        <w:ind w:firstLine="708"/>
        <w:jc w:val="both"/>
        <w:rPr>
          <w:rFonts w:ascii="Times New Roman" w:eastAsia="Times New Roman" w:hAnsi="Times New Roman" w:cs="Times New Roman"/>
          <w:sz w:val="24"/>
          <w:szCs w:val="24"/>
        </w:rPr>
      </w:pPr>
      <w:r w:rsidRPr="10652DD8">
        <w:rPr>
          <w:rFonts w:ascii="Times New Roman" w:eastAsia="Times New Roman" w:hAnsi="Times New Roman" w:cs="Times New Roman"/>
          <w:sz w:val="24"/>
          <w:szCs w:val="24"/>
        </w:rPr>
        <w:t>Olhares à imigração são reconstituídos adiante, frisando vidas e imaginários da maior entrada de estrangeiros cá. Se migrações futuras serão vistas mais como acolhida ou repulsa, não se sabe, mas... e como foi até aqui? Mais do que relevante, a migração é pauta necessária.</w:t>
      </w:r>
    </w:p>
    <w:p w14:paraId="09653C02" w14:textId="07E22D73" w:rsidR="006F56F4" w:rsidRDefault="009A6C96">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Cinco séculos após a frota cabralina atracar, um em cada três imigrantes também tinha origem em Portugal: entre 510 mil estrangeiros recenseados em 2000, os portugueses </w:t>
      </w:r>
      <w:r>
        <w:rPr>
          <w:rFonts w:ascii="Times New Roman" w:eastAsia="Times New Roman" w:hAnsi="Times New Roman" w:cs="Times New Roman"/>
          <w:sz w:val="24"/>
          <w:szCs w:val="24"/>
        </w:rPr>
        <w:t>(34,5%) eram seguidos à distância por donos de passaportes do Japão (10,5%), Itália (8,6%) e Espanha (7%).</w:t>
      </w:r>
      <w:r w:rsidR="006F56F4">
        <w:rPr>
          <w:rStyle w:val="ncoradanotadefim"/>
          <w:rFonts w:ascii="Times New Roman" w:eastAsia="Times New Roman" w:hAnsi="Times New Roman" w:cs="Times New Roman"/>
          <w:sz w:val="24"/>
          <w:szCs w:val="24"/>
        </w:rPr>
        <w:footnoteReference w:id="2"/>
      </w:r>
      <w:r w:rsidR="006F56F4">
        <w:rPr>
          <w:rFonts w:ascii="Times New Roman" w:eastAsia="Times New Roman" w:hAnsi="Times New Roman" w:cs="Times New Roman"/>
          <w:sz w:val="24"/>
          <w:szCs w:val="24"/>
        </w:rPr>
        <w:t xml:space="preserve"> O fato de portugueses </w:t>
      </w:r>
      <w:r w:rsidR="00B414FC">
        <w:rPr>
          <w:rFonts w:ascii="Times New Roman" w:eastAsia="Times New Roman" w:hAnsi="Times New Roman" w:cs="Times New Roman"/>
          <w:sz w:val="24"/>
          <w:szCs w:val="24"/>
        </w:rPr>
        <w:t xml:space="preserve">terem </w:t>
      </w:r>
      <w:r w:rsidR="004B1B86">
        <w:rPr>
          <w:rFonts w:ascii="Times New Roman" w:eastAsia="Times New Roman" w:hAnsi="Times New Roman" w:cs="Times New Roman"/>
          <w:sz w:val="24"/>
          <w:szCs w:val="24"/>
        </w:rPr>
        <w:t>si</w:t>
      </w:r>
      <w:r w:rsidR="00B414FC">
        <w:rPr>
          <w:rFonts w:ascii="Times New Roman" w:eastAsia="Times New Roman" w:hAnsi="Times New Roman" w:cs="Times New Roman"/>
          <w:sz w:val="24"/>
          <w:szCs w:val="24"/>
        </w:rPr>
        <w:t>do</w:t>
      </w:r>
      <w:r w:rsidR="006F56F4">
        <w:rPr>
          <w:rFonts w:ascii="Times New Roman" w:eastAsia="Times New Roman" w:hAnsi="Times New Roman" w:cs="Times New Roman"/>
          <w:sz w:val="24"/>
          <w:szCs w:val="24"/>
        </w:rPr>
        <w:t xml:space="preserve"> essa maior par</w:t>
      </w:r>
      <w:r w:rsidR="00930C91">
        <w:rPr>
          <w:rFonts w:ascii="Times New Roman" w:eastAsia="Times New Roman" w:hAnsi="Times New Roman" w:cs="Times New Roman"/>
          <w:sz w:val="24"/>
          <w:szCs w:val="24"/>
        </w:rPr>
        <w:t>c</w:t>
      </w:r>
      <w:r w:rsidR="00110838">
        <w:rPr>
          <w:rFonts w:ascii="Times New Roman" w:eastAsia="Times New Roman" w:hAnsi="Times New Roman" w:cs="Times New Roman"/>
          <w:sz w:val="24"/>
          <w:szCs w:val="24"/>
        </w:rPr>
        <w:t>e</w:t>
      </w:r>
      <w:r w:rsidR="00930C91">
        <w:rPr>
          <w:rFonts w:ascii="Times New Roman" w:eastAsia="Times New Roman" w:hAnsi="Times New Roman" w:cs="Times New Roman"/>
          <w:sz w:val="24"/>
          <w:szCs w:val="24"/>
        </w:rPr>
        <w:t>la</w:t>
      </w:r>
      <w:r w:rsidR="00110838">
        <w:rPr>
          <w:rFonts w:ascii="Times New Roman" w:eastAsia="Times New Roman" w:hAnsi="Times New Roman" w:cs="Times New Roman"/>
          <w:sz w:val="24"/>
          <w:szCs w:val="24"/>
        </w:rPr>
        <w:t xml:space="preserve"> </w:t>
      </w:r>
      <w:r w:rsidR="006F56F4">
        <w:rPr>
          <w:rFonts w:ascii="Times New Roman" w:hAnsi="Times New Roman" w:cs="Times New Roman"/>
          <w:sz w:val="24"/>
          <w:szCs w:val="24"/>
        </w:rPr>
        <w:t>é outro atrativo para atentar a suas sagas</w:t>
      </w:r>
      <w:r w:rsidR="00FF78E9">
        <w:rPr>
          <w:rFonts w:ascii="Times New Roman" w:hAnsi="Times New Roman" w:cs="Times New Roman"/>
          <w:sz w:val="24"/>
          <w:szCs w:val="24"/>
        </w:rPr>
        <w:t>.</w:t>
      </w:r>
      <w:r w:rsidR="006F56F4">
        <w:rPr>
          <w:rFonts w:ascii="Times New Roman" w:hAnsi="Times New Roman" w:cs="Times New Roman"/>
          <w:sz w:val="24"/>
          <w:szCs w:val="24"/>
        </w:rPr>
        <w:t xml:space="preserve"> </w:t>
      </w:r>
      <w:r w:rsidR="00FF78E9">
        <w:rPr>
          <w:rFonts w:ascii="Times New Roman" w:hAnsi="Times New Roman" w:cs="Times New Roman"/>
          <w:sz w:val="24"/>
          <w:szCs w:val="24"/>
        </w:rPr>
        <w:t>E</w:t>
      </w:r>
      <w:r w:rsidR="006F56F4">
        <w:rPr>
          <w:rFonts w:ascii="Times New Roman" w:hAnsi="Times New Roman" w:cs="Times New Roman"/>
          <w:sz w:val="24"/>
          <w:szCs w:val="24"/>
        </w:rPr>
        <w:t>les responderam por quase 1,6 milhão (31%) das mais de 5,1 milhões de entradas oficiais em 1884-1984</w:t>
      </w:r>
      <w:r w:rsidR="00641659">
        <w:rPr>
          <w:rFonts w:ascii="Times New Roman" w:hAnsi="Times New Roman" w:cs="Times New Roman"/>
          <w:sz w:val="24"/>
          <w:szCs w:val="24"/>
        </w:rPr>
        <w:t>;</w:t>
      </w:r>
      <w:r w:rsidR="006F56F4">
        <w:rPr>
          <w:rStyle w:val="ncoradanotadefim"/>
          <w:rFonts w:ascii="Times New Roman" w:hAnsi="Times New Roman" w:cs="Times New Roman"/>
          <w:sz w:val="24"/>
          <w:szCs w:val="24"/>
        </w:rPr>
        <w:footnoteReference w:id="3"/>
      </w:r>
      <w:r w:rsidR="00C8065F">
        <w:rPr>
          <w:rFonts w:ascii="Times New Roman" w:hAnsi="Times New Roman" w:cs="Times New Roman"/>
          <w:sz w:val="24"/>
          <w:szCs w:val="24"/>
        </w:rPr>
        <w:t xml:space="preserve"> somando</w:t>
      </w:r>
      <w:r w:rsidR="006F56F4">
        <w:rPr>
          <w:rFonts w:ascii="Times New Roman" w:hAnsi="Times New Roman" w:cs="Times New Roman"/>
          <w:sz w:val="24"/>
          <w:szCs w:val="24"/>
        </w:rPr>
        <w:t xml:space="preserve"> clandestinos, estimam-se </w:t>
      </w:r>
      <w:r w:rsidR="00C8065F">
        <w:rPr>
          <w:rFonts w:ascii="Times New Roman" w:hAnsi="Times New Roman" w:cs="Times New Roman"/>
          <w:sz w:val="24"/>
          <w:szCs w:val="24"/>
        </w:rPr>
        <w:t xml:space="preserve">em </w:t>
      </w:r>
      <w:r w:rsidR="006F56F4">
        <w:rPr>
          <w:rFonts w:ascii="Times New Roman" w:hAnsi="Times New Roman" w:cs="Times New Roman"/>
          <w:sz w:val="24"/>
          <w:szCs w:val="24"/>
        </w:rPr>
        <w:t>quase 2 milhões de</w:t>
      </w:r>
      <w:r w:rsidR="00AE487C">
        <w:rPr>
          <w:rFonts w:ascii="Times New Roman" w:hAnsi="Times New Roman" w:cs="Times New Roman"/>
          <w:sz w:val="24"/>
          <w:szCs w:val="24"/>
        </w:rPr>
        <w:t xml:space="preserve"> imigrantes entre</w:t>
      </w:r>
      <w:r w:rsidR="006F56F4">
        <w:rPr>
          <w:rFonts w:ascii="Times New Roman" w:hAnsi="Times New Roman" w:cs="Times New Roman"/>
          <w:sz w:val="24"/>
          <w:szCs w:val="24"/>
        </w:rPr>
        <w:t xml:space="preserve"> 1886 e os anos 1970.</w:t>
      </w:r>
      <w:r w:rsidR="006F56F4">
        <w:rPr>
          <w:rStyle w:val="ncoradanotadefim"/>
          <w:rFonts w:ascii="Times New Roman" w:hAnsi="Times New Roman" w:cs="Times New Roman"/>
          <w:sz w:val="24"/>
          <w:szCs w:val="24"/>
        </w:rPr>
        <w:footnoteReference w:id="4"/>
      </w:r>
    </w:p>
    <w:p w14:paraId="09653C03"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Às vésperas dos 500 anos do “descobrimento”, bras</w:t>
      </w:r>
      <w:r>
        <w:rPr>
          <w:rFonts w:ascii="Times New Roman" w:eastAsia="Times New Roman" w:hAnsi="Times New Roman" w:cs="Times New Roman"/>
          <w:sz w:val="24"/>
          <w:szCs w:val="24"/>
        </w:rPr>
        <w:t>ileiros foram indagados sobre como viam portugueses e o que mais citaram ao Datafolha foi “trabalhador” e “avarento” (26% e 19%) – “honesto”, “ambicioso”, “ignorante”, “explorador” e “amigo” tiveram de 4% a 7%. Os atributos mais comuns remontariam a impressões deixadas por imigrantes do início do século XX, quando muitos prosperaram no comércio.</w:t>
      </w:r>
      <w:r>
        <w:rPr>
          <w:rStyle w:val="ncoradanotadefim"/>
          <w:rFonts w:ascii="Times New Roman" w:eastAsia="Times New Roman" w:hAnsi="Times New Roman" w:cs="Times New Roman"/>
          <w:sz w:val="24"/>
          <w:szCs w:val="24"/>
        </w:rPr>
        <w:footnoteReference w:id="5"/>
      </w:r>
      <w:r>
        <w:rPr>
          <w:rFonts w:ascii="Times New Roman" w:eastAsia="Times New Roman" w:hAnsi="Times New Roman" w:cs="Times New Roman"/>
          <w:sz w:val="24"/>
          <w:szCs w:val="24"/>
        </w:rPr>
        <w:t xml:space="preserve"> Trabalhadores e avarentos ou não, eram associados ao afinco em padarias, restaurantes e outros estabelecimentos, como se via ali. Ou na balada “Telegrama”, na qual Zeca Baleiro cita a vontade “</w:t>
      </w:r>
      <w:r>
        <w:rPr>
          <w:rFonts w:ascii="Times New Roman" w:eastAsia="Times New Roman" w:hAnsi="Times New Roman" w:cs="Times New Roman"/>
          <w:color w:val="00000A"/>
          <w:sz w:val="24"/>
          <w:szCs w:val="24"/>
        </w:rPr>
        <w:t>de beijar o português da padaria”.</w:t>
      </w:r>
      <w:r>
        <w:rPr>
          <w:rStyle w:val="ncoradanotadefim"/>
          <w:rFonts w:ascii="Times New Roman" w:eastAsia="Times New Roman" w:hAnsi="Times New Roman" w:cs="Times New Roman"/>
          <w:color w:val="00000A"/>
          <w:sz w:val="24"/>
          <w:szCs w:val="24"/>
        </w:rPr>
        <w:footnoteReference w:id="6"/>
      </w:r>
    </w:p>
    <w:p w14:paraId="09653C04" w14:textId="7C5784D6" w:rsidR="006F56F4" w:rsidRDefault="006F56F4" w:rsidP="10652DD8">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A imagem do português dono de padaria, corrente em tantas cidades brasileiras, inspirou minhas primeiras entrevistas para captar o imaginário da imigração. Parti dessa figura popular para ouvir memórias não exclusivas aos panificadores. Cada diálogo ia além de estereótipos e foi depois valioso para este ensaio que põe em questão o mito da receptividade brasileira nata </w:t>
      </w:r>
      <w:r>
        <w:rPr>
          <w:rFonts w:ascii="Times New Roman" w:eastAsia="Times New Roman" w:hAnsi="Times New Roman" w:cs="Times New Roman"/>
          <w:sz w:val="24"/>
          <w:szCs w:val="24"/>
        </w:rPr>
        <w:lastRenderedPageBreak/>
        <w:t xml:space="preserve">a imigrantes; afinal, portugueses </w:t>
      </w:r>
      <w:r w:rsidR="002153CE">
        <w:rPr>
          <w:rFonts w:ascii="Times New Roman" w:eastAsia="Times New Roman" w:hAnsi="Times New Roman" w:cs="Times New Roman"/>
          <w:sz w:val="24"/>
          <w:szCs w:val="24"/>
        </w:rPr>
        <w:t xml:space="preserve">sofreram </w:t>
      </w:r>
      <w:r>
        <w:rPr>
          <w:rFonts w:ascii="Times New Roman" w:eastAsia="Times New Roman" w:hAnsi="Times New Roman" w:cs="Times New Roman"/>
          <w:sz w:val="24"/>
          <w:szCs w:val="24"/>
        </w:rPr>
        <w:t xml:space="preserve">sérios ataques entre o 1º Reinado e a 1ª República. Mal iniciado o </w:t>
      </w:r>
      <w:r w:rsidR="10652DD8" w:rsidRPr="10652DD8">
        <w:rPr>
          <w:rFonts w:ascii="Times New Roman" w:eastAsia="Times New Roman" w:hAnsi="Times New Roman" w:cs="Times New Roman"/>
          <w:sz w:val="24"/>
          <w:szCs w:val="24"/>
        </w:rPr>
        <w:t xml:space="preserve">2022 </w:t>
      </w:r>
      <w:r>
        <w:rPr>
          <w:rFonts w:ascii="Times New Roman" w:eastAsia="Times New Roman" w:hAnsi="Times New Roman" w:cs="Times New Roman"/>
          <w:sz w:val="24"/>
          <w:szCs w:val="24"/>
        </w:rPr>
        <w:t xml:space="preserve">do bicentenário da independência, uma polêmica se leu na imprensa quanto à existência ou não de um </w:t>
      </w:r>
      <w:r w:rsidR="00FF3E2F">
        <w:rPr>
          <w:rFonts w:ascii="Times New Roman" w:eastAsia="Times New Roman" w:hAnsi="Times New Roman" w:cs="Times New Roman"/>
          <w:sz w:val="24"/>
          <w:szCs w:val="24"/>
        </w:rPr>
        <w:t xml:space="preserve">sentimento </w:t>
      </w:r>
      <w:r>
        <w:rPr>
          <w:rFonts w:ascii="Times New Roman" w:eastAsia="Times New Roman" w:hAnsi="Times New Roman" w:cs="Times New Roman"/>
          <w:sz w:val="24"/>
          <w:szCs w:val="24"/>
        </w:rPr>
        <w:t xml:space="preserve">antilusitano no Brasil: o jornalista Carlos Fino diz tê-lo demonstrado no livro fruto da tese defendida nas Universidades do Minho e de Brasília; e seis acadêmicos ouvidos </w:t>
      </w:r>
      <w:r w:rsidR="10652DD8" w:rsidRPr="10652DD8">
        <w:rPr>
          <w:rFonts w:ascii="Times New Roman" w:eastAsia="Times New Roman" w:hAnsi="Times New Roman" w:cs="Times New Roman"/>
          <w:sz w:val="24"/>
          <w:szCs w:val="24"/>
        </w:rPr>
        <w:t>pel</w:t>
      </w:r>
      <w:r>
        <w:rPr>
          <w:rFonts w:ascii="Times New Roman" w:eastAsia="Times New Roman" w:hAnsi="Times New Roman" w:cs="Times New Roman"/>
          <w:sz w:val="24"/>
          <w:szCs w:val="24"/>
        </w:rPr>
        <w:t xml:space="preserve">a </w:t>
      </w:r>
      <w:r w:rsidRPr="10652DD8">
        <w:rPr>
          <w:rFonts w:ascii="Times New Roman" w:eastAsia="Times New Roman" w:hAnsi="Times New Roman" w:cs="Times New Roman"/>
          <w:i/>
          <w:iCs/>
          <w:sz w:val="24"/>
          <w:szCs w:val="24"/>
        </w:rPr>
        <w:t>Folha de S. Paulo</w:t>
      </w:r>
      <w:r>
        <w:rPr>
          <w:rFonts w:ascii="Times New Roman" w:eastAsia="Times New Roman" w:hAnsi="Times New Roman" w:cs="Times New Roman"/>
          <w:sz w:val="24"/>
          <w:szCs w:val="24"/>
        </w:rPr>
        <w:t xml:space="preserve"> negaram haver lusofobia (v. cap. 5).</w:t>
      </w:r>
      <w:r>
        <w:rPr>
          <w:rStyle w:val="ncoradanotadefim"/>
          <w:rFonts w:ascii="Times New Roman" w:eastAsia="Times New Roman" w:hAnsi="Times New Roman" w:cs="Times New Roman"/>
          <w:sz w:val="24"/>
          <w:szCs w:val="24"/>
        </w:rPr>
        <w:footnoteReference w:id="7"/>
      </w:r>
      <w:r>
        <w:rPr>
          <w:rFonts w:ascii="Times New Roman" w:eastAsia="Times New Roman" w:hAnsi="Times New Roman" w:cs="Times New Roman"/>
          <w:sz w:val="24"/>
          <w:szCs w:val="24"/>
        </w:rPr>
        <w:t xml:space="preserve"> Embora não seja meu intuito inicial, quem lê este livro talvez extraia conclusões sobre essa controvérsia de longa data. Afinal, </w:t>
      </w:r>
      <w:r>
        <w:rPr>
          <w:rFonts w:ascii="Times New Roman" w:eastAsia="Times New Roman" w:hAnsi="Times New Roman" w:cs="Times New Roman"/>
          <w:color w:val="00000A"/>
          <w:sz w:val="24"/>
          <w:szCs w:val="24"/>
        </w:rPr>
        <w:t>na raiz deste texto esteve uma inquietação afim àquela: como a imigração no Brasil é retratada por portugueses, imigrantes mais “da casa” (por idioma, sobrenomes etc.)?</w:t>
      </w:r>
    </w:p>
    <w:p w14:paraId="09653C0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w:t>
      </w:r>
      <w:r>
        <w:rPr>
          <w:rFonts w:ascii="Times New Roman" w:eastAsia="Times New Roman" w:hAnsi="Times New Roman" w:cs="Times New Roman"/>
          <w:sz w:val="24"/>
          <w:szCs w:val="24"/>
        </w:rPr>
        <w:t xml:space="preserve">sta pátria mestiça desde cedo já foi habitada por mais imigrantes em tempos remotos </w:t>
      </w:r>
      <w:r>
        <w:rPr>
          <w:rFonts w:ascii="Times New Roman" w:eastAsia="Times New Roman" w:hAnsi="Times New Roman" w:cs="Times New Roman"/>
          <w:color w:val="00000A"/>
          <w:sz w:val="24"/>
          <w:szCs w:val="24"/>
        </w:rPr>
        <w:t>– sobretudo por europeus após o fim tardio da escravatura formal em 1888.</w:t>
      </w:r>
    </w:p>
    <w:p w14:paraId="09653C06" w14:textId="77777777" w:rsidR="006F56F4" w:rsidRDefault="006F56F4">
      <w:pPr>
        <w:spacing w:after="0" w:line="360" w:lineRule="auto"/>
        <w:ind w:firstLine="709"/>
        <w:jc w:val="both"/>
        <w:rPr>
          <w:rFonts w:ascii="Times New Roman" w:eastAsia="Times New Roman" w:hAnsi="Times New Roman" w:cs="Times New Roman"/>
          <w:color w:val="00000A"/>
          <w:sz w:val="12"/>
          <w:szCs w:val="12"/>
        </w:rPr>
      </w:pPr>
    </w:p>
    <w:p w14:paraId="09653C07" w14:textId="77777777" w:rsidR="006F56F4" w:rsidRDefault="006F56F4" w:rsidP="00ED4BE1">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Tab. 1. Brasil e % de estrangeiros/naturalizados na população (Censos)</w:t>
      </w:r>
      <w:r>
        <w:rPr>
          <w:rStyle w:val="ncoradanotadefim"/>
          <w:rFonts w:ascii="Times New Roman" w:eastAsia="Times New Roman" w:hAnsi="Times New Roman" w:cs="Times New Roman"/>
          <w:i/>
          <w:sz w:val="24"/>
          <w:szCs w:val="24"/>
        </w:rPr>
        <w:footnoteReference w:id="8"/>
      </w:r>
    </w:p>
    <w:p w14:paraId="09653C08" w14:textId="77777777" w:rsidR="006F56F4" w:rsidRDefault="006F56F4" w:rsidP="0081468E">
      <w:pPr>
        <w:spacing w:after="0" w:line="360" w:lineRule="auto"/>
        <w:jc w:val="center"/>
        <w:rPr>
          <w:rFonts w:ascii="Times New Roman" w:eastAsia="Times New Roman" w:hAnsi="Times New Roman" w:cs="Times New Roman"/>
          <w:color w:val="FF0000"/>
          <w:sz w:val="24"/>
          <w:szCs w:val="24"/>
        </w:rPr>
      </w:pPr>
      <w:r>
        <w:rPr>
          <w:noProof/>
        </w:rPr>
        <w:drawing>
          <wp:inline distT="0" distB="0" distL="0" distR="0" wp14:anchorId="09654000" wp14:editId="0235B146">
            <wp:extent cx="4702629" cy="1448789"/>
            <wp:effectExtent l="0" t="0" r="3175"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D4C05A3" w14:textId="77777777" w:rsidR="00F235FC" w:rsidRDefault="006F56F4" w:rsidP="00F235FC">
      <w:pPr>
        <w:spacing w:after="0" w:line="36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color w:val="00000A"/>
          <w:sz w:val="24"/>
          <w:szCs w:val="24"/>
        </w:rPr>
        <w:t>Menos de 0,5% da população é estrangeira há décadas, bem abaixo de outros países nas Américas, como Canadá (21,3%), Estados Unidos (15,4%) e Argentina (4,9%).</w:t>
      </w:r>
      <w:r>
        <w:rPr>
          <w:rStyle w:val="ncoradanotadefim"/>
          <w:rFonts w:ascii="Times New Roman" w:eastAsia="Times New Roman" w:hAnsi="Times New Roman" w:cs="Times New Roman"/>
          <w:color w:val="00000A"/>
          <w:sz w:val="24"/>
          <w:szCs w:val="24"/>
        </w:rPr>
        <w:footnoteReference w:id="9"/>
      </w:r>
      <w:r>
        <w:rPr>
          <w:rFonts w:ascii="Times New Roman" w:eastAsia="Times New Roman" w:hAnsi="Times New Roman" w:cs="Times New Roman"/>
          <w:color w:val="00000A"/>
          <w:sz w:val="24"/>
          <w:szCs w:val="24"/>
        </w:rPr>
        <w:t xml:space="preserve"> Imigrantes da antiga metrópole costumaram ser a maior dessa minoria, mas houve uma ultrapassagem recente por venezuelanos após a crise humanitária local ao fim dos anos 2010.</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A"/>
          <w:sz w:val="24"/>
          <w:szCs w:val="24"/>
        </w:rPr>
        <w:t xml:space="preserve">Ainda que o Brasil ainda seja “país de imigrantes”, não deixa de ser, mais recentemente, “país de emigrantes” (v.gráf.1). </w:t>
      </w:r>
    </w:p>
    <w:p w14:paraId="2E562273" w14:textId="77777777" w:rsidR="00F235FC" w:rsidRDefault="00F235FC" w:rsidP="00F235FC">
      <w:pPr>
        <w:spacing w:after="0" w:line="360" w:lineRule="auto"/>
        <w:jc w:val="both"/>
        <w:rPr>
          <w:rFonts w:ascii="Times New Roman" w:eastAsia="Times New Roman" w:hAnsi="Times New Roman" w:cs="Times New Roman"/>
          <w:sz w:val="20"/>
          <w:szCs w:val="20"/>
        </w:rPr>
      </w:pPr>
    </w:p>
    <w:p w14:paraId="09653C7D" w14:textId="18812ADD" w:rsidR="006F56F4" w:rsidRPr="00F235FC" w:rsidRDefault="006F56F4" w:rsidP="00807F1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4"/>
          <w:szCs w:val="24"/>
        </w:rPr>
        <w:t>Gráf. 1. Brasil e fluxos migratórios (1990-2020)</w:t>
      </w:r>
      <w:r>
        <w:rPr>
          <w:rStyle w:val="ncoradanotadefim"/>
          <w:rFonts w:ascii="Times New Roman" w:eastAsia="Times New Roman" w:hAnsi="Times New Roman" w:cs="Times New Roman"/>
          <w:i/>
          <w:sz w:val="24"/>
          <w:szCs w:val="24"/>
        </w:rPr>
        <w:footnoteReference w:id="10"/>
      </w:r>
    </w:p>
    <w:p w14:paraId="09653C80" w14:textId="459317F5" w:rsidR="006F56F4" w:rsidRDefault="006F56F4" w:rsidP="005D3C7D">
      <w:pPr>
        <w:spacing w:after="0" w:line="240" w:lineRule="auto"/>
        <w:jc w:val="center"/>
        <w:rPr>
          <w:rFonts w:ascii="Times New Roman" w:eastAsia="Times New Roman" w:hAnsi="Times New Roman" w:cs="Times New Roman"/>
          <w:sz w:val="24"/>
          <w:szCs w:val="24"/>
        </w:rPr>
      </w:pPr>
      <w:r>
        <w:rPr>
          <w:noProof/>
        </w:rPr>
        <w:drawing>
          <wp:inline distT="0" distB="0" distL="0" distR="0" wp14:anchorId="09654002" wp14:editId="00941987">
            <wp:extent cx="4452620" cy="1745672"/>
            <wp:effectExtent l="0" t="0" r="5080" b="698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96B2A9D" w14:textId="762ADC09" w:rsidR="005D3C7D" w:rsidRDefault="0081468E" w:rsidP="005D3C7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p w14:paraId="21BA97FA" w14:textId="77777777" w:rsidR="0081468E" w:rsidRPr="005D3C7D" w:rsidRDefault="0081468E" w:rsidP="005D3C7D">
      <w:pPr>
        <w:spacing w:after="0" w:line="240" w:lineRule="auto"/>
        <w:jc w:val="center"/>
        <w:rPr>
          <w:rFonts w:ascii="Times New Roman" w:eastAsia="Times New Roman" w:hAnsi="Times New Roman" w:cs="Times New Roman"/>
          <w:sz w:val="24"/>
          <w:szCs w:val="24"/>
        </w:rPr>
      </w:pPr>
    </w:p>
    <w:p w14:paraId="09653C81" w14:textId="175B6DA9" w:rsidR="006F56F4" w:rsidRDefault="10652DD8">
      <w:pPr>
        <w:spacing w:after="0" w:line="360" w:lineRule="auto"/>
        <w:ind w:firstLine="709"/>
        <w:jc w:val="both"/>
        <w:rPr>
          <w:rFonts w:ascii="Times New Roman" w:hAnsi="Times New Roman" w:cs="Times New Roman"/>
          <w:color w:val="FF0000"/>
          <w:sz w:val="24"/>
          <w:szCs w:val="24"/>
        </w:rPr>
      </w:pPr>
      <w:r w:rsidRPr="10652DD8">
        <w:rPr>
          <w:rFonts w:ascii="Times New Roman" w:eastAsia="Times New Roman" w:hAnsi="Times New Roman" w:cs="Times New Roman"/>
          <w:color w:val="00000A"/>
          <w:sz w:val="24"/>
          <w:szCs w:val="24"/>
        </w:rPr>
        <w:t>Ouvindo “portugueses do Brasil” e lendo obras suas e de não-imigrantes, quis valorizar seus olhares e reduzir lacunas de estudos migratórios nos dois lados do Atlântico, vindas das tantas nuances que as tornam inesgotáveis. Há tempos que se pesquisam os portugueses não mais colonizadores, mas tal bibliografia deu relativamente menos voz aos próprios imigrantes.</w:t>
      </w:r>
    </w:p>
    <w:p w14:paraId="09653C82"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O par de focos sobre a imigração adiante – memórias pessoais e imagens literárias – tem sido preterido em prol de outras abordagens. Em Portugal, estudou-se mais o período até 1930, perfis de emigrantes, efeitos locais da emigração e estímulo à circulação comercial e de capital; aqui, predominaram estudos estatísticos, de papéis sociais e econômicos do imigrante, rivalidade entre as populações</w:t>
      </w:r>
      <w:r>
        <w:rPr>
          <w:rFonts w:ascii="Times New Roman" w:eastAsia="Times New Roman" w:hAnsi="Times New Roman" w:cs="Times New Roman"/>
          <w:color w:val="00000A"/>
          <w:sz w:val="24"/>
          <w:szCs w:val="24"/>
        </w:rPr>
        <w:t xml:space="preserve"> e a imagem recíproca, segundo Eulália Maria Lobo, que viu três períodos na imigração lusa no Brasil, país onde foi a primeira mulher a se doutorar em História: </w:t>
      </w:r>
      <w:r w:rsidRPr="10652DD8">
        <w:rPr>
          <w:rFonts w:ascii="Times New Roman" w:eastAsia="Times New Roman" w:hAnsi="Times New Roman" w:cs="Times New Roman"/>
          <w:i/>
          <w:iCs/>
          <w:color w:val="00000A"/>
          <w:sz w:val="24"/>
          <w:szCs w:val="24"/>
        </w:rPr>
        <w:t>boom</w:t>
      </w:r>
      <w:r>
        <w:rPr>
          <w:rFonts w:ascii="Times New Roman" w:eastAsia="Times New Roman" w:hAnsi="Times New Roman" w:cs="Times New Roman"/>
          <w:color w:val="00000A"/>
          <w:sz w:val="24"/>
          <w:szCs w:val="24"/>
        </w:rPr>
        <w:t xml:space="preserve"> (1888-1930), declínio </w:t>
      </w:r>
      <w:r>
        <w:rPr>
          <w:rFonts w:ascii="Times New Roman" w:hAnsi="Times New Roman" w:cs="Times New Roman"/>
          <w:color w:val="00000A"/>
          <w:sz w:val="24"/>
          <w:szCs w:val="24"/>
        </w:rPr>
        <w:t>(</w:t>
      </w:r>
      <w:r>
        <w:rPr>
          <w:rFonts w:ascii="Times New Roman" w:eastAsia="Times New Roman" w:hAnsi="Times New Roman" w:cs="Times New Roman"/>
          <w:color w:val="00000A"/>
          <w:sz w:val="24"/>
          <w:szCs w:val="24"/>
        </w:rPr>
        <w:t>1930-1950) e retomada (1950-1970).</w:t>
      </w:r>
      <w:r>
        <w:rPr>
          <w:rStyle w:val="ncoradanotadefim"/>
          <w:rFonts w:ascii="Times New Roman" w:eastAsia="Times New Roman" w:hAnsi="Times New Roman" w:cs="Times New Roman"/>
          <w:color w:val="00000A"/>
          <w:sz w:val="24"/>
          <w:szCs w:val="24"/>
        </w:rPr>
        <w:footnoteReference w:id="11"/>
      </w:r>
      <w:r>
        <w:rPr>
          <w:rFonts w:ascii="Times New Roman" w:eastAsia="Times New Roman" w:hAnsi="Times New Roman" w:cs="Times New Roman"/>
          <w:color w:val="00000A"/>
          <w:sz w:val="24"/>
          <w:szCs w:val="24"/>
        </w:rPr>
        <w:t xml:space="preserve"> Desde então, o fluxo viveu declínio definitivo e as pesquisas do tema se diversificaram, mas certas lacunas permaneceram. A presença tão majoritária de portugueses no Rio, por exemplo, levou a historiadora </w:t>
      </w:r>
      <w:proofErr w:type="spellStart"/>
      <w:r>
        <w:rPr>
          <w:rFonts w:ascii="Times New Roman" w:eastAsia="Times New Roman" w:hAnsi="Times New Roman" w:cs="Times New Roman"/>
          <w:color w:val="00000A"/>
          <w:sz w:val="24"/>
          <w:szCs w:val="24"/>
        </w:rPr>
        <w:t>Lená</w:t>
      </w:r>
      <w:proofErr w:type="spellEnd"/>
      <w:r>
        <w:rPr>
          <w:rFonts w:ascii="Times New Roman" w:eastAsia="Times New Roman" w:hAnsi="Times New Roman" w:cs="Times New Roman"/>
          <w:color w:val="00000A"/>
          <w:sz w:val="24"/>
          <w:szCs w:val="24"/>
        </w:rPr>
        <w:t xml:space="preserve"> Medeiros de Menezes a falar de uma longa “invisibilidade pelo peso da presença” na cidade.</w:t>
      </w:r>
      <w:r>
        <w:rPr>
          <w:rStyle w:val="ncoradanotadefim"/>
          <w:rFonts w:ascii="Times New Roman" w:eastAsia="Times New Roman" w:hAnsi="Times New Roman" w:cs="Times New Roman"/>
          <w:color w:val="00000A"/>
          <w:sz w:val="24"/>
          <w:szCs w:val="24"/>
        </w:rPr>
        <w:footnoteReference w:id="12"/>
      </w:r>
    </w:p>
    <w:p w14:paraId="09653C83" w14:textId="77777777" w:rsidR="006F56F4" w:rsidRDefault="006F56F4">
      <w:pPr>
        <w:spacing w:after="0" w:line="360" w:lineRule="auto"/>
        <w:ind w:firstLine="709"/>
        <w:jc w:val="both"/>
      </w:pPr>
      <w:r>
        <w:rPr>
          <w:rFonts w:ascii="Times New Roman" w:eastAsia="Times New Roman" w:hAnsi="Times New Roman" w:cs="Times New Roman"/>
          <w:sz w:val="24"/>
          <w:szCs w:val="24"/>
        </w:rPr>
        <w:t>Documentos de diplomacia e outros textos oficiais são fontes mais citadas há décadas. Para Joaquim da Costa Leite, autor referência sobre a emigração lusa, os migrantes raramente entraram nesse debate, mais frequentado por políticos, burocratas, diplomatas e outros agentes interessados: “São raros os esforços de simpatia, no sentido de tentar compreender os emigrantes do ponto de vista das suas próprias dificuldades e oportunidades”, notou em 2000.</w:t>
      </w:r>
      <w:r>
        <w:rPr>
          <w:rStyle w:val="ncoradanotadefim"/>
          <w:rFonts w:ascii="Times New Roman" w:eastAsia="Times New Roman" w:hAnsi="Times New Roman" w:cs="Times New Roman"/>
          <w:sz w:val="24"/>
          <w:szCs w:val="24"/>
        </w:rPr>
        <w:footnoteReference w:id="13"/>
      </w:r>
    </w:p>
    <w:p w14:paraId="390B6BFE" w14:textId="1254BC89" w:rsidR="10652DD8" w:rsidRDefault="10652DD8" w:rsidP="10652DD8">
      <w:pPr>
        <w:spacing w:after="0" w:line="360" w:lineRule="auto"/>
        <w:ind w:firstLine="709"/>
        <w:jc w:val="both"/>
        <w:rPr>
          <w:rFonts w:ascii="Times New Roman" w:eastAsia="Times New Roman" w:hAnsi="Times New Roman" w:cs="Times New Roman"/>
          <w:color w:val="000000" w:themeColor="text1"/>
          <w:sz w:val="24"/>
          <w:szCs w:val="24"/>
        </w:rPr>
      </w:pPr>
      <w:r w:rsidRPr="10652DD8">
        <w:rPr>
          <w:rFonts w:ascii="Times New Roman" w:eastAsia="Times New Roman" w:hAnsi="Times New Roman" w:cs="Times New Roman"/>
          <w:color w:val="000000" w:themeColor="text1"/>
          <w:sz w:val="24"/>
          <w:szCs w:val="24"/>
        </w:rPr>
        <w:t>Minha curiosidade pela imigração lusa foi despertada num atrativo cultural que gostei de conhecer em São Paulo: o Museu Histórico da Imigração Japonesa no Brasil, com milhares de fotos e outros itens representativos de uma das maiores comunidades nipônicas no exterior. O tema voltou a me atiçar no encantador Museu da Migração Japonesa ao Exterior, que pude visitar quando Yokohama sediou o Congresso Mundial de Sociologia, em julho de 2014. Nos dois museus, me informei, me comovi e constatei o quanto ignorava outra migração: a que fez minha família materna dar adeus à Bairrada, região portuguesa famosa pelo prato de leitão.</w:t>
      </w:r>
    </w:p>
    <w:p w14:paraId="328C60D8" w14:textId="484D3892" w:rsidR="10652DD8" w:rsidRDefault="10652DD8" w:rsidP="6C8F3FB7">
      <w:pPr>
        <w:spacing w:after="0" w:line="360" w:lineRule="auto"/>
        <w:ind w:firstLine="709"/>
        <w:jc w:val="both"/>
        <w:rPr>
          <w:rFonts w:ascii="Times New Roman" w:eastAsia="Times New Roman" w:hAnsi="Times New Roman" w:cs="Times New Roman"/>
          <w:color w:val="000000" w:themeColor="text1"/>
          <w:sz w:val="24"/>
          <w:szCs w:val="24"/>
        </w:rPr>
      </w:pPr>
      <w:r w:rsidRPr="10652DD8">
        <w:rPr>
          <w:rFonts w:ascii="Times New Roman" w:eastAsia="Times New Roman" w:hAnsi="Times New Roman" w:cs="Times New Roman"/>
          <w:color w:val="000000" w:themeColor="text1"/>
          <w:sz w:val="24"/>
          <w:szCs w:val="24"/>
        </w:rPr>
        <w:t>A autocrítica de ignorar tanto das raízes familiares me fez criar um projeto de pesquisa e tive êxito ao inscrevê-lo numa bolsa do Centro Nacional de Cultura (Portugal). A partir dali, brotou um blog</w:t>
      </w:r>
      <w:r w:rsidR="0051381C">
        <w:rPr>
          <w:rFonts w:ascii="Times New Roman" w:eastAsia="Times New Roman" w:hAnsi="Times New Roman" w:cs="Times New Roman"/>
          <w:color w:val="000000" w:themeColor="text1"/>
          <w:sz w:val="24"/>
          <w:szCs w:val="24"/>
        </w:rPr>
        <w:t xml:space="preserve"> e</w:t>
      </w:r>
      <w:r w:rsidR="001E6E14">
        <w:rPr>
          <w:rFonts w:ascii="Times New Roman" w:eastAsia="Times New Roman" w:hAnsi="Times New Roman" w:cs="Times New Roman"/>
          <w:color w:val="000000" w:themeColor="text1"/>
          <w:sz w:val="24"/>
          <w:szCs w:val="24"/>
        </w:rPr>
        <w:t xml:space="preserve"> um primeiro artigo</w:t>
      </w:r>
      <w:r w:rsidR="0051381C">
        <w:rPr>
          <w:rFonts w:ascii="Times New Roman" w:eastAsia="Times New Roman" w:hAnsi="Times New Roman" w:cs="Times New Roman"/>
          <w:color w:val="000000" w:themeColor="text1"/>
          <w:sz w:val="24"/>
          <w:szCs w:val="24"/>
        </w:rPr>
        <w:t>,</w:t>
      </w:r>
      <w:r w:rsidR="0051381C">
        <w:rPr>
          <w:rStyle w:val="Refdenotaderodap"/>
          <w:rFonts w:ascii="Times New Roman" w:eastAsia="Times New Roman" w:hAnsi="Times New Roman" w:cs="Times New Roman"/>
          <w:color w:val="000000" w:themeColor="text1"/>
          <w:sz w:val="24"/>
          <w:szCs w:val="24"/>
        </w:rPr>
        <w:footnoteReference w:id="14"/>
      </w:r>
      <w:r w:rsidR="0051381C">
        <w:rPr>
          <w:rFonts w:ascii="Times New Roman" w:eastAsia="Times New Roman" w:hAnsi="Times New Roman" w:cs="Times New Roman"/>
          <w:color w:val="000000" w:themeColor="text1"/>
          <w:sz w:val="24"/>
          <w:szCs w:val="24"/>
        </w:rPr>
        <w:t xml:space="preserve"> além d</w:t>
      </w:r>
      <w:r w:rsidR="00FE6190">
        <w:rPr>
          <w:rFonts w:ascii="Times New Roman" w:eastAsia="Times New Roman" w:hAnsi="Times New Roman" w:cs="Times New Roman"/>
          <w:color w:val="000000" w:themeColor="text1"/>
          <w:sz w:val="24"/>
          <w:szCs w:val="24"/>
        </w:rPr>
        <w:t>a conjectura de</w:t>
      </w:r>
      <w:r w:rsidRPr="10652DD8">
        <w:rPr>
          <w:rFonts w:ascii="Times New Roman" w:eastAsia="Times New Roman" w:hAnsi="Times New Roman" w:cs="Times New Roman"/>
          <w:color w:val="000000" w:themeColor="text1"/>
          <w:sz w:val="24"/>
          <w:szCs w:val="24"/>
        </w:rPr>
        <w:t xml:space="preserve">ste </w:t>
      </w:r>
      <w:r w:rsidR="0051381C">
        <w:rPr>
          <w:rFonts w:ascii="Times New Roman" w:eastAsia="Times New Roman" w:hAnsi="Times New Roman" w:cs="Times New Roman"/>
          <w:color w:val="000000" w:themeColor="text1"/>
          <w:sz w:val="24"/>
          <w:szCs w:val="24"/>
        </w:rPr>
        <w:t>livr</w:t>
      </w:r>
      <w:r w:rsidR="00920B88">
        <w:rPr>
          <w:rFonts w:ascii="Times New Roman" w:eastAsia="Times New Roman" w:hAnsi="Times New Roman" w:cs="Times New Roman"/>
          <w:color w:val="000000" w:themeColor="text1"/>
          <w:sz w:val="24"/>
          <w:szCs w:val="24"/>
        </w:rPr>
        <w:t>o</w:t>
      </w:r>
      <w:r w:rsidRPr="10652DD8">
        <w:rPr>
          <w:rFonts w:ascii="Times New Roman" w:eastAsia="Times New Roman" w:hAnsi="Times New Roman" w:cs="Times New Roman"/>
          <w:color w:val="000000" w:themeColor="text1"/>
          <w:sz w:val="24"/>
          <w:szCs w:val="24"/>
        </w:rPr>
        <w:t xml:space="preserve">. Depois, aprofundei-me </w:t>
      </w:r>
      <w:r w:rsidRPr="10652DD8">
        <w:rPr>
          <w:rFonts w:ascii="Times New Roman" w:eastAsia="Times New Roman" w:hAnsi="Times New Roman" w:cs="Times New Roman"/>
          <w:color w:val="000000" w:themeColor="text1"/>
          <w:sz w:val="24"/>
          <w:szCs w:val="24"/>
        </w:rPr>
        <w:lastRenderedPageBreak/>
        <w:t>no tema ao estudar imaginários da imigração no Brasil por meio da literatura portuguesa, o que rendeu o projeto apoiado pela Fundação Biblioteca Nacional</w:t>
      </w:r>
      <w:r w:rsidR="002A2660">
        <w:rPr>
          <w:rFonts w:ascii="Times New Roman" w:eastAsia="Times New Roman" w:hAnsi="Times New Roman" w:cs="Times New Roman"/>
          <w:color w:val="000000" w:themeColor="text1"/>
          <w:sz w:val="24"/>
          <w:szCs w:val="24"/>
        </w:rPr>
        <w:t xml:space="preserve">, </w:t>
      </w:r>
      <w:r w:rsidR="6C8F3FB7" w:rsidRPr="6C8F3FB7">
        <w:rPr>
          <w:rFonts w:ascii="Times New Roman" w:eastAsia="Times New Roman" w:hAnsi="Times New Roman" w:cs="Times New Roman"/>
          <w:color w:val="000000" w:themeColor="text1"/>
          <w:sz w:val="24"/>
          <w:szCs w:val="24"/>
        </w:rPr>
        <w:t>raiz de</w:t>
      </w:r>
      <w:r w:rsidR="002A2660" w:rsidRPr="6C8F3FB7">
        <w:rPr>
          <w:rFonts w:ascii="Times New Roman" w:eastAsia="Times New Roman" w:hAnsi="Times New Roman" w:cs="Times New Roman"/>
          <w:color w:val="000000" w:themeColor="text1"/>
          <w:sz w:val="24"/>
          <w:szCs w:val="24"/>
        </w:rPr>
        <w:t xml:space="preserve"> </w:t>
      </w:r>
      <w:r w:rsidR="6C8F3FB7" w:rsidRPr="6C8F3FB7">
        <w:rPr>
          <w:rFonts w:ascii="Times New Roman" w:eastAsia="Times New Roman" w:hAnsi="Times New Roman" w:cs="Times New Roman"/>
          <w:color w:val="000000" w:themeColor="text1"/>
          <w:sz w:val="24"/>
          <w:szCs w:val="24"/>
        </w:rPr>
        <w:t xml:space="preserve">três </w:t>
      </w:r>
      <w:r w:rsidR="002A2660" w:rsidRPr="6C8F3FB7">
        <w:rPr>
          <w:rFonts w:ascii="Times New Roman" w:eastAsia="Times New Roman" w:hAnsi="Times New Roman" w:cs="Times New Roman"/>
          <w:color w:val="000000" w:themeColor="text1"/>
          <w:sz w:val="24"/>
          <w:szCs w:val="24"/>
        </w:rPr>
        <w:t>artigos</w:t>
      </w:r>
      <w:r w:rsidR="00227FEE" w:rsidRPr="6C8F3FB7">
        <w:rPr>
          <w:rStyle w:val="Refdenotaderodap"/>
          <w:rFonts w:ascii="Times New Roman" w:eastAsia="Times New Roman" w:hAnsi="Times New Roman" w:cs="Times New Roman"/>
          <w:color w:val="000000" w:themeColor="text1"/>
          <w:sz w:val="24"/>
          <w:szCs w:val="24"/>
        </w:rPr>
        <w:footnoteReference w:id="15"/>
      </w:r>
      <w:r w:rsidR="002A2660" w:rsidRPr="6C8F3FB7">
        <w:rPr>
          <w:rFonts w:ascii="Times New Roman" w:eastAsia="Times New Roman" w:hAnsi="Times New Roman" w:cs="Times New Roman"/>
          <w:color w:val="000000" w:themeColor="text1"/>
          <w:sz w:val="24"/>
          <w:szCs w:val="24"/>
        </w:rPr>
        <w:t xml:space="preserve"> </w:t>
      </w:r>
      <w:r w:rsidR="00B97B17" w:rsidRPr="6C8F3FB7">
        <w:rPr>
          <w:rFonts w:ascii="Times New Roman" w:eastAsia="Times New Roman" w:hAnsi="Times New Roman" w:cs="Times New Roman"/>
          <w:color w:val="000000" w:themeColor="text1"/>
          <w:sz w:val="24"/>
          <w:szCs w:val="24"/>
        </w:rPr>
        <w:t xml:space="preserve">e </w:t>
      </w:r>
      <w:r w:rsidR="6C8F3FB7" w:rsidRPr="6C8F3FB7">
        <w:rPr>
          <w:rFonts w:ascii="Times New Roman" w:eastAsia="Times New Roman" w:hAnsi="Times New Roman" w:cs="Times New Roman"/>
          <w:color w:val="000000" w:themeColor="text1"/>
          <w:sz w:val="24"/>
          <w:szCs w:val="24"/>
        </w:rPr>
        <w:t xml:space="preserve">dois </w:t>
      </w:r>
      <w:r w:rsidR="00B97B17">
        <w:rPr>
          <w:rFonts w:ascii="Times New Roman" w:eastAsia="Times New Roman" w:hAnsi="Times New Roman" w:cs="Times New Roman"/>
          <w:color w:val="000000" w:themeColor="text1"/>
          <w:sz w:val="24"/>
          <w:szCs w:val="24"/>
        </w:rPr>
        <w:t>capítulos</w:t>
      </w:r>
      <w:r w:rsidR="00227FEE">
        <w:rPr>
          <w:rStyle w:val="Refdenotaderodap"/>
          <w:rFonts w:ascii="Times New Roman" w:eastAsia="Times New Roman" w:hAnsi="Times New Roman" w:cs="Times New Roman"/>
          <w:color w:val="000000" w:themeColor="text1"/>
          <w:sz w:val="24"/>
          <w:szCs w:val="24"/>
        </w:rPr>
        <w:footnoteReference w:id="16"/>
      </w:r>
      <w:r w:rsidR="00B97B17">
        <w:rPr>
          <w:rFonts w:ascii="Times New Roman" w:eastAsia="Times New Roman" w:hAnsi="Times New Roman" w:cs="Times New Roman"/>
          <w:color w:val="000000" w:themeColor="text1"/>
          <w:sz w:val="24"/>
          <w:szCs w:val="24"/>
        </w:rPr>
        <w:t xml:space="preserve"> </w:t>
      </w:r>
      <w:r w:rsidR="002A2660">
        <w:rPr>
          <w:rFonts w:ascii="Times New Roman" w:eastAsia="Times New Roman" w:hAnsi="Times New Roman" w:cs="Times New Roman"/>
          <w:color w:val="000000" w:themeColor="text1"/>
          <w:sz w:val="24"/>
          <w:szCs w:val="24"/>
        </w:rPr>
        <w:t xml:space="preserve">e </w:t>
      </w:r>
      <w:r w:rsidR="00432D6B">
        <w:rPr>
          <w:rFonts w:ascii="Times New Roman" w:eastAsia="Times New Roman" w:hAnsi="Times New Roman" w:cs="Times New Roman"/>
          <w:color w:val="000000" w:themeColor="text1"/>
          <w:sz w:val="24"/>
          <w:szCs w:val="24"/>
        </w:rPr>
        <w:t xml:space="preserve">que </w:t>
      </w:r>
      <w:r w:rsidR="002A2660">
        <w:rPr>
          <w:rFonts w:ascii="Times New Roman" w:eastAsia="Times New Roman" w:hAnsi="Times New Roman" w:cs="Times New Roman"/>
          <w:color w:val="000000" w:themeColor="text1"/>
          <w:sz w:val="24"/>
          <w:szCs w:val="24"/>
        </w:rPr>
        <w:t xml:space="preserve">se mostraria </w:t>
      </w:r>
      <w:r w:rsidRPr="10652DD8">
        <w:rPr>
          <w:rFonts w:ascii="Times New Roman" w:eastAsia="Times New Roman" w:hAnsi="Times New Roman" w:cs="Times New Roman"/>
          <w:color w:val="000000" w:themeColor="text1"/>
          <w:sz w:val="24"/>
          <w:szCs w:val="24"/>
        </w:rPr>
        <w:t xml:space="preserve">crucial </w:t>
      </w:r>
      <w:r w:rsidR="003E4C24">
        <w:rPr>
          <w:rFonts w:ascii="Times New Roman" w:eastAsia="Times New Roman" w:hAnsi="Times New Roman" w:cs="Times New Roman"/>
          <w:color w:val="000000" w:themeColor="text1"/>
          <w:sz w:val="24"/>
          <w:szCs w:val="24"/>
        </w:rPr>
        <w:t>à pesquisa e redação d</w:t>
      </w:r>
      <w:r w:rsidRPr="10652DD8">
        <w:rPr>
          <w:rFonts w:ascii="Times New Roman" w:eastAsia="Times New Roman" w:hAnsi="Times New Roman" w:cs="Times New Roman"/>
          <w:color w:val="000000" w:themeColor="text1"/>
          <w:sz w:val="24"/>
          <w:szCs w:val="24"/>
        </w:rPr>
        <w:t xml:space="preserve">este livro. Mais recentemente, tive enorme satisfação em me somar aos cerca de 150 colaboradores do projeto </w:t>
      </w:r>
      <w:r w:rsidRPr="6C8F3FB7">
        <w:rPr>
          <w:rFonts w:ascii="Times New Roman" w:eastAsia="Times New Roman" w:hAnsi="Times New Roman" w:cs="Times New Roman"/>
          <w:i/>
          <w:iCs/>
          <w:color w:val="000000" w:themeColor="text1"/>
          <w:sz w:val="24"/>
          <w:szCs w:val="24"/>
        </w:rPr>
        <w:t>Portugueses de Papel</w:t>
      </w:r>
      <w:r w:rsidRPr="10652DD8">
        <w:rPr>
          <w:rFonts w:ascii="Times New Roman" w:eastAsia="Times New Roman" w:hAnsi="Times New Roman" w:cs="Times New Roman"/>
          <w:color w:val="000000" w:themeColor="text1"/>
          <w:sz w:val="24"/>
          <w:szCs w:val="24"/>
        </w:rPr>
        <w:t>, coordenado a partir da Universidade de Lisboa e que dicionariza personagens lusas na prosa de brasileiros (Lima Barreto e Carlos Heitor Cony são autores de obras que já verbetei).</w:t>
      </w:r>
    </w:p>
    <w:p w14:paraId="1E74E17B" w14:textId="50A20CD3" w:rsidR="10652DD8" w:rsidRDefault="10652DD8" w:rsidP="10652DD8">
      <w:pPr>
        <w:spacing w:after="0" w:line="360" w:lineRule="auto"/>
        <w:ind w:firstLine="709"/>
        <w:jc w:val="both"/>
        <w:rPr>
          <w:rFonts w:ascii="Times New Roman" w:eastAsia="Times New Roman" w:hAnsi="Times New Roman" w:cs="Times New Roman"/>
          <w:sz w:val="24"/>
          <w:szCs w:val="24"/>
        </w:rPr>
      </w:pPr>
    </w:p>
    <w:p w14:paraId="09653C85" w14:textId="2E3F24AE" w:rsidR="006F56F4" w:rsidRDefault="006F56F4" w:rsidP="0048638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D69D347" w14:textId="77777777" w:rsidR="00257ADA" w:rsidRDefault="00257ADA" w:rsidP="00486387">
      <w:pPr>
        <w:spacing w:after="0" w:line="360" w:lineRule="auto"/>
        <w:jc w:val="center"/>
        <w:rPr>
          <w:rFonts w:ascii="Times New Roman" w:eastAsia="Times New Roman" w:hAnsi="Times New Roman" w:cs="Times New Roman"/>
          <w:i/>
          <w:sz w:val="24"/>
        </w:rPr>
      </w:pPr>
    </w:p>
    <w:p w14:paraId="09653C86" w14:textId="0DBCFB22" w:rsidR="006F56F4" w:rsidRDefault="10652DD8">
      <w:pPr>
        <w:spacing w:after="0" w:line="360" w:lineRule="auto"/>
        <w:ind w:firstLine="709"/>
        <w:jc w:val="both"/>
        <w:rPr>
          <w:rFonts w:ascii="Times New Roman" w:eastAsia="Times New Roman" w:hAnsi="Times New Roman" w:cs="Times New Roman"/>
          <w:sz w:val="24"/>
          <w:szCs w:val="24"/>
        </w:rPr>
      </w:pPr>
      <w:r w:rsidRPr="10652DD8">
        <w:rPr>
          <w:rFonts w:ascii="Times New Roman" w:eastAsia="Times New Roman" w:hAnsi="Times New Roman" w:cs="Times New Roman"/>
          <w:sz w:val="24"/>
          <w:szCs w:val="24"/>
        </w:rPr>
        <w:t>Ondas migratórias têm algo em comum com pães. Assim como o pão de sal ou milho tem ingredientes além do tempero e da farinha que lhes dão nome, migrações não resultam de um só fator – ainda que não seja raro migrantes atribuírem suas vidas cindidas a um fator sem atentar a outros. Tal paralelo é fácil de notar na imigração lusa no Brasil, como se lê a seguir.</w:t>
      </w:r>
    </w:p>
    <w:p w14:paraId="09653C88" w14:textId="62664286" w:rsidR="006F56F4" w:rsidRDefault="10652DD8">
      <w:pPr>
        <w:spacing w:after="0" w:line="360" w:lineRule="auto"/>
        <w:ind w:firstLine="709"/>
        <w:jc w:val="both"/>
        <w:rPr>
          <w:rFonts w:ascii="Times New Roman" w:hAnsi="Times New Roman" w:cs="Times New Roman"/>
          <w:color w:val="00000A"/>
          <w:sz w:val="24"/>
          <w:szCs w:val="24"/>
        </w:rPr>
      </w:pPr>
      <w:r w:rsidRPr="10652DD8">
        <w:rPr>
          <w:rFonts w:ascii="Times New Roman" w:eastAsia="Times New Roman" w:hAnsi="Times New Roman" w:cs="Times New Roman"/>
          <w:color w:val="00000A"/>
          <w:sz w:val="24"/>
          <w:szCs w:val="24"/>
        </w:rPr>
        <w:t xml:space="preserve">O capítulo 1 reúne matérias-primas de migrações internacionais no século XIX: forças econômicas, redes, direitos e – como acrescento – emoções. Indico que a </w:t>
      </w:r>
      <w:r w:rsidRPr="10652DD8">
        <w:rPr>
          <w:rFonts w:ascii="Times New Roman" w:eastAsia="Times New Roman" w:hAnsi="Times New Roman" w:cs="Times New Roman"/>
          <w:i/>
          <w:iCs/>
          <w:color w:val="00000A"/>
          <w:sz w:val="24"/>
          <w:szCs w:val="24"/>
        </w:rPr>
        <w:t xml:space="preserve">economia </w:t>
      </w:r>
      <w:r w:rsidRPr="10652DD8">
        <w:rPr>
          <w:rFonts w:ascii="Times New Roman" w:eastAsia="Times New Roman" w:hAnsi="Times New Roman" w:cs="Times New Roman"/>
          <w:color w:val="00000A"/>
          <w:sz w:val="24"/>
          <w:szCs w:val="24"/>
        </w:rPr>
        <w:t xml:space="preserve">fomentou o fluxo Portugal-Brasil, até sob crítica de dois políticos dos Açores, e friso outros ingredientes via exemplos de três personagens: </w:t>
      </w:r>
      <w:r w:rsidRPr="10652DD8">
        <w:rPr>
          <w:rFonts w:ascii="Times New Roman" w:eastAsia="Times New Roman" w:hAnsi="Times New Roman" w:cs="Times New Roman"/>
          <w:i/>
          <w:iCs/>
          <w:color w:val="00000A"/>
          <w:sz w:val="24"/>
          <w:szCs w:val="24"/>
        </w:rPr>
        <w:t xml:space="preserve">redes </w:t>
      </w:r>
      <w:r w:rsidRPr="10652DD8">
        <w:rPr>
          <w:rFonts w:ascii="Times New Roman" w:eastAsia="Times New Roman" w:hAnsi="Times New Roman" w:cs="Times New Roman"/>
          <w:color w:val="00000A"/>
          <w:sz w:val="24"/>
          <w:szCs w:val="24"/>
        </w:rPr>
        <w:t xml:space="preserve">para um fotógrafo da família imperial, </w:t>
      </w:r>
      <w:r w:rsidRPr="10652DD8">
        <w:rPr>
          <w:rFonts w:ascii="Times New Roman" w:eastAsia="Times New Roman" w:hAnsi="Times New Roman" w:cs="Times New Roman"/>
          <w:i/>
          <w:iCs/>
          <w:color w:val="00000A"/>
          <w:sz w:val="24"/>
          <w:szCs w:val="24"/>
        </w:rPr>
        <w:t xml:space="preserve">direitos </w:t>
      </w:r>
      <w:r w:rsidRPr="10652DD8">
        <w:rPr>
          <w:rFonts w:ascii="Times New Roman" w:eastAsia="Times New Roman" w:hAnsi="Times New Roman" w:cs="Times New Roman"/>
          <w:color w:val="00000A"/>
          <w:sz w:val="24"/>
          <w:szCs w:val="24"/>
        </w:rPr>
        <w:t xml:space="preserve">para o cafeicultor pioneiro na recusa ao trabalho escravo e </w:t>
      </w:r>
      <w:r w:rsidRPr="10652DD8">
        <w:rPr>
          <w:rFonts w:ascii="Times New Roman" w:eastAsia="Times New Roman" w:hAnsi="Times New Roman" w:cs="Times New Roman"/>
          <w:i/>
          <w:iCs/>
          <w:color w:val="00000A"/>
          <w:sz w:val="24"/>
          <w:szCs w:val="24"/>
        </w:rPr>
        <w:t xml:space="preserve">emoções </w:t>
      </w:r>
      <w:r w:rsidRPr="10652DD8">
        <w:rPr>
          <w:rFonts w:ascii="Times New Roman" w:eastAsia="Times New Roman" w:hAnsi="Times New Roman" w:cs="Times New Roman"/>
          <w:color w:val="00000A"/>
          <w:sz w:val="24"/>
          <w:szCs w:val="24"/>
        </w:rPr>
        <w:t>ao retornado que virou escritor e contraindicou a emigração. A ponderação de fatores da migração prossegue nas críticas de três escritores não-migrantes: Camilo Castelo Branco, Ramalho Ortigão e Eça de Queirós.</w:t>
      </w:r>
    </w:p>
    <w:p w14:paraId="09653C89" w14:textId="12F6F8E9" w:rsidR="006F56F4" w:rsidRDefault="10652DD8" w:rsidP="10652DD8">
      <w:pPr>
        <w:spacing w:after="0" w:line="360" w:lineRule="auto"/>
        <w:ind w:firstLine="709"/>
        <w:jc w:val="both"/>
        <w:rPr>
          <w:rFonts w:ascii="Times New Roman" w:eastAsia="Times New Roman" w:hAnsi="Times New Roman" w:cs="Times New Roman"/>
          <w:color w:val="00000A"/>
          <w:sz w:val="24"/>
          <w:szCs w:val="24"/>
        </w:rPr>
      </w:pPr>
      <w:r w:rsidRPr="10652DD8">
        <w:rPr>
          <w:rFonts w:ascii="Times New Roman" w:eastAsia="Times New Roman" w:hAnsi="Times New Roman" w:cs="Times New Roman"/>
          <w:color w:val="00000A"/>
          <w:sz w:val="24"/>
          <w:szCs w:val="24"/>
        </w:rPr>
        <w:t xml:space="preserve">O capítulo 2 retrata acolhidas e atritos frente à imigração em massa (1888-1930). Noto mudanças nos perfis e volumes da chegada, com revezes como a epidemia de febre amarela. Miro ainda vidas reais em relatos de João do Rio e Lima Barreto sobre lusos no mercado de trabalho na capital. E realço imagens da imigração nas obras de escritores outrora imigrantes: para Ferreira de Castro, um escritor canônico em Portugal que morou no Pará, a migração foi maturação ou miragem; já Miguel Torga, </w:t>
      </w:r>
      <w:proofErr w:type="spellStart"/>
      <w:r w:rsidRPr="10652DD8">
        <w:rPr>
          <w:rFonts w:ascii="Times New Roman" w:eastAsia="Times New Roman" w:hAnsi="Times New Roman" w:cs="Times New Roman"/>
          <w:color w:val="00000A"/>
          <w:sz w:val="24"/>
          <w:szCs w:val="24"/>
        </w:rPr>
        <w:t>ex-lavrador</w:t>
      </w:r>
      <w:proofErr w:type="spellEnd"/>
      <w:r w:rsidRPr="10652DD8">
        <w:rPr>
          <w:rFonts w:ascii="Times New Roman" w:eastAsia="Times New Roman" w:hAnsi="Times New Roman" w:cs="Times New Roman"/>
          <w:color w:val="00000A"/>
          <w:sz w:val="24"/>
          <w:szCs w:val="24"/>
        </w:rPr>
        <w:t xml:space="preserve"> em Minas Gerais que virou médico em Lisboa, a tratou como maturação e alma dividida; e, para João Sarmento Pimentel, militar que se tornou memorialista em São Paulo, foi espera, ao menos no início. Após imagens literárias, releem-se “cartas de chamada”, exigidas na emissão de passaporte, e impressões que fixaram.</w:t>
      </w:r>
    </w:p>
    <w:p w14:paraId="09653C8A" w14:textId="01D8E126" w:rsidR="006F56F4" w:rsidRDefault="10652DD8">
      <w:pPr>
        <w:spacing w:after="0" w:line="360" w:lineRule="auto"/>
        <w:ind w:firstLine="709"/>
        <w:jc w:val="both"/>
      </w:pPr>
      <w:r w:rsidRPr="10652DD8">
        <w:rPr>
          <w:rFonts w:ascii="Times New Roman" w:eastAsia="Times New Roman" w:hAnsi="Times New Roman" w:cs="Times New Roman"/>
          <w:color w:val="00000A"/>
          <w:sz w:val="24"/>
          <w:szCs w:val="24"/>
        </w:rPr>
        <w:lastRenderedPageBreak/>
        <w:t>O capítulo 3</w:t>
      </w:r>
      <w:r w:rsidRPr="10652DD8">
        <w:rPr>
          <w:rFonts w:ascii="Times New Roman" w:eastAsia="Times New Roman" w:hAnsi="Times New Roman" w:cs="Times New Roman"/>
          <w:i/>
          <w:iCs/>
          <w:color w:val="00000A"/>
          <w:sz w:val="24"/>
          <w:szCs w:val="24"/>
        </w:rPr>
        <w:t xml:space="preserve"> </w:t>
      </w:r>
      <w:r w:rsidRPr="10652DD8">
        <w:rPr>
          <w:rFonts w:ascii="Times New Roman" w:eastAsia="Times New Roman" w:hAnsi="Times New Roman" w:cs="Times New Roman"/>
          <w:color w:val="00000A"/>
          <w:sz w:val="24"/>
          <w:szCs w:val="24"/>
        </w:rPr>
        <w:t>expõe recuos e redefinições dos anos 1930 a 1950. Se os direitos estão na migração como o fermento em pães – incorporá-los é chave para a massa crescer –, mudanças legislativas precederam ora aversões ora favorecimentos à entrada de lusos. As alterações se sentiram em várias arenas: editorais da imprensa; um motim de tons nacionalistas que criou um estigma no Recife; lutas trabalhistas na panificação da São Paulo dos anos 1930; e até no transatlântico que reforçou a frota que dava vazão aos emigrantes e depois acabou em desuso.</w:t>
      </w:r>
    </w:p>
    <w:p w14:paraId="09653C8B" w14:textId="23333E6A" w:rsidR="006F56F4" w:rsidRDefault="10652DD8" w:rsidP="10652DD8">
      <w:pPr>
        <w:spacing w:after="0" w:line="360" w:lineRule="auto"/>
        <w:ind w:firstLine="709"/>
        <w:jc w:val="both"/>
      </w:pPr>
      <w:r w:rsidRPr="10652DD8">
        <w:rPr>
          <w:rFonts w:ascii="Times New Roman" w:eastAsia="Times New Roman" w:hAnsi="Times New Roman" w:cs="Times New Roman"/>
          <w:color w:val="00000A"/>
          <w:sz w:val="24"/>
          <w:szCs w:val="24"/>
        </w:rPr>
        <w:t>Nos capítulos 4 e 5, a migração ganha novos imaginários. Abordo memórias de quem migrou na retomada relativa (1950-70) e declínio definitivo (após anos 1970) e que captei em duas dezenas de entrevistas feitas em Belém, Belo Horizonte, Curitiba, Natal, Niterói, Rio de Janeiro e São Paulo. Delas extraí significados da migração para os migrantes: reencontro, para famílias divididas e reaproximadas; resistência, para quem vislumbrou uma rota para fugir do arbítrio; investimento, recorrente entre quem viajou na busca de ascensão social, mais rara em Portugal; e reinvenção, termo autoexplicativo. Imaginários surgem nas memórias, podem ser múltiplos e se sobrepor, afinal vivências são significáveis de várias formas. Além de memórias de panificadores, trato das de dois ícones lusos aqui (a atriz Ruth Escobar e o cantor Roberto Leal) e dois autores ilustres lá: Leonor Xavier e Carlos Fino.</w:t>
      </w:r>
    </w:p>
    <w:p w14:paraId="1C5405E9" w14:textId="77777777" w:rsidR="006F56F4" w:rsidRDefault="6C8F3FB7">
      <w:pPr>
        <w:spacing w:after="0" w:line="360" w:lineRule="auto"/>
        <w:ind w:firstLine="709"/>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color w:val="00000A"/>
          <w:sz w:val="24"/>
          <w:szCs w:val="24"/>
        </w:rPr>
        <w:t>No fim, me indago se é válida, à luz do histórico recuperado neste livro, a referência feita nos dois lados do oceano a portugueses e brasileiros como “irmãos d’além-mar”. Desde já, antecipo que sou mais dado a perguntas abertas que a respostas fechadas</w:t>
      </w:r>
      <w:proofErr w:type="gramStart"/>
      <w:r w:rsidRPr="6C8F3FB7">
        <w:rPr>
          <w:rFonts w:ascii="Times New Roman" w:eastAsia="Times New Roman" w:hAnsi="Times New Roman" w:cs="Times New Roman"/>
          <w:color w:val="00000A"/>
          <w:sz w:val="24"/>
          <w:szCs w:val="24"/>
        </w:rPr>
        <w:t>...</w:t>
      </w:r>
      <w:proofErr w:type="gramEnd"/>
      <w:r w:rsidRPr="6C8F3FB7">
        <w:rPr>
          <w:rFonts w:ascii="Times New Roman" w:eastAsia="Times New Roman" w:hAnsi="Times New Roman" w:cs="Times New Roman"/>
          <w:color w:val="00000A"/>
          <w:sz w:val="24"/>
          <w:szCs w:val="24"/>
        </w:rPr>
        <w:t xml:space="preserve"> Mas fica aqui o convite a leitores dispostos a nos acompanhar neste percurso que atravessou águas e séculos.</w:t>
      </w:r>
    </w:p>
    <w:p w14:paraId="06753344" w14:textId="0F9D2DE1" w:rsidR="6C8F3FB7" w:rsidRDefault="6C8F3FB7" w:rsidP="6C8F3FB7">
      <w:pPr>
        <w:pStyle w:val="Recuodecorpodetexto22"/>
        <w:spacing w:before="119" w:line="240" w:lineRule="auto"/>
        <w:ind w:left="426" w:hanging="426"/>
        <w:rPr>
          <w:rStyle w:val="Refdenotaderodap8"/>
          <w:rFonts w:ascii="Times New Roman" w:hAnsi="Times New Roman" w:cs="Times New Roman"/>
          <w:sz w:val="24"/>
          <w:szCs w:val="24"/>
        </w:rPr>
      </w:pPr>
    </w:p>
    <w:p w14:paraId="699BA078" w14:textId="00C8A7F7" w:rsidR="006F56F4" w:rsidRDefault="006F56F4" w:rsidP="10652DD8">
      <w:pPr>
        <w:pStyle w:val="Ttulo1"/>
        <w:jc w:val="center"/>
        <w:rPr>
          <w:i/>
          <w:iCs/>
          <w:sz w:val="18"/>
          <w:szCs w:val="18"/>
        </w:rPr>
      </w:pPr>
      <w:r>
        <w:rPr>
          <w:noProof/>
        </w:rPr>
        <w:lastRenderedPageBreak/>
        <w:drawing>
          <wp:inline distT="0" distB="0" distL="0" distR="0" wp14:anchorId="446ED842" wp14:editId="268BCAED">
            <wp:extent cx="4495800" cy="2724150"/>
            <wp:effectExtent l="0" t="0" r="0" b="0"/>
            <wp:docPr id="760548873" name="Imagem 760548873" descr="Foto em preto e branco de homens e 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95800" cy="2724150"/>
                    </a:xfrm>
                    <a:prstGeom prst="rect">
                      <a:avLst/>
                    </a:prstGeom>
                  </pic:spPr>
                </pic:pic>
              </a:graphicData>
            </a:graphic>
          </wp:inline>
        </w:drawing>
      </w:r>
      <w:r>
        <w:br/>
      </w:r>
      <w:r w:rsidR="10652DD8" w:rsidRPr="10652DD8">
        <w:rPr>
          <w:i/>
          <w:iCs/>
          <w:sz w:val="18"/>
          <w:szCs w:val="18"/>
        </w:rPr>
        <w:t xml:space="preserve">Mapa da emigração lusa (1843), </w:t>
      </w:r>
      <w:proofErr w:type="spellStart"/>
      <w:r w:rsidR="10652DD8" w:rsidRPr="10652DD8">
        <w:rPr>
          <w:i/>
          <w:iCs/>
          <w:sz w:val="18"/>
          <w:szCs w:val="18"/>
        </w:rPr>
        <w:t>Insley</w:t>
      </w:r>
      <w:proofErr w:type="spellEnd"/>
      <w:r w:rsidR="10652DD8" w:rsidRPr="10652DD8">
        <w:rPr>
          <w:i/>
          <w:iCs/>
          <w:sz w:val="18"/>
          <w:szCs w:val="18"/>
        </w:rPr>
        <w:t xml:space="preserve"> Pacheco, Comendador Montenegro e Gomes de Amorim</w:t>
      </w:r>
    </w:p>
    <w:p w14:paraId="2CF8913B" w14:textId="41AB3BD3" w:rsidR="006F56F4" w:rsidRDefault="006F56F4" w:rsidP="10652DD8">
      <w:pPr>
        <w:pStyle w:val="Ttulo1"/>
        <w:spacing w:before="0" w:after="0" w:line="360" w:lineRule="auto"/>
        <w:ind w:left="0" w:hanging="11"/>
        <w:rPr>
          <w:b/>
          <w:bCs/>
        </w:rPr>
      </w:pPr>
    </w:p>
    <w:p w14:paraId="09653C8E" w14:textId="41AB3BD3" w:rsidR="006F56F4" w:rsidRDefault="10652DD8">
      <w:pPr>
        <w:pStyle w:val="Ttulo1"/>
        <w:spacing w:before="0" w:after="0" w:line="360" w:lineRule="auto"/>
        <w:ind w:left="0" w:hanging="11"/>
        <w:rPr>
          <w:b/>
          <w:bCs/>
        </w:rPr>
      </w:pPr>
      <w:bookmarkStart w:id="3" w:name="_Toc1468317239"/>
      <w:bookmarkStart w:id="4" w:name="_Toc114251641"/>
      <w:r w:rsidRPr="10652DD8">
        <w:rPr>
          <w:b/>
          <w:bCs/>
        </w:rPr>
        <w:t>1.</w:t>
      </w:r>
      <w:r>
        <w:t xml:space="preserve"> </w:t>
      </w:r>
      <w:bookmarkEnd w:id="3"/>
      <w:r w:rsidRPr="10652DD8">
        <w:rPr>
          <w:b/>
          <w:bCs/>
        </w:rPr>
        <w:t>Economia, redes, direitos e emoções a partir de 1822</w:t>
      </w:r>
      <w:bookmarkEnd w:id="4"/>
    </w:p>
    <w:p w14:paraId="09653C8F" w14:textId="77777777" w:rsidR="006F56F4" w:rsidRDefault="006F56F4">
      <w:pPr>
        <w:spacing w:after="0" w:line="360" w:lineRule="auto"/>
        <w:jc w:val="both"/>
        <w:rPr>
          <w:rFonts w:ascii="Times New Roman" w:eastAsia="Times New Roman" w:hAnsi="Times New Roman" w:cs="Times New Roman"/>
          <w:sz w:val="24"/>
          <w:szCs w:val="24"/>
        </w:rPr>
      </w:pPr>
    </w:p>
    <w:p w14:paraId="09653C90"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Pães são feitos com farinh</w:t>
      </w:r>
      <w:r>
        <w:rPr>
          <w:rFonts w:ascii="Times New Roman" w:eastAsia="Times New Roman" w:hAnsi="Times New Roman" w:cs="Times New Roman"/>
          <w:color w:val="000000" w:themeColor="text1"/>
          <w:sz w:val="24"/>
          <w:szCs w:val="24"/>
        </w:rPr>
        <w:t>a, água, fermento e sal. E podem ter óleos, ervas, frutas... Já migrações têm forças econômicas, redes e di</w:t>
      </w:r>
      <w:r>
        <w:rPr>
          <w:rFonts w:ascii="Times New Roman" w:eastAsia="Times New Roman" w:hAnsi="Times New Roman" w:cs="Times New Roman"/>
          <w:sz w:val="24"/>
          <w:szCs w:val="24"/>
        </w:rPr>
        <w:t>reitos,</w:t>
      </w:r>
      <w:r>
        <w:rPr>
          <w:rStyle w:val="ncoradanotadefim"/>
          <w:rFonts w:ascii="Times New Roman" w:eastAsia="Times New Roman" w:hAnsi="Times New Roman" w:cs="Times New Roman"/>
          <w:sz w:val="24"/>
          <w:szCs w:val="24"/>
        </w:rPr>
        <w:footnoteReference w:id="17"/>
      </w:r>
      <w:r>
        <w:rPr>
          <w:rFonts w:ascii="Times New Roman" w:eastAsia="Times New Roman" w:hAnsi="Times New Roman" w:cs="Times New Roman"/>
          <w:sz w:val="24"/>
          <w:szCs w:val="24"/>
        </w:rPr>
        <w:t xml:space="preserve"> trio ao qual incluo outro item: emoções.</w:t>
      </w:r>
    </w:p>
    <w:p w14:paraId="09653C91" w14:textId="5C0713C5" w:rsidR="006F56F4" w:rsidRDefault="10652DD8">
      <w:pPr>
        <w:spacing w:after="0" w:line="360" w:lineRule="auto"/>
        <w:ind w:firstLine="71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Forças econômicas são como farinhas – fazem toda a diferença. Trigo, milho, centeio e outros cereais geram farinhas únicas e o ideal é amadurecerem ao menos um mês. E forças econômicas amadurecem até a migração e são tantas quanto cereais, como se lerá em enquetes oficiais atribuindo a emigração lusa a fatores como a pobreza e ação de aliciadores. O idioma em comum também não pode ser desconsiderado e lhes foi um diferencial empregatício. </w:t>
      </w:r>
      <w:r w:rsidRPr="10652DD8">
        <w:rPr>
          <w:rFonts w:ascii="Times New Roman" w:eastAsia="Times New Roman" w:hAnsi="Times New Roman" w:cs="Times New Roman"/>
          <w:color w:val="00000A"/>
          <w:sz w:val="24"/>
          <w:szCs w:val="24"/>
        </w:rPr>
        <w:t xml:space="preserve">No século XIX, muitos açorianos ponderaram </w:t>
      </w:r>
      <w:proofErr w:type="gramStart"/>
      <w:r w:rsidRPr="10652DD8">
        <w:rPr>
          <w:rFonts w:ascii="Times New Roman" w:eastAsia="Times New Roman" w:hAnsi="Times New Roman" w:cs="Times New Roman"/>
          <w:color w:val="00000A"/>
          <w:sz w:val="24"/>
          <w:szCs w:val="24"/>
        </w:rPr>
        <w:t>prós</w:t>
      </w:r>
      <w:proofErr w:type="gramEnd"/>
      <w:r w:rsidRPr="10652DD8">
        <w:rPr>
          <w:rFonts w:ascii="Times New Roman" w:eastAsia="Times New Roman" w:hAnsi="Times New Roman" w:cs="Times New Roman"/>
          <w:color w:val="00000A"/>
          <w:sz w:val="24"/>
          <w:szCs w:val="24"/>
        </w:rPr>
        <w:t xml:space="preserve"> e contras e decidiam trocar o arquipélago pelo Brasil; houve desafios locais a um filho paraense de português e a um visconde filho da terra.</w:t>
      </w:r>
    </w:p>
    <w:p w14:paraId="09653C92" w14:textId="67C2221A" w:rsidR="006F56F4" w:rsidRDefault="10652DD8">
      <w:pPr>
        <w:spacing w:after="0" w:line="360" w:lineRule="auto"/>
        <w:ind w:firstLine="710"/>
        <w:jc w:val="both"/>
        <w:rPr>
          <w:rFonts w:ascii="Times New Roman" w:hAnsi="Times New Roman" w:cs="Times New Roman"/>
          <w:sz w:val="24"/>
          <w:szCs w:val="24"/>
        </w:rPr>
      </w:pPr>
      <w:r w:rsidRPr="10652DD8">
        <w:rPr>
          <w:rFonts w:ascii="Times New Roman" w:eastAsia="Times New Roman" w:hAnsi="Times New Roman" w:cs="Times New Roman"/>
          <w:sz w:val="24"/>
          <w:szCs w:val="24"/>
        </w:rPr>
        <w:t>Redes são como a água, que no pão dá elasticidade, ajuda a multiplicar o fermento e a dissolver sal e açúcar, distribuindo-os melhor. Redes expandem migrações e as redistribuem – vide quando centenas de crianças e jovens do Minho se fixaram no Recife dos anos 1840 com apoio de quem chegou antes, inclusive o órfão que seguiu passos do irmão e, somando talento e rede de suporte, tornou-se fotógrafo da família imperial brasileira.</w:t>
      </w:r>
    </w:p>
    <w:p w14:paraId="09653C93" w14:textId="4CE9D658" w:rsidR="006F56F4" w:rsidRDefault="10652DD8" w:rsidP="10652DD8">
      <w:pPr>
        <w:spacing w:after="0" w:line="360" w:lineRule="auto"/>
        <w:ind w:firstLine="71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Direitos e fermento têm algo em comum. No forno, este amplia e dá maciez à massa. E as leis de países de origem e de destino são decisivas a migrantes, pois podem alterar volume, adaptação à terra e vivências (mais doces ou salgadas?). Um comendador no interior paulista </w:t>
      </w:r>
      <w:r w:rsidRPr="10652DD8">
        <w:rPr>
          <w:rFonts w:ascii="Times New Roman" w:eastAsia="Times New Roman" w:hAnsi="Times New Roman" w:cs="Times New Roman"/>
          <w:sz w:val="24"/>
          <w:szCs w:val="24"/>
        </w:rPr>
        <w:lastRenderedPageBreak/>
        <w:t>provou que direitos importam no fluxo migratório ao inovar nos laços de trabalho em sua fazenda. Uma lei tinha proibido o tráfico de africanos escravizados, mão-de-obra mais usual.</w:t>
      </w:r>
    </w:p>
    <w:p w14:paraId="09653C94" w14:textId="2D252D84" w:rsidR="006F56F4" w:rsidRDefault="10652DD8">
      <w:pPr>
        <w:spacing w:after="0" w:line="360" w:lineRule="auto"/>
        <w:ind w:firstLine="709"/>
        <w:jc w:val="both"/>
        <w:rPr>
          <w:rFonts w:ascii="Times New Roman" w:eastAsia="Times New Roman" w:hAnsi="Times New Roman" w:cs="Times New Roman"/>
          <w:sz w:val="24"/>
          <w:szCs w:val="24"/>
        </w:rPr>
      </w:pPr>
      <w:r w:rsidRPr="10652DD8">
        <w:rPr>
          <w:rFonts w:ascii="Times New Roman" w:eastAsia="Times New Roman" w:hAnsi="Times New Roman" w:cs="Times New Roman"/>
          <w:sz w:val="24"/>
          <w:szCs w:val="24"/>
        </w:rPr>
        <w:t>No pão, o sal pode inibir e desidratar o fermento ou deixar a massa mais elástica. No paralelo aqui, são como lágrimas (emoções em geral): inibem ou expandem e reduzem apego. Se o sal entra no início, o miolo afina; no fim, fica mais irregular. Ao entrarem na migração, emoções também fazem diferença. Migrantes que o digam. O minhoto Gomes de Amorim odiou trabalhar na Amazônia e abordou a migração como escravatura branca. Virou escritor e criou personagens críticos da migração mesmo após voltar a Portugal com saudade do Brasil.</w:t>
      </w:r>
    </w:p>
    <w:p w14:paraId="09653C95" w14:textId="358303AD" w:rsidR="006F56F4" w:rsidRDefault="10652DD8">
      <w:pPr>
        <w:spacing w:after="0" w:line="360" w:lineRule="auto"/>
        <w:ind w:firstLine="709"/>
        <w:jc w:val="both"/>
        <w:rPr>
          <w:rFonts w:ascii="Times New Roman" w:eastAsia="Times New Roman" w:hAnsi="Times New Roman" w:cs="Times New Roman"/>
          <w:color w:val="00000A"/>
          <w:sz w:val="24"/>
          <w:szCs w:val="24"/>
        </w:rPr>
      </w:pPr>
      <w:r w:rsidRPr="10652DD8">
        <w:rPr>
          <w:rFonts w:ascii="Times New Roman" w:eastAsia="Times New Roman" w:hAnsi="Times New Roman" w:cs="Times New Roman"/>
          <w:color w:val="000000" w:themeColor="text1"/>
          <w:sz w:val="24"/>
          <w:szCs w:val="24"/>
        </w:rPr>
        <w:t>A migração é vista ainda com</w:t>
      </w:r>
      <w:r w:rsidRPr="10652DD8">
        <w:rPr>
          <w:rFonts w:ascii="Times New Roman" w:eastAsia="Times New Roman" w:hAnsi="Times New Roman" w:cs="Times New Roman"/>
          <w:color w:val="00000A"/>
          <w:sz w:val="24"/>
          <w:szCs w:val="24"/>
        </w:rPr>
        <w:t>o “mal necessário” por três escritores de renome: Camilo Castelo Branco, Ramalho Ortigão e Eça de Queirós. Um só mal (ou bem) com tantos olhares.</w:t>
      </w:r>
    </w:p>
    <w:p w14:paraId="09653C96" w14:textId="77777777" w:rsidR="006F56F4" w:rsidRDefault="006F56F4">
      <w:pPr>
        <w:spacing w:after="0" w:line="360" w:lineRule="auto"/>
        <w:ind w:firstLine="709"/>
        <w:jc w:val="both"/>
        <w:rPr>
          <w:rFonts w:ascii="Times New Roman" w:hAnsi="Times New Roman" w:cs="Times New Roman"/>
          <w:sz w:val="24"/>
          <w:szCs w:val="24"/>
        </w:rPr>
      </w:pPr>
    </w:p>
    <w:p w14:paraId="09653C97" w14:textId="77777777" w:rsidR="006F56F4" w:rsidRDefault="006F56F4">
      <w:pPr>
        <w:pStyle w:val="Ttulo2"/>
        <w:spacing w:before="0" w:after="0" w:line="276" w:lineRule="auto"/>
        <w:ind w:left="0" w:right="0"/>
        <w:jc w:val="left"/>
        <w:rPr>
          <w:color w:val="000000"/>
        </w:rPr>
      </w:pPr>
      <w:bookmarkStart w:id="5" w:name="_Toc1705224603"/>
      <w:bookmarkStart w:id="6" w:name="_Toc114251642"/>
      <w:bookmarkEnd w:id="5"/>
      <w:r>
        <w:rPr>
          <w:color w:val="000000" w:themeColor="text1"/>
        </w:rPr>
        <w:t>Forças econômicas em jogo no século XIX</w:t>
      </w:r>
      <w:bookmarkEnd w:id="6"/>
    </w:p>
    <w:p w14:paraId="09653C98"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Para deputados portugueses em 1873, havia “clamor uniforme contra a emigração”</w:t>
      </w:r>
    </w:p>
    <w:p w14:paraId="09653C99"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9900FF"/>
          <w:sz w:val="24"/>
          <w:szCs w:val="24"/>
        </w:rPr>
        <w:t xml:space="preserve"> </w:t>
      </w:r>
    </w:p>
    <w:p w14:paraId="09653C9A"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Até a chegada do colonizador, o pirão no Brasil era escaldado: indígenas derramavam caldo de peixe ou carne na farinha de mandioca fazendo o </w:t>
      </w:r>
      <w:proofErr w:type="spellStart"/>
      <w:r>
        <w:rPr>
          <w:rFonts w:ascii="Times New Roman" w:eastAsia="Times New Roman" w:hAnsi="Times New Roman" w:cs="Times New Roman"/>
          <w:i/>
          <w:sz w:val="24"/>
          <w:szCs w:val="24"/>
        </w:rPr>
        <w:t>pirô</w:t>
      </w:r>
      <w:proofErr w:type="spellEnd"/>
      <w:r>
        <w:rPr>
          <w:rFonts w:ascii="Times New Roman" w:eastAsia="Times New Roman" w:hAnsi="Times New Roman" w:cs="Times New Roman"/>
          <w:sz w:val="24"/>
          <w:szCs w:val="24"/>
        </w:rPr>
        <w:t xml:space="preserve"> (no nheengatu, ou língua geral). O pirão cozido, introduzido por portugueses e com farinha lançada no caldo fervente até obter consistência, vinha de papas e purês de cereais, base da nutrição de camponeses na Europa. A distinção partiu de Câmara Cascudo, para quem o pirão escaldado exigia sabedoria ao espalhar caldo quente na farinha e misturar sem queimar os dedos, talheres naturais.</w:t>
      </w:r>
      <w:r>
        <w:rPr>
          <w:rStyle w:val="ncoradanotadefim"/>
          <w:rFonts w:ascii="Times New Roman" w:eastAsia="Times New Roman" w:hAnsi="Times New Roman" w:cs="Times New Roman"/>
          <w:sz w:val="24"/>
          <w:szCs w:val="24"/>
        </w:rPr>
        <w:footnoteReference w:id="18"/>
      </w:r>
      <w:r>
        <w:rPr>
          <w:rFonts w:ascii="Times New Roman" w:eastAsia="Times New Roman" w:hAnsi="Times New Roman" w:cs="Times New Roman"/>
          <w:sz w:val="24"/>
          <w:szCs w:val="24"/>
        </w:rPr>
        <w:t xml:space="preserve"> O pirão, para ele, é sinônimo da alimentação no Brasil – daí os ditos como “farinha pouca, meu pirão primeiro”.</w:t>
      </w:r>
      <w:r>
        <w:rPr>
          <w:rFonts w:ascii="Times New Roman" w:eastAsia="Times New Roman" w:hAnsi="Times New Roman" w:cs="Times New Roman"/>
          <w:color w:val="00000A"/>
          <w:sz w:val="24"/>
          <w:szCs w:val="24"/>
        </w:rPr>
        <w:t xml:space="preserve"> </w:t>
      </w:r>
    </w:p>
    <w:p w14:paraId="09653C9B"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Essa expressão corrente entre brasileiros pode ser menos conhecida por portugueses, mas não o que indica: quem trata logo de si se não há o bastante para todos. Em fases de pouca farinha, a migração pareceu para muitos o meio de ganhar o pão. Foi o que se viu na sondagem parlamentar de 1843 recuperada pelo historiador Fernando de Sousa.</w:t>
      </w:r>
      <w:r>
        <w:rPr>
          <w:rStyle w:val="ncoradanotadefim"/>
          <w:rFonts w:ascii="Times New Roman" w:eastAsia="Times New Roman" w:hAnsi="Times New Roman" w:cs="Times New Roman"/>
          <w:sz w:val="24"/>
          <w:szCs w:val="24"/>
        </w:rPr>
        <w:footnoteReference w:id="19"/>
      </w:r>
      <w:r>
        <w:rPr>
          <w:rFonts w:ascii="Times New Roman" w:eastAsia="Times New Roman" w:hAnsi="Times New Roman" w:cs="Times New Roman"/>
          <w:sz w:val="24"/>
          <w:szCs w:val="24"/>
        </w:rPr>
        <w:t xml:space="preserve"> Eis as conclusões da primeira pesquisa oficial sobre a emigração: o Brasil era o destino da massa de portugueses, exceto os da Madeira e Açores; além dessas ilhas, emigrava-se sobretudo do noroeste;</w:t>
      </w:r>
      <w:r>
        <w:rPr>
          <w:rFonts w:ascii="Times New Roman" w:eastAsia="Times New Roman" w:hAnsi="Times New Roman" w:cs="Times New Roman"/>
          <w:color w:val="00000A"/>
          <w:sz w:val="24"/>
          <w:szCs w:val="24"/>
        </w:rPr>
        <w:t xml:space="preserve"> a</w:t>
      </w:r>
      <w:r>
        <w:rPr>
          <w:rFonts w:ascii="Times New Roman" w:eastAsia="Times New Roman" w:hAnsi="Times New Roman" w:cs="Times New Roman"/>
          <w:sz w:val="24"/>
          <w:szCs w:val="24"/>
        </w:rPr>
        <w:t xml:space="preserve"> emigração clandestina era forte nas ilhas e no Norte;</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 xml:space="preserve">ninguém defendia medidas </w:t>
      </w:r>
      <w:proofErr w:type="spellStart"/>
      <w:r>
        <w:rPr>
          <w:rFonts w:ascii="Times New Roman" w:eastAsia="Times New Roman" w:hAnsi="Times New Roman" w:cs="Times New Roman"/>
          <w:sz w:val="24"/>
          <w:szCs w:val="24"/>
        </w:rPr>
        <w:t>anti-emigração</w:t>
      </w:r>
      <w:proofErr w:type="spellEnd"/>
      <w:r>
        <w:rPr>
          <w:rFonts w:ascii="Times New Roman" w:eastAsia="Times New Roman" w:hAnsi="Times New Roman" w:cs="Times New Roman"/>
          <w:sz w:val="24"/>
          <w:szCs w:val="24"/>
        </w:rPr>
        <w:t xml:space="preserve"> (era consensual sua necessidade e utilidade) e se julgava que travá-la traria prejuízos altos às regiões de origem, uma “calamidade”, injustiça e desumanidade, dizia-se no Minho e nas ilhas; e as causas da emigração seriam múltiplas:</w:t>
      </w:r>
      <w:r>
        <w:rPr>
          <w:rFonts w:ascii="Times New Roman" w:eastAsia="Times New Roman" w:hAnsi="Times New Roman" w:cs="Times New Roman"/>
          <w:color w:val="00000A"/>
          <w:sz w:val="24"/>
          <w:szCs w:val="24"/>
        </w:rPr>
        <w:t xml:space="preserve"> </w:t>
      </w:r>
    </w:p>
    <w:p w14:paraId="09653C9C"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pobreza das classes populares, sobretudo nas ilhas; </w:t>
      </w:r>
    </w:p>
    <w:p w14:paraId="09653C9D"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lastRenderedPageBreak/>
        <w:t>guerras civis recorrentes;</w:t>
      </w:r>
    </w:p>
    <w:p w14:paraId="09653C9E"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fuga ao serviço militar; </w:t>
      </w:r>
    </w:p>
    <w:p w14:paraId="09653C9F"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antigas relações sociais, econômicas e de parentesco entre as duas populações; </w:t>
      </w:r>
    </w:p>
    <w:p w14:paraId="09653CA0"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 xml:space="preserve">exemplo de “brasileiros ricos” retornados; </w:t>
      </w:r>
    </w:p>
    <w:p w14:paraId="09653CA1" w14:textId="4E3A471B"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vedação do acesso de “filhos segundos” da classe média a bens dos pais (dirigiam-se para a vida religiosa até 1834);</w:t>
      </w:r>
    </w:p>
    <w:p w14:paraId="09653CA2"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vínculos com base territorial da nobreza (os chamados “morgados” e “capelas”);</w:t>
      </w:r>
    </w:p>
    <w:p w14:paraId="09653CA3"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atuação de recrutadores de associações brasileiras de colonização, nas ilhas;</w:t>
      </w:r>
    </w:p>
    <w:p w14:paraId="09653CA4"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agiotagem de judeus e queda na exportação da laranja devido às doenças nos Açores; e</w:t>
      </w:r>
    </w:p>
    <w:p w14:paraId="09653CA5" w14:textId="77777777" w:rsidR="006F56F4" w:rsidRDefault="10652DD8" w:rsidP="10652DD8">
      <w:pPr>
        <w:numPr>
          <w:ilvl w:val="0"/>
          <w:numId w:val="1"/>
        </w:num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left="360"/>
        <w:jc w:val="both"/>
        <w:rPr>
          <w:rFonts w:ascii="Times New Roman" w:hAnsi="Times New Roman" w:cs="Times New Roman"/>
          <w:sz w:val="24"/>
          <w:szCs w:val="24"/>
        </w:rPr>
      </w:pPr>
      <w:r w:rsidRPr="10652DD8">
        <w:rPr>
          <w:rFonts w:ascii="Times New Roman" w:eastAsia="Times New Roman" w:hAnsi="Times New Roman" w:cs="Times New Roman"/>
          <w:sz w:val="24"/>
          <w:szCs w:val="24"/>
        </w:rPr>
        <w:t>crise vinícola na Madeira.</w:t>
      </w:r>
    </w:p>
    <w:p w14:paraId="09653CA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Cinco dessas causas de meados do século XIX partiam de forças econômicas: pobreza; acúmulo de renda pelos retornados; recrutamento de colonos entre ilhéus; queda de mais de 300% no preço do vinho na Madeira, onde o produto era quase único; e “decadência” dos Açores, em razão da praga letal em laranjais e do “tráfico comercial dos judeus”, cuja agiotagem forçava tantos açorianos a migrarem e buscarem “a par do boçal africano uma mísera fortuna nas roças do Brasil”.</w:t>
      </w:r>
      <w:r>
        <w:rPr>
          <w:rStyle w:val="ncoradanotadefim"/>
          <w:rFonts w:ascii="Times New Roman" w:eastAsia="Times New Roman" w:hAnsi="Times New Roman" w:cs="Times New Roman"/>
          <w:sz w:val="24"/>
          <w:szCs w:val="24"/>
        </w:rPr>
        <w:footnoteReference w:id="20"/>
      </w:r>
    </w:p>
    <w:p w14:paraId="09653CA7" w14:textId="24A59AA5"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Secular para portugueses, a emigração </w:t>
      </w:r>
      <w:r w:rsidR="008B5AB7">
        <w:rPr>
          <w:rFonts w:ascii="Times New Roman" w:eastAsia="Times New Roman" w:hAnsi="Times New Roman" w:cs="Times New Roman"/>
          <w:sz w:val="24"/>
          <w:szCs w:val="24"/>
        </w:rPr>
        <w:t xml:space="preserve">renovou </w:t>
      </w:r>
      <w:r>
        <w:rPr>
          <w:rFonts w:ascii="Times New Roman" w:eastAsia="Times New Roman" w:hAnsi="Times New Roman" w:cs="Times New Roman"/>
          <w:sz w:val="24"/>
          <w:szCs w:val="24"/>
        </w:rPr>
        <w:t xml:space="preserve">traços na </w:t>
      </w:r>
      <w:r w:rsidR="008B5AB7">
        <w:rPr>
          <w:rFonts w:ascii="Times New Roman" w:eastAsia="Times New Roman" w:hAnsi="Times New Roman" w:cs="Times New Roman"/>
          <w:sz w:val="24"/>
          <w:szCs w:val="24"/>
        </w:rPr>
        <w:t>2ª</w:t>
      </w:r>
      <w:r>
        <w:rPr>
          <w:rFonts w:ascii="Times New Roman" w:eastAsia="Times New Roman" w:hAnsi="Times New Roman" w:cs="Times New Roman"/>
          <w:sz w:val="24"/>
          <w:szCs w:val="24"/>
        </w:rPr>
        <w:t xml:space="preserve"> metade dos Oitocentos. Muitos europeus ocidentais viam os modos tradicionais de vida modificados por fatores econômicos </w:t>
      </w:r>
      <w:r>
        <w:rPr>
          <w:rFonts w:ascii="Times New Roman" w:hAnsi="Times New Roman" w:cs="Times New Roman"/>
          <w:sz w:val="24"/>
          <w:szCs w:val="24"/>
        </w:rPr>
        <w:t>como a expansão do capitalismo, industrialização, urbanização e avanços no transporte, sobretudo ferroviário, para rotas nacionais e internacionais. Para o historiador Joel Serrão, a emigração de países tradicionalmente agrários tinha causa geral e profunda: o baixo nível econômico de zonas rurais.</w:t>
      </w:r>
      <w:r>
        <w:rPr>
          <w:rStyle w:val="ncoradanotadefim"/>
          <w:rFonts w:ascii="Times New Roman" w:hAnsi="Times New Roman" w:cs="Times New Roman"/>
          <w:sz w:val="24"/>
          <w:szCs w:val="24"/>
        </w:rPr>
        <w:footnoteReference w:id="21"/>
      </w:r>
      <w:r>
        <w:rPr>
          <w:rFonts w:ascii="Times New Roman" w:hAnsi="Times New Roman" w:cs="Times New Roman"/>
          <w:sz w:val="24"/>
          <w:szCs w:val="24"/>
        </w:rPr>
        <w:t xml:space="preserve"> Portugal tinha crescido lentamente sem satisfazer a demandas correntes. Daí a emigração, facilitada por linhas férreas, que eram vias econômicas e rápidas até os portos. Muitos se desiludiram, ainda mais após o fim do tráfico de africanos escravizados.</w:t>
      </w:r>
    </w:p>
    <w:p w14:paraId="09653CA8" w14:textId="4C4FCC76"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hAnsi="Times New Roman" w:cs="Times New Roman"/>
          <w:sz w:val="24"/>
          <w:szCs w:val="24"/>
        </w:rPr>
      </w:pPr>
      <w:r w:rsidRPr="00752968">
        <w:rPr>
          <w:rFonts w:ascii="Times New Roman" w:hAnsi="Times New Roman" w:cs="Times New Roman"/>
          <w:sz w:val="24"/>
          <w:szCs w:val="24"/>
        </w:rPr>
        <w:t>Um diagnóstico bem distinto</w:t>
      </w:r>
      <w:r>
        <w:rPr>
          <w:rFonts w:ascii="Times New Roman" w:hAnsi="Times New Roman" w:cs="Times New Roman"/>
          <w:sz w:val="24"/>
          <w:szCs w:val="24"/>
        </w:rPr>
        <w:t xml:space="preserve"> </w:t>
      </w:r>
      <w:r w:rsidR="00752968">
        <w:rPr>
          <w:rFonts w:ascii="Times New Roman" w:hAnsi="Times New Roman" w:cs="Times New Roman"/>
          <w:sz w:val="24"/>
          <w:szCs w:val="24"/>
        </w:rPr>
        <w:t xml:space="preserve">sobre </w:t>
      </w:r>
      <w:r>
        <w:rPr>
          <w:rFonts w:ascii="Times New Roman" w:hAnsi="Times New Roman" w:cs="Times New Roman"/>
          <w:sz w:val="24"/>
          <w:szCs w:val="24"/>
        </w:rPr>
        <w:t xml:space="preserve">a emigração se leria 30 anos </w:t>
      </w:r>
      <w:r w:rsidR="00752968">
        <w:rPr>
          <w:rFonts w:ascii="Times New Roman" w:hAnsi="Times New Roman" w:cs="Times New Roman"/>
          <w:sz w:val="24"/>
          <w:szCs w:val="24"/>
        </w:rPr>
        <w:t>depois daquele</w:t>
      </w:r>
      <w:r>
        <w:rPr>
          <w:rFonts w:ascii="Times New Roman" w:hAnsi="Times New Roman" w:cs="Times New Roman"/>
          <w:sz w:val="24"/>
          <w:szCs w:val="24"/>
        </w:rPr>
        <w:t xml:space="preserve"> pioneiro. </w:t>
      </w:r>
      <w:r>
        <w:rPr>
          <w:rFonts w:ascii="Times New Roman" w:eastAsia="Times New Roman" w:hAnsi="Times New Roman" w:cs="Times New Roman"/>
          <w:color w:val="00000A"/>
          <w:sz w:val="24"/>
          <w:szCs w:val="24"/>
        </w:rPr>
        <w:t xml:space="preserve">Quando deputados </w:t>
      </w:r>
      <w:r w:rsidR="00FE457E">
        <w:rPr>
          <w:rFonts w:ascii="Times New Roman" w:eastAsia="Times New Roman" w:hAnsi="Times New Roman" w:cs="Times New Roman"/>
          <w:color w:val="00000A"/>
          <w:sz w:val="24"/>
          <w:szCs w:val="24"/>
        </w:rPr>
        <w:t>produzi</w:t>
      </w:r>
      <w:r>
        <w:rPr>
          <w:rFonts w:ascii="Times New Roman" w:eastAsia="Times New Roman" w:hAnsi="Times New Roman" w:cs="Times New Roman"/>
          <w:color w:val="00000A"/>
          <w:sz w:val="24"/>
          <w:szCs w:val="24"/>
        </w:rPr>
        <w:t>ram</w:t>
      </w:r>
      <w:r w:rsidR="00FE457E">
        <w:rPr>
          <w:rFonts w:ascii="Times New Roman" w:eastAsia="Times New Roman" w:hAnsi="Times New Roman" w:cs="Times New Roman"/>
          <w:color w:val="00000A"/>
          <w:sz w:val="24"/>
          <w:szCs w:val="24"/>
        </w:rPr>
        <w:t xml:space="preserve"> um </w:t>
      </w:r>
      <w:r>
        <w:rPr>
          <w:rFonts w:ascii="Times New Roman" w:eastAsia="Times New Roman" w:hAnsi="Times New Roman" w:cs="Times New Roman"/>
          <w:color w:val="00000A"/>
          <w:sz w:val="24"/>
          <w:szCs w:val="24"/>
        </w:rPr>
        <w:t xml:space="preserve">relatório em 1873, o início era taxativo sobre os objetivos: “Senhores: levantou-se no reino clamor uniforme contra a emigração. O facto não era novo; </w:t>
      </w:r>
      <w:proofErr w:type="gramStart"/>
      <w:r>
        <w:rPr>
          <w:rFonts w:ascii="Times New Roman" w:eastAsia="Times New Roman" w:hAnsi="Times New Roman" w:cs="Times New Roman"/>
          <w:color w:val="00000A"/>
          <w:sz w:val="24"/>
          <w:szCs w:val="24"/>
        </w:rPr>
        <w:t>era porém</w:t>
      </w:r>
      <w:proofErr w:type="gramEnd"/>
      <w:r>
        <w:rPr>
          <w:rFonts w:ascii="Times New Roman" w:eastAsia="Times New Roman" w:hAnsi="Times New Roman" w:cs="Times New Roman"/>
          <w:color w:val="00000A"/>
          <w:sz w:val="24"/>
          <w:szCs w:val="24"/>
        </w:rPr>
        <w:t xml:space="preserve"> nova a forma que a emigração tomara, e avultado o número de operários rurais emigrados nos últimos tempos”.</w:t>
      </w:r>
      <w:r>
        <w:rPr>
          <w:rStyle w:val="ncoradanotadefim"/>
          <w:rFonts w:ascii="Times New Roman" w:eastAsia="Times New Roman" w:hAnsi="Times New Roman" w:cs="Times New Roman"/>
          <w:color w:val="00000A"/>
          <w:sz w:val="24"/>
          <w:szCs w:val="24"/>
        </w:rPr>
        <w:footnoteReference w:id="22"/>
      </w:r>
      <w:r>
        <w:rPr>
          <w:rFonts w:ascii="Times New Roman" w:eastAsia="Times New Roman" w:hAnsi="Times New Roman" w:cs="Times New Roman"/>
          <w:color w:val="00000A"/>
          <w:sz w:val="24"/>
          <w:szCs w:val="24"/>
        </w:rPr>
        <w:t xml:space="preserve"> Era dado o alerta oficial contra a emigração de camponeses – ao </w:t>
      </w:r>
      <w:r>
        <w:rPr>
          <w:rFonts w:ascii="Times New Roman" w:eastAsia="Times New Roman" w:hAnsi="Times New Roman" w:cs="Times New Roman"/>
          <w:color w:val="00000A"/>
          <w:sz w:val="24"/>
          <w:szCs w:val="24"/>
        </w:rPr>
        <w:lastRenderedPageBreak/>
        <w:t xml:space="preserve">contrário de 1843, quando a migração foi considerada útil e necessária e limitá-la, uma </w:t>
      </w:r>
      <w:r w:rsidR="00752968">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calamidad</w:t>
      </w:r>
      <w:bookmarkStart w:id="7" w:name="_Int_clpRy3Xx"/>
      <w:bookmarkEnd w:id="7"/>
      <w:r>
        <w:rPr>
          <w:rFonts w:ascii="Times New Roman" w:eastAsia="Times New Roman" w:hAnsi="Times New Roman" w:cs="Times New Roman"/>
          <w:color w:val="00000A"/>
          <w:sz w:val="24"/>
          <w:szCs w:val="24"/>
        </w:rPr>
        <w:t>e”.</w:t>
      </w:r>
    </w:p>
    <w:p w14:paraId="09653CA9" w14:textId="41418BCC"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Entre uma sondagem e a seguinte, Portugal viveu mudanças. Desta vez, parlamentares viram dois males: a saída de braços válidos </w:t>
      </w:r>
      <w:r w:rsidR="004E5876">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4E5876">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o trabalho e a condição servil que se dizia que parte dos emigrantes na América do Sul eram mantidos por fraude, violência e leis locais. Daí seu anseio de verificarem causas da emigração e riscos de portugueses perderem direitos civis nas Américas, por força da lei ou malícia. O relatório destacou duas causas já vistas na Bíblia: a aspiração e a miséria, que movimentam homens. Remontando à ida de Abraão ao Egito para evitar a fome e citando deslocamentos sazonais da andorinha, peixes e feras, viram na migração um direito natural. Deputados viam um benefício valioso na união de laços quebrados da família humana, dispersos por convulsões físicas; e viam portugueses na linhagem de gregos e fenícios.</w:t>
      </w:r>
    </w:p>
    <w:p w14:paraId="09653CAA"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 xml:space="preserve">A nós cabe avultadíssimo quinhão na partilha da gloria que resulta dos serviços que, continuadores da sua iniciativa, prestamos à civilização e ao progresso humano. </w:t>
      </w:r>
    </w:p>
    <w:p w14:paraId="09653CAB"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 xml:space="preserve">Está na face do mundo gravado o sinal da nossa passagem nas paragens mais distantes. Obedece ao domínio português a maior parte da África. Na Índia e na China temos ainda senhorio de algumas cidades. Formam parte do reino as ilhas adjacentes. O Brasil é filho nosso. Demos-lhes </w:t>
      </w:r>
      <w:proofErr w:type="gramStart"/>
      <w:r>
        <w:rPr>
          <w:rFonts w:ascii="Times New Roman" w:eastAsia="Times New Roman" w:hAnsi="Times New Roman" w:cs="Times New Roman"/>
          <w:color w:val="00000A"/>
        </w:rPr>
        <w:t>a</w:t>
      </w:r>
      <w:proofErr w:type="gramEnd"/>
      <w:r>
        <w:rPr>
          <w:rFonts w:ascii="Times New Roman" w:eastAsia="Times New Roman" w:hAnsi="Times New Roman" w:cs="Times New Roman"/>
          <w:color w:val="00000A"/>
        </w:rPr>
        <w:t xml:space="preserve"> luz, a civilização, a língua, a literatura, a independência, e até a família reinante lhe demos.</w:t>
      </w:r>
    </w:p>
    <w:p w14:paraId="09653CAC"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 xml:space="preserve">A emigração para aquele império não </w:t>
      </w:r>
      <w:proofErr w:type="gramStart"/>
      <w:r>
        <w:rPr>
          <w:rFonts w:ascii="Times New Roman" w:eastAsia="Times New Roman" w:hAnsi="Times New Roman" w:cs="Times New Roman"/>
          <w:color w:val="00000A"/>
        </w:rPr>
        <w:t>é portanto</w:t>
      </w:r>
      <w:proofErr w:type="gramEnd"/>
      <w:r>
        <w:rPr>
          <w:rFonts w:ascii="Times New Roman" w:eastAsia="Times New Roman" w:hAnsi="Times New Roman" w:cs="Times New Roman"/>
          <w:color w:val="00000A"/>
        </w:rPr>
        <w:t xml:space="preserve"> senão a consequência necessária das estreitas relações que ligam dois povos aos quais são comuns costumes, leis e comércio.</w:t>
      </w:r>
      <w:r>
        <w:rPr>
          <w:rStyle w:val="ncoradanotadefim"/>
          <w:rFonts w:ascii="Times New Roman" w:eastAsia="Times New Roman" w:hAnsi="Times New Roman" w:cs="Times New Roman"/>
          <w:color w:val="00000A"/>
        </w:rPr>
        <w:footnoteReference w:id="23"/>
      </w:r>
      <w:r>
        <w:rPr>
          <w:rFonts w:ascii="Times New Roman" w:eastAsia="Times New Roman" w:hAnsi="Times New Roman" w:cs="Times New Roman"/>
          <w:color w:val="00000A"/>
        </w:rPr>
        <w:t xml:space="preserve">  </w:t>
      </w:r>
    </w:p>
    <w:p w14:paraId="09653CAD" w14:textId="77777777" w:rsidR="006F56F4" w:rsidRDefault="006F56F4">
      <w:pPr>
        <w:spacing w:after="0" w:line="360" w:lineRule="auto"/>
        <w:ind w:left="1418"/>
        <w:jc w:val="both"/>
        <w:rPr>
          <w:rFonts w:ascii="Times New Roman" w:hAnsi="Times New Roman" w:cs="Times New Roman"/>
        </w:rPr>
      </w:pPr>
      <w:r>
        <w:rPr>
          <w:rFonts w:ascii="Times New Roman" w:eastAsia="Times New Roman" w:hAnsi="Times New Roman" w:cs="Times New Roman"/>
          <w:color w:val="00000A"/>
        </w:rPr>
        <w:t xml:space="preserve"> </w:t>
      </w:r>
    </w:p>
    <w:p w14:paraId="09653CAE"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As causas citadas iam além da narrativa bíblica: países velhos estavam “exaustos” e os novos, “brotando fertilidade” e oferecendo remunerações maiores. Quem tivesse pouco capital e meios de trabalho teria no novo mundo “terra barata e fértil, clima suave, leis humanas e todos os elementos para adquirirem rapidamente fortuna, que de certeza não encontrarão nunca nos contratadores a quem se têm hipotecado, mormente para pontos onde longo hábito da escravidão faz considerar sinônimo o colono e o escravo”.</w:t>
      </w:r>
      <w:r>
        <w:rPr>
          <w:rStyle w:val="ncoradanotadefim"/>
          <w:rFonts w:ascii="Times New Roman" w:eastAsia="Times New Roman" w:hAnsi="Times New Roman" w:cs="Times New Roman"/>
          <w:color w:val="00000A"/>
          <w:sz w:val="24"/>
          <w:szCs w:val="24"/>
        </w:rPr>
        <w:footnoteReference w:id="24"/>
      </w:r>
      <w:r>
        <w:rPr>
          <w:rFonts w:ascii="Times New Roman" w:eastAsia="Times New Roman" w:hAnsi="Times New Roman" w:cs="Times New Roman"/>
          <w:color w:val="00000A"/>
          <w:sz w:val="24"/>
          <w:szCs w:val="24"/>
        </w:rPr>
        <w:t xml:space="preserve"> </w:t>
      </w:r>
    </w:p>
    <w:p w14:paraId="09653CAF" w14:textId="1408F4B4"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Um</w:t>
      </w:r>
      <w:r w:rsidR="00A859B0">
        <w:rPr>
          <w:rFonts w:ascii="Times New Roman" w:eastAsia="Times New Roman" w:hAnsi="Times New Roman" w:cs="Times New Roman"/>
          <w:color w:val="00000A"/>
          <w:sz w:val="24"/>
          <w:szCs w:val="24"/>
        </w:rPr>
        <w:t xml:space="preserve"> levantamento d</w:t>
      </w:r>
      <w:r>
        <w:rPr>
          <w:rFonts w:ascii="Times New Roman" w:eastAsia="Times New Roman" w:hAnsi="Times New Roman" w:cs="Times New Roman"/>
          <w:color w:val="00000A"/>
          <w:sz w:val="24"/>
          <w:szCs w:val="24"/>
        </w:rPr>
        <w:t xml:space="preserve">a vida dos imigrantes no Brasil </w:t>
      </w:r>
      <w:r w:rsidR="00B80EC1">
        <w:rPr>
          <w:rFonts w:ascii="Times New Roman" w:eastAsia="Times New Roman" w:hAnsi="Times New Roman" w:cs="Times New Roman"/>
          <w:color w:val="00000A"/>
          <w:sz w:val="24"/>
          <w:szCs w:val="24"/>
        </w:rPr>
        <w:t>se deu n</w:t>
      </w:r>
      <w:r w:rsidR="00A859B0">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 questionário de 24 itens para cônsules responderem </w:t>
      </w:r>
      <w:r w:rsidR="00B80EC1">
        <w:rPr>
          <w:rFonts w:ascii="Times New Roman" w:eastAsia="Times New Roman" w:hAnsi="Times New Roman" w:cs="Times New Roman"/>
          <w:color w:val="00000A"/>
          <w:sz w:val="24"/>
          <w:szCs w:val="24"/>
        </w:rPr>
        <w:t xml:space="preserve">para os </w:t>
      </w:r>
      <w:r>
        <w:rPr>
          <w:rFonts w:ascii="Times New Roman" w:eastAsia="Times New Roman" w:hAnsi="Times New Roman" w:cs="Times New Roman"/>
          <w:color w:val="00000A"/>
          <w:sz w:val="24"/>
          <w:szCs w:val="24"/>
        </w:rPr>
        <w:t>parlamentares</w:t>
      </w:r>
      <w:r w:rsidR="00A859B0">
        <w:rPr>
          <w:rFonts w:ascii="Times New Roman" w:eastAsia="Times New Roman" w:hAnsi="Times New Roman" w:cs="Times New Roman"/>
          <w:color w:val="00000A"/>
          <w:sz w:val="24"/>
          <w:szCs w:val="24"/>
        </w:rPr>
        <w:t>.</w:t>
      </w:r>
      <w:r>
        <w:rPr>
          <w:rFonts w:ascii="Times New Roman" w:hAnsi="Times New Roman" w:cs="Times New Roman"/>
          <w:sz w:val="24"/>
          <w:szCs w:val="24"/>
        </w:rPr>
        <w:t xml:space="preserve"> </w:t>
      </w:r>
      <w:r w:rsidR="00A859B0">
        <w:rPr>
          <w:rFonts w:ascii="Times New Roman" w:hAnsi="Times New Roman" w:cs="Times New Roman"/>
          <w:sz w:val="24"/>
          <w:szCs w:val="24"/>
        </w:rPr>
        <w:t>S</w:t>
      </w:r>
      <w:r>
        <w:rPr>
          <w:rFonts w:ascii="Times New Roman" w:hAnsi="Times New Roman" w:cs="Times New Roman"/>
          <w:sz w:val="24"/>
          <w:szCs w:val="24"/>
        </w:rPr>
        <w:t>ondava, por exemplo, se as leis eram iguais para o brasileiro, o português e outros e até se lusos seriam imigrantes preferidos para serviços e o porquê</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25"/>
      </w:r>
      <w:r>
        <w:rPr>
          <w:rFonts w:ascii="Times New Roman" w:eastAsia="Times New Roman" w:hAnsi="Times New Roman" w:cs="Times New Roman"/>
          <w:color w:val="00000A"/>
          <w:sz w:val="24"/>
          <w:szCs w:val="24"/>
        </w:rPr>
        <w:t xml:space="preserve"> Do Rio de Janeiro, o cônsul-geral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de Almeida Campos reputou como imprecisos os dados de entrada e, por ignorar clandestinos e barcos a vapor, incompletos. Nos dez anos anteriores, havia 49.610 entradas por veleiros; sobretudo de homens (35.740) solteiros (22.500</w:t>
      </w:r>
      <w:r w:rsidR="00024512">
        <w:rPr>
          <w:rFonts w:ascii="Times New Roman" w:eastAsia="Times New Roman" w:hAnsi="Times New Roman" w:cs="Times New Roman"/>
          <w:color w:val="00000A"/>
          <w:sz w:val="24"/>
          <w:szCs w:val="24"/>
        </w:rPr>
        <w:t xml:space="preserve"> destes</w:t>
      </w:r>
      <w:r>
        <w:rPr>
          <w:rFonts w:ascii="Times New Roman" w:eastAsia="Times New Roman" w:hAnsi="Times New Roman" w:cs="Times New Roman"/>
          <w:color w:val="00000A"/>
          <w:sz w:val="24"/>
          <w:szCs w:val="24"/>
        </w:rPr>
        <w:t>). Migrantes engajados oralmente e com contratos informais (</w:t>
      </w:r>
      <w:r w:rsidR="00024512">
        <w:rPr>
          <w:rFonts w:ascii="Times New Roman" w:eastAsia="Times New Roman" w:hAnsi="Times New Roman" w:cs="Times New Roman"/>
          <w:color w:val="00000A"/>
          <w:sz w:val="24"/>
          <w:szCs w:val="24"/>
        </w:rPr>
        <w:t xml:space="preserve">os regulares </w:t>
      </w:r>
      <w:r>
        <w:rPr>
          <w:rFonts w:ascii="Times New Roman" w:eastAsia="Times New Roman" w:hAnsi="Times New Roman" w:cs="Times New Roman"/>
          <w:color w:val="00000A"/>
          <w:sz w:val="24"/>
          <w:szCs w:val="24"/>
        </w:rPr>
        <w:t xml:space="preserve">eram </w:t>
      </w:r>
      <w:r w:rsidR="00024512">
        <w:rPr>
          <w:rFonts w:ascii="Times New Roman" w:eastAsia="Times New Roman" w:hAnsi="Times New Roman" w:cs="Times New Roman"/>
          <w:color w:val="00000A"/>
          <w:sz w:val="24"/>
          <w:szCs w:val="24"/>
        </w:rPr>
        <w:lastRenderedPageBreak/>
        <w:t>poucos</w:t>
      </w:r>
      <w:r>
        <w:rPr>
          <w:rFonts w:ascii="Times New Roman" w:eastAsia="Times New Roman" w:hAnsi="Times New Roman" w:cs="Times New Roman"/>
          <w:color w:val="00000A"/>
          <w:sz w:val="24"/>
          <w:szCs w:val="24"/>
        </w:rPr>
        <w:t>) predominavam e eram muito comuns o analfabetismo e os menores de 14 anos, quase todos desprotegidos. “É fácil prever o que acontece com estas pobres crianças, as quais em semelhantes circunstâncias entregam-se desde logo à fácil vida de vagabundos, indo mais tarde encher as prisões e ocupar o banco dos réus nos tribunais”, lamentou Campos, que viu crianças consignadas a fazendas terem de assumir trabalhos tão duros aos quais nem sempre resistiam.</w:t>
      </w:r>
      <w:r>
        <w:rPr>
          <w:rStyle w:val="ncoradanotadefim"/>
          <w:rFonts w:ascii="Times New Roman" w:eastAsia="Times New Roman" w:hAnsi="Times New Roman" w:cs="Times New Roman"/>
          <w:color w:val="00000A"/>
          <w:sz w:val="24"/>
          <w:szCs w:val="24"/>
        </w:rPr>
        <w:footnoteReference w:id="26"/>
      </w:r>
      <w:r>
        <w:rPr>
          <w:rFonts w:ascii="Times New Roman" w:hAnsi="Times New Roman" w:cs="Times New Roman"/>
          <w:sz w:val="24"/>
          <w:szCs w:val="24"/>
        </w:rPr>
        <w:t xml:space="preserve"> </w:t>
      </w:r>
      <w:r>
        <w:rPr>
          <w:rFonts w:ascii="Times New Roman" w:eastAsia="Times New Roman" w:hAnsi="Times New Roman" w:cs="Times New Roman"/>
          <w:sz w:val="24"/>
          <w:szCs w:val="24"/>
        </w:rPr>
        <w:t>Ao responder se portugueses seriam imigrantes preferidos para serviços agrícolas e industriais, Campos deu uma resposta entre o juízo de fato e o de valor: “São preferidos os emigrantes portugueses em razão da identidade de língua, crenças religiosas e costumes entre eles e os nacionais, e principalmente pela sua sobriedade e amor ao trabalho”.</w:t>
      </w:r>
      <w:r>
        <w:rPr>
          <w:rStyle w:val="ncoradanotadefim"/>
          <w:rFonts w:ascii="Times New Roman" w:eastAsia="Times New Roman" w:hAnsi="Times New Roman" w:cs="Times New Roman"/>
          <w:sz w:val="24"/>
          <w:szCs w:val="24"/>
        </w:rPr>
        <w:footnoteReference w:id="27"/>
      </w:r>
      <w:r>
        <w:rPr>
          <w:rFonts w:ascii="Times New Roman" w:eastAsia="Times New Roman" w:hAnsi="Times New Roman" w:cs="Times New Roman"/>
          <w:sz w:val="24"/>
          <w:szCs w:val="24"/>
        </w:rPr>
        <w:t xml:space="preserve"> Além de citar similaridades culturais, frisava atributos cuja singularidade portuguesa tinha um quê subjetivo.</w:t>
      </w:r>
    </w:p>
    <w:p w14:paraId="09653CB0"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O relatório tinha ainda avaliações como a crítica do diplomata britânico </w:t>
      </w:r>
      <w:proofErr w:type="spellStart"/>
      <w:r>
        <w:rPr>
          <w:rFonts w:ascii="Times New Roman" w:eastAsia="Times New Roman" w:hAnsi="Times New Roman" w:cs="Times New Roman"/>
          <w:color w:val="00000A"/>
          <w:sz w:val="24"/>
          <w:szCs w:val="24"/>
        </w:rPr>
        <w:t>Phipps</w:t>
      </w:r>
      <w:proofErr w:type="spellEnd"/>
      <w:r>
        <w:rPr>
          <w:rFonts w:ascii="Times New Roman" w:eastAsia="Times New Roman" w:hAnsi="Times New Roman" w:cs="Times New Roman"/>
          <w:color w:val="00000A"/>
          <w:sz w:val="24"/>
          <w:szCs w:val="24"/>
        </w:rPr>
        <w:t xml:space="preserve">, lotado no Rio de Janeiro, à alegada reserva de mercado aos lusos: “sendo comum a raça e a linguagem, prosperam naturalmente mais do que os outros emigrantes. Eles constituem uma classe ou tribo </w:t>
      </w:r>
      <w:r>
        <w:rPr>
          <w:rFonts w:ascii="Times New Roman" w:eastAsia="Times New Roman" w:hAnsi="Times New Roman" w:cs="Times New Roman"/>
          <w:i/>
          <w:color w:val="00000A"/>
          <w:sz w:val="24"/>
          <w:szCs w:val="24"/>
        </w:rPr>
        <w:t>(</w:t>
      </w:r>
      <w:proofErr w:type="spellStart"/>
      <w:r>
        <w:rPr>
          <w:rFonts w:ascii="Times New Roman" w:eastAsia="Times New Roman" w:hAnsi="Times New Roman" w:cs="Times New Roman"/>
          <w:i/>
          <w:color w:val="00000A"/>
          <w:sz w:val="24"/>
          <w:szCs w:val="24"/>
        </w:rPr>
        <w:t>guild</w:t>
      </w:r>
      <w:proofErr w:type="spellEnd"/>
      <w:r>
        <w:rPr>
          <w:rFonts w:ascii="Times New Roman" w:eastAsia="Times New Roman" w:hAnsi="Times New Roman" w:cs="Times New Roman"/>
          <w:i/>
          <w:color w:val="00000A"/>
          <w:sz w:val="24"/>
          <w:szCs w:val="24"/>
        </w:rPr>
        <w:t xml:space="preserve"> </w:t>
      </w:r>
      <w:proofErr w:type="spellStart"/>
      <w:r>
        <w:rPr>
          <w:rFonts w:ascii="Times New Roman" w:eastAsia="Times New Roman" w:hAnsi="Times New Roman" w:cs="Times New Roman"/>
          <w:i/>
          <w:color w:val="00000A"/>
          <w:sz w:val="24"/>
          <w:szCs w:val="24"/>
        </w:rPr>
        <w:t>or</w:t>
      </w:r>
      <w:proofErr w:type="spellEnd"/>
      <w:r>
        <w:rPr>
          <w:rFonts w:ascii="Times New Roman" w:eastAsia="Times New Roman" w:hAnsi="Times New Roman" w:cs="Times New Roman"/>
          <w:i/>
          <w:color w:val="00000A"/>
          <w:sz w:val="24"/>
          <w:szCs w:val="24"/>
        </w:rPr>
        <w:t xml:space="preserve"> </w:t>
      </w:r>
      <w:proofErr w:type="spellStart"/>
      <w:r>
        <w:rPr>
          <w:rFonts w:ascii="Times New Roman" w:eastAsia="Times New Roman" w:hAnsi="Times New Roman" w:cs="Times New Roman"/>
          <w:i/>
          <w:color w:val="00000A"/>
          <w:sz w:val="24"/>
          <w:szCs w:val="24"/>
        </w:rPr>
        <w:t>clan</w:t>
      </w:r>
      <w:proofErr w:type="spellEnd"/>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e (...) nenhum artista europeu do </w:t>
      </w:r>
      <w:proofErr w:type="gramStart"/>
      <w:r>
        <w:rPr>
          <w:rFonts w:ascii="Times New Roman" w:eastAsia="Times New Roman" w:hAnsi="Times New Roman" w:cs="Times New Roman"/>
          <w:color w:val="00000A"/>
          <w:sz w:val="24"/>
          <w:szCs w:val="24"/>
        </w:rPr>
        <w:t>norte</w:t>
      </w:r>
      <w:proofErr w:type="gramEnd"/>
      <w:r>
        <w:rPr>
          <w:rFonts w:ascii="Times New Roman" w:eastAsia="Times New Roman" w:hAnsi="Times New Roman" w:cs="Times New Roman"/>
          <w:color w:val="00000A"/>
          <w:sz w:val="24"/>
          <w:szCs w:val="24"/>
        </w:rPr>
        <w:t xml:space="preserve"> pôde emigrar para o Brasil com alguma esperança de encontrar colocação”.</w:t>
      </w:r>
      <w:r>
        <w:rPr>
          <w:rStyle w:val="ncoradanotadefim"/>
          <w:rFonts w:ascii="Times New Roman" w:eastAsia="Times New Roman" w:hAnsi="Times New Roman" w:cs="Times New Roman"/>
          <w:color w:val="00000A"/>
          <w:sz w:val="24"/>
          <w:szCs w:val="24"/>
        </w:rPr>
        <w:footnoteReference w:id="28"/>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sz w:val="24"/>
          <w:szCs w:val="24"/>
        </w:rPr>
        <w:t>Phipps</w:t>
      </w:r>
      <w:proofErr w:type="spellEnd"/>
      <w:r>
        <w:rPr>
          <w:rFonts w:ascii="Times New Roman" w:eastAsia="Times New Roman" w:hAnsi="Times New Roman" w:cs="Times New Roman"/>
          <w:sz w:val="24"/>
          <w:szCs w:val="24"/>
        </w:rPr>
        <w:t xml:space="preserve"> se queixou do monopólio de portugueses nas artes e comércio – sobretudo no Rio –, enquanto o cônsul-geral Campos criticava o tratamento a seus compatriotas no porto. Ao responder à pesquisa oficial, atacou a prática de desembarcar a bagagem de português via alfândega, por 1.000 réis/volume, enquanto outros estrangeiros teriam bagagens vistas a bordo sem custo.</w:t>
      </w:r>
      <w:r>
        <w:rPr>
          <w:rStyle w:val="ncoradanotadefim"/>
          <w:rFonts w:ascii="Times New Roman" w:eastAsia="Times New Roman" w:hAnsi="Times New Roman" w:cs="Times New Roman"/>
          <w:sz w:val="24"/>
          <w:szCs w:val="24"/>
        </w:rPr>
        <w:footnoteReference w:id="29"/>
      </w:r>
      <w:r>
        <w:rPr>
          <w:rFonts w:ascii="Times New Roman" w:eastAsia="Times New Roman" w:hAnsi="Times New Roman" w:cs="Times New Roman"/>
          <w:sz w:val="24"/>
          <w:szCs w:val="24"/>
        </w:rPr>
        <w:t xml:space="preserve"> Isto é: eventuais favorecimentos a portugueses partiam menos do poder público, e mais da iniciativa de imigrantes unidos numa rede.</w:t>
      </w:r>
    </w:p>
    <w:p w14:paraId="09653CB1" w14:textId="18A359BD"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vez de realizarem o que almejam todos os que emigram para o país, isto é, serem proprietários, ao contrário os nossos compatriotas emigrantes vêm substituir os escravos nas fazendas!”, respondeu o advogado do consulado geral de Portugal, Domingo José Bernardino de Almeida, à sondagem.</w:t>
      </w:r>
      <w:r>
        <w:rPr>
          <w:rStyle w:val="ncoradanotadefim"/>
          <w:rFonts w:ascii="Times New Roman" w:eastAsia="Times New Roman" w:hAnsi="Times New Roman" w:cs="Times New Roman"/>
          <w:sz w:val="24"/>
          <w:szCs w:val="24"/>
        </w:rPr>
        <w:footnoteReference w:id="30"/>
      </w:r>
      <w:r>
        <w:rPr>
          <w:rFonts w:ascii="Times New Roman" w:eastAsia="Times New Roman" w:hAnsi="Times New Roman" w:cs="Times New Roman"/>
          <w:sz w:val="24"/>
          <w:szCs w:val="24"/>
        </w:rPr>
        <w:t xml:space="preserve"> “Nenhum europeu suporta o clima dos trópicos no serviço em que até hoje tem sido empregados os escravos, e no império é esse o único para que são engajados os nossos compatriotas.” Ele ilustrou tal quadro citando sua ida em 1856 à fazenda onde viu cinco portugueses recém-chegados com mais de 30 anos (quatro homens</w:t>
      </w:r>
      <w:r w:rsidR="007F0332">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rPr>
        <w:t xml:space="preserve"> uma mulher) que, com africanos escravizados, trabalhavam na lavra e fabrico de tijolos da alvorada até 9 da noite </w:t>
      </w:r>
      <w:r>
        <w:rPr>
          <w:rFonts w:ascii="Times New Roman" w:eastAsia="Times New Roman" w:hAnsi="Times New Roman" w:cs="Times New Roman"/>
          <w:sz w:val="24"/>
          <w:szCs w:val="24"/>
        </w:rPr>
        <w:lastRenderedPageBreak/>
        <w:t>sob jugo do feitor e dormiam em senzalas – “casas de residência dos pretos” descritas como quarto sem assoalho, a cama estreita e uma pedra como mobília para s</w:t>
      </w:r>
      <w:r w:rsidR="00074153">
        <w:rPr>
          <w:rFonts w:ascii="Times New Roman" w:eastAsia="Times New Roman" w:hAnsi="Times New Roman" w:cs="Times New Roman"/>
          <w:sz w:val="24"/>
          <w:szCs w:val="24"/>
        </w:rPr>
        <w:t>e s</w:t>
      </w:r>
      <w:r>
        <w:rPr>
          <w:rFonts w:ascii="Times New Roman" w:eastAsia="Times New Roman" w:hAnsi="Times New Roman" w:cs="Times New Roman"/>
          <w:sz w:val="24"/>
          <w:szCs w:val="24"/>
        </w:rPr>
        <w:t>entar.</w:t>
      </w:r>
    </w:p>
    <w:p w14:paraId="09653CB2" w14:textId="77777777" w:rsidR="006F56F4" w:rsidRDefault="006F56F4">
      <w:pPr>
        <w:spacing w:after="0" w:line="240" w:lineRule="auto"/>
        <w:ind w:left="1418" w:hanging="10"/>
        <w:jc w:val="both"/>
        <w:rPr>
          <w:rFonts w:ascii="Times New Roman" w:hAnsi="Times New Roman" w:cs="Times New Roman"/>
        </w:rPr>
      </w:pPr>
      <w:r>
        <w:rPr>
          <w:rFonts w:ascii="Times New Roman" w:eastAsia="Times New Roman" w:hAnsi="Times New Roman" w:cs="Times New Roman"/>
          <w:color w:val="00000A"/>
        </w:rPr>
        <w:t>Sujeitos a trabalho insano e longo (mais de quinze horas por dia!) com a alimentação má e pior casa para dormir, ficaram em dois meses e meio reduzidos a pele e ossos, verdadeiras múmias, e morreriam se não fugissem! Este quadro fiel é com pequenas modificações o que se passa no interior do país.”</w:t>
      </w:r>
      <w:r>
        <w:rPr>
          <w:rStyle w:val="ncoradanotadefim"/>
          <w:rFonts w:ascii="Times New Roman" w:eastAsia="Times New Roman" w:hAnsi="Times New Roman" w:cs="Times New Roman"/>
          <w:color w:val="00000A"/>
        </w:rPr>
        <w:footnoteReference w:id="31"/>
      </w:r>
    </w:p>
    <w:p w14:paraId="09653CB3" w14:textId="77777777" w:rsidR="006F56F4" w:rsidRDefault="006F56F4">
      <w:pPr>
        <w:spacing w:after="0" w:line="360" w:lineRule="auto"/>
        <w:ind w:firstLine="710"/>
        <w:jc w:val="both"/>
        <w:rPr>
          <w:rFonts w:ascii="Times New Roman" w:eastAsia="Times New Roman" w:hAnsi="Times New Roman" w:cs="Times New Roman"/>
          <w:sz w:val="24"/>
          <w:szCs w:val="24"/>
        </w:rPr>
      </w:pPr>
    </w:p>
    <w:p w14:paraId="09653CB4" w14:textId="5DDC4ECF"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relato, Bernardino de Almeida remetia e dava razão a outro diplomata, José da Silva Mendes Leal, escritor e político que tinha </w:t>
      </w:r>
      <w:r w:rsidR="00CF4210">
        <w:rPr>
          <w:rFonts w:ascii="Times New Roman" w:eastAsia="Times New Roman" w:hAnsi="Times New Roman" w:cs="Times New Roman"/>
          <w:sz w:val="24"/>
          <w:szCs w:val="24"/>
        </w:rPr>
        <w:t>sido diretor d</w:t>
      </w:r>
      <w:r>
        <w:rPr>
          <w:rFonts w:ascii="Times New Roman" w:eastAsia="Times New Roman" w:hAnsi="Times New Roman" w:cs="Times New Roman"/>
          <w:sz w:val="24"/>
          <w:szCs w:val="24"/>
        </w:rPr>
        <w:t xml:space="preserve">a Biblioteca Nacional de Lisboa e via o destino desses portugueses como “escravidão simulada ou hipocrisia de liberdade”. Favorável à emigração e crítico ao engajamento, Mendes Leal alertou no jornal </w:t>
      </w:r>
      <w:proofErr w:type="spellStart"/>
      <w:r>
        <w:rPr>
          <w:rFonts w:ascii="Times New Roman" w:eastAsia="Times New Roman" w:hAnsi="Times New Roman" w:cs="Times New Roman"/>
          <w:i/>
          <w:sz w:val="24"/>
          <w:szCs w:val="24"/>
        </w:rPr>
        <w:t>America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que “a emigração assalariada </w:t>
      </w:r>
      <w:proofErr w:type="gramStart"/>
      <w:r>
        <w:rPr>
          <w:rFonts w:ascii="Times New Roman" w:eastAsia="Times New Roman" w:hAnsi="Times New Roman" w:cs="Times New Roman"/>
          <w:sz w:val="24"/>
          <w:szCs w:val="24"/>
        </w:rPr>
        <w:t>presta-se</w:t>
      </w:r>
      <w:proofErr w:type="gramEnd"/>
      <w:r>
        <w:rPr>
          <w:rFonts w:ascii="Times New Roman" w:eastAsia="Times New Roman" w:hAnsi="Times New Roman" w:cs="Times New Roman"/>
          <w:sz w:val="24"/>
          <w:szCs w:val="24"/>
        </w:rPr>
        <w:t xml:space="preserve"> facilmente a abusos revoltantes, e pela sua própria natureza é menos produtiva. Só impreterível necessidade a explica e desculpa.”</w:t>
      </w:r>
      <w:r>
        <w:rPr>
          <w:rStyle w:val="ncoradanotadefim"/>
          <w:rFonts w:ascii="Times New Roman" w:eastAsia="Times New Roman" w:hAnsi="Times New Roman" w:cs="Times New Roman"/>
          <w:sz w:val="24"/>
          <w:szCs w:val="24"/>
        </w:rPr>
        <w:footnoteReference w:id="32"/>
      </w:r>
      <w:r>
        <w:rPr>
          <w:rFonts w:ascii="Times New Roman" w:eastAsia="Times New Roman" w:hAnsi="Times New Roman" w:cs="Times New Roman"/>
          <w:sz w:val="24"/>
          <w:szCs w:val="24"/>
        </w:rPr>
        <w:t xml:space="preserve"> Com o tempo, restou mais que claro que a necessidade econômica não era a única explicação para esse processo.</w:t>
      </w:r>
    </w:p>
    <w:p w14:paraId="489F4010" w14:textId="77777777" w:rsidR="00257ADA" w:rsidRDefault="00257ADA">
      <w:pPr>
        <w:spacing w:after="0" w:line="360" w:lineRule="auto"/>
        <w:ind w:firstLine="710"/>
        <w:jc w:val="both"/>
        <w:rPr>
          <w:rFonts w:ascii="Times New Roman" w:eastAsia="Times New Roman" w:hAnsi="Times New Roman" w:cs="Times New Roman"/>
          <w:sz w:val="24"/>
          <w:szCs w:val="24"/>
        </w:rPr>
      </w:pPr>
    </w:p>
    <w:p w14:paraId="09653CB5" w14:textId="7777777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0CBCFF8A" w14:textId="77777777" w:rsidR="00257ADA" w:rsidRDefault="00257ADA">
      <w:pPr>
        <w:spacing w:after="0" w:line="360" w:lineRule="auto"/>
        <w:ind w:firstLine="710"/>
        <w:jc w:val="both"/>
        <w:rPr>
          <w:rFonts w:ascii="Times New Roman" w:eastAsia="Times New Roman" w:hAnsi="Times New Roman" w:cs="Times New Roman"/>
          <w:color w:val="00000A"/>
          <w:sz w:val="24"/>
          <w:szCs w:val="24"/>
        </w:rPr>
      </w:pPr>
    </w:p>
    <w:p w14:paraId="09653CB6" w14:textId="20698FC3"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“Escandalosa.” Assim a duradoura emigração da ilha de São Miguel foi vista nos anos 1840 pelo diretor da alfândega de Ponta Delgada, maior cidade dos Açores. Os embarques não tinham volta. Desde a década anterior, o recrutamento de jovens para o serviço militar crescera muito e desigualmente distribuído, segundo o citado levantamento sobre a emigração de 1843: São Miguel, de pouco mais de 80 mil habitantes, forneceu 250 recrutas e a Madeira, de mais de 100 mil pessoas, cedeu 160.</w:t>
      </w:r>
      <w:r>
        <w:rPr>
          <w:rStyle w:val="ncoradanotadefim"/>
          <w:rFonts w:ascii="Times New Roman" w:eastAsia="Times New Roman" w:hAnsi="Times New Roman" w:cs="Times New Roman"/>
          <w:color w:val="00000A"/>
          <w:sz w:val="24"/>
          <w:szCs w:val="24"/>
        </w:rPr>
        <w:footnoteReference w:id="33"/>
      </w:r>
      <w:r>
        <w:rPr>
          <w:rFonts w:ascii="Times New Roman" w:eastAsia="Times New Roman" w:hAnsi="Times New Roman" w:cs="Times New Roman"/>
          <w:color w:val="00000A"/>
          <w:sz w:val="24"/>
          <w:szCs w:val="24"/>
        </w:rPr>
        <w:t xml:space="preserve"> Para evitar tal sorte, jovens micaelenses fugiam ou se casavam cedo, sem meios convenientes, o que os fazia emigrar, sós ou com as famílias.</w:t>
      </w:r>
    </w:p>
    <w:p w14:paraId="09653CB7" w14:textId="0D456591"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aumento desse fluxo, segundo relatório de 1877 na cidade portuária da Horta, se devia ao “anárquico estado do governo das ilhas”, diria o governador Visconde de Castilho.</w:t>
      </w:r>
      <w:r>
        <w:rPr>
          <w:rStyle w:val="ncoradanotadefim"/>
          <w:rFonts w:ascii="Times New Roman" w:eastAsia="Times New Roman" w:hAnsi="Times New Roman" w:cs="Times New Roman"/>
          <w:color w:val="00000A"/>
          <w:sz w:val="24"/>
          <w:szCs w:val="24"/>
        </w:rPr>
        <w:footnoteReference w:id="34"/>
      </w:r>
      <w:r>
        <w:rPr>
          <w:rFonts w:ascii="Times New Roman" w:eastAsia="Times New Roman" w:hAnsi="Times New Roman" w:cs="Times New Roman"/>
          <w:color w:val="00000A"/>
          <w:sz w:val="24"/>
          <w:szCs w:val="24"/>
        </w:rPr>
        <w:t xml:space="preserve"> A média anual de quase 2 mil emigrantes em 1866-1880 cresceu até cerca de 3,7 mil na década seguinte. Relatavam-se seis soluções que, como logo se nota, articulariam economia e direitos: proteção, aperfeiçoamento e diversificação de pequenas indústrias; instrução popular; abrir pequenas bibliotecas rurais em domicílio; criar bancos rurais; cultivar terrenos baldios; e um novo sistema do recrutamento nas ilhas. As dificuldades econômicas </w:t>
      </w:r>
      <w:r w:rsidR="000157DF">
        <w:rPr>
          <w:rFonts w:ascii="Times New Roman" w:eastAsia="Times New Roman" w:hAnsi="Times New Roman" w:cs="Times New Roman"/>
          <w:color w:val="00000A"/>
          <w:sz w:val="24"/>
          <w:szCs w:val="24"/>
        </w:rPr>
        <w:t>fazia</w:t>
      </w:r>
      <w:r>
        <w:rPr>
          <w:rFonts w:ascii="Times New Roman" w:eastAsia="Times New Roman" w:hAnsi="Times New Roman" w:cs="Times New Roman"/>
          <w:color w:val="00000A"/>
          <w:sz w:val="24"/>
          <w:szCs w:val="24"/>
        </w:rPr>
        <w:t xml:space="preserve">m </w:t>
      </w:r>
      <w:r w:rsidR="000157DF">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o mar uma “tentação constante” a ilhéus, no</w:t>
      </w:r>
      <w:r w:rsidR="00772D7D">
        <w:rPr>
          <w:rFonts w:ascii="Times New Roman" w:eastAsia="Times New Roman" w:hAnsi="Times New Roman" w:cs="Times New Roman"/>
          <w:color w:val="00000A"/>
          <w:sz w:val="24"/>
          <w:szCs w:val="24"/>
        </w:rPr>
        <w:t xml:space="preserve"> dizer </w:t>
      </w:r>
      <w:r>
        <w:rPr>
          <w:rFonts w:ascii="Times New Roman" w:eastAsia="Times New Roman" w:hAnsi="Times New Roman" w:cs="Times New Roman"/>
          <w:color w:val="00000A"/>
          <w:sz w:val="24"/>
          <w:szCs w:val="24"/>
        </w:rPr>
        <w:t xml:space="preserve">do visconde, </w:t>
      </w:r>
      <w:r>
        <w:t xml:space="preserve">que </w:t>
      </w:r>
      <w:r>
        <w:rPr>
          <w:rFonts w:ascii="Times New Roman" w:eastAsia="Times New Roman" w:hAnsi="Times New Roman" w:cs="Times New Roman"/>
          <w:color w:val="00000A"/>
          <w:sz w:val="24"/>
          <w:szCs w:val="24"/>
        </w:rPr>
        <w:t xml:space="preserve">prescrevia atacá-la com medidas em prol da industrialização, </w:t>
      </w:r>
      <w:r>
        <w:rPr>
          <w:rFonts w:ascii="Times New Roman" w:eastAsia="Times New Roman" w:hAnsi="Times New Roman" w:cs="Times New Roman"/>
          <w:color w:val="00000A"/>
          <w:sz w:val="24"/>
          <w:szCs w:val="24"/>
        </w:rPr>
        <w:lastRenderedPageBreak/>
        <w:t>escolarização e outras. À frente da Horta em 1877/78, o nobre dispôs sua casa para aulas para estudantes pobres. Um quarto de século depois, deu nome a um colégio aberto por um casal de professores.</w:t>
      </w:r>
      <w:r>
        <w:rPr>
          <w:rStyle w:val="ncoradanotadefim"/>
          <w:rFonts w:ascii="Times New Roman" w:eastAsia="Times New Roman" w:hAnsi="Times New Roman" w:cs="Times New Roman"/>
          <w:color w:val="00000A"/>
          <w:sz w:val="24"/>
          <w:szCs w:val="24"/>
        </w:rPr>
        <w:footnoteReference w:id="35"/>
      </w:r>
    </w:p>
    <w:p w14:paraId="09653CB8" w14:textId="6FE530E5"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Mais do que a busca de acumular riqueza, a falta de trabalho foi considerada crucial </w:t>
      </w:r>
      <w:r w:rsidR="00772D7D">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772D7D">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o porte da emigração local, </w:t>
      </w:r>
      <w:r w:rsidR="0098293D">
        <w:rPr>
          <w:rFonts w:ascii="Times New Roman" w:eastAsia="Times New Roman" w:hAnsi="Times New Roman" w:cs="Times New Roman"/>
          <w:color w:val="00000A"/>
          <w:sz w:val="24"/>
          <w:szCs w:val="24"/>
        </w:rPr>
        <w:t>como se lê em</w:t>
      </w:r>
      <w:r>
        <w:rPr>
          <w:rFonts w:ascii="Times New Roman" w:eastAsia="Times New Roman" w:hAnsi="Times New Roman" w:cs="Times New Roman"/>
          <w:color w:val="00000A"/>
          <w:sz w:val="24"/>
          <w:szCs w:val="24"/>
        </w:rPr>
        <w:t xml:space="preserve"> debates parlamentares.</w:t>
      </w:r>
      <w:r>
        <w:rPr>
          <w:rStyle w:val="ncoradanotadefim"/>
          <w:rFonts w:ascii="Times New Roman" w:eastAsia="Times New Roman" w:hAnsi="Times New Roman" w:cs="Times New Roman"/>
          <w:color w:val="00000A"/>
          <w:sz w:val="24"/>
          <w:szCs w:val="24"/>
        </w:rPr>
        <w:footnoteReference w:id="36"/>
      </w:r>
      <w:r>
        <w:rPr>
          <w:rFonts w:ascii="Times New Roman" w:eastAsia="Times New Roman" w:hAnsi="Times New Roman" w:cs="Times New Roman"/>
          <w:color w:val="00000A"/>
          <w:sz w:val="24"/>
          <w:szCs w:val="24"/>
        </w:rPr>
        <w:t xml:space="preserve"> Um dos deputados, José Maria Latino Coelho, tentou se resignar: “É claro que o único remédio que tem aquela ilha dos Açores é a emigração, mas tristíssimo recurso! Todos sabemos que a emigração arrasta daquela porção da monarquia portuguesa uma grande quantidade de vítimas, que preferem antes morrer longe da pátria com perspectivas de uma vida menos aflitiva, do que morrer na miséria agarrados ao solo natal.”</w:t>
      </w:r>
      <w:r>
        <w:rPr>
          <w:rStyle w:val="ncoradanotadefim"/>
          <w:rFonts w:ascii="Times New Roman" w:eastAsia="Times New Roman" w:hAnsi="Times New Roman" w:cs="Times New Roman"/>
          <w:color w:val="00000A"/>
          <w:sz w:val="24"/>
          <w:szCs w:val="24"/>
        </w:rPr>
        <w:footnoteReference w:id="37"/>
      </w:r>
      <w:r>
        <w:rPr>
          <w:rFonts w:ascii="Times New Roman" w:eastAsia="Times New Roman" w:hAnsi="Times New Roman" w:cs="Times New Roman"/>
          <w:color w:val="00000A"/>
          <w:sz w:val="24"/>
          <w:szCs w:val="24"/>
        </w:rPr>
        <w:t xml:space="preserve"> Em artigo, o historiador Carlos Cordeiro notou propostas de solução indireta – a divulgação do total de emigrantes mortos, o que se admitiria pouco eficaz – ou direta, como </w:t>
      </w:r>
      <w:r w:rsidR="0098293D">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fiscalização de condições do navio, </w:t>
      </w:r>
      <w:r w:rsidR="00950AAD">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alimentação e </w:t>
      </w:r>
      <w:r w:rsidR="00950AAD">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legalidade do contrato – meio ineficaz nos Açores </w:t>
      </w:r>
      <w:r w:rsidR="00950AAD">
        <w:rPr>
          <w:rFonts w:ascii="Times New Roman" w:eastAsia="Times New Roman" w:hAnsi="Times New Roman" w:cs="Times New Roman"/>
          <w:color w:val="00000A"/>
          <w:sz w:val="24"/>
          <w:szCs w:val="24"/>
        </w:rPr>
        <w:t xml:space="preserve">em razão da </w:t>
      </w:r>
      <w:r>
        <w:rPr>
          <w:rFonts w:ascii="Times New Roman" w:eastAsia="Times New Roman" w:hAnsi="Times New Roman" w:cs="Times New Roman"/>
          <w:color w:val="00000A"/>
          <w:sz w:val="24"/>
          <w:szCs w:val="24"/>
        </w:rPr>
        <w:t>dificuldade de se fiscalizar embarques clandestinos.</w:t>
      </w:r>
    </w:p>
    <w:p w14:paraId="09653CB9" w14:textId="0A35F3D0"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Um português a deixar São Miguel em meados do século foi Manuel Victor de Sequeira (1837-87), que viveu em Óbidos (PA) e cujo filho Gil Mont’Alverne de Sequeira (1859-1931) foi um dos líderes do movimento que levou à autonomia administrativa dos Açores, em 1895. Manuel se casou com Joana Elvira </w:t>
      </w:r>
      <w:proofErr w:type="spellStart"/>
      <w:r>
        <w:rPr>
          <w:rFonts w:ascii="Times New Roman" w:eastAsia="Times New Roman" w:hAnsi="Times New Roman" w:cs="Times New Roman"/>
          <w:color w:val="00000A"/>
          <w:sz w:val="24"/>
          <w:szCs w:val="24"/>
        </w:rPr>
        <w:t>Charmouth</w:t>
      </w:r>
      <w:proofErr w:type="spellEnd"/>
      <w:r>
        <w:rPr>
          <w:rFonts w:ascii="Times New Roman" w:eastAsia="Times New Roman" w:hAnsi="Times New Roman" w:cs="Times New Roman"/>
          <w:color w:val="00000A"/>
          <w:sz w:val="24"/>
          <w:szCs w:val="24"/>
        </w:rPr>
        <w:t>, brasileira de origem irlandesa, e amealharam o bastante para enviar Gil para estudar em Portugal. Ele morou com parentes e formou-se em 1888 na Escola Médico-Cirúrgica de Lisboa plenamente com louvor.</w:t>
      </w:r>
      <w:r>
        <w:rPr>
          <w:rStyle w:val="ncoradanotadefim"/>
          <w:rFonts w:ascii="Times New Roman" w:eastAsia="Times New Roman" w:hAnsi="Times New Roman" w:cs="Times New Roman"/>
          <w:color w:val="00000A"/>
          <w:sz w:val="24"/>
          <w:szCs w:val="24"/>
        </w:rPr>
        <w:footnoteReference w:id="38"/>
      </w:r>
      <w:r>
        <w:rPr>
          <w:rFonts w:ascii="Times New Roman" w:eastAsia="Times New Roman" w:hAnsi="Times New Roman" w:cs="Times New Roman"/>
          <w:color w:val="00000A"/>
          <w:sz w:val="24"/>
          <w:szCs w:val="24"/>
        </w:rPr>
        <w:t xml:space="preserve"> Médico e político, viu de perto </w:t>
      </w:r>
      <w:r w:rsidR="00B9250A">
        <w:rPr>
          <w:rFonts w:ascii="Times New Roman" w:eastAsia="Times New Roman" w:hAnsi="Times New Roman" w:cs="Times New Roman"/>
          <w:color w:val="00000A"/>
          <w:sz w:val="24"/>
          <w:szCs w:val="24"/>
        </w:rPr>
        <w:t xml:space="preserve">as </w:t>
      </w:r>
      <w:r>
        <w:rPr>
          <w:rFonts w:ascii="Times New Roman" w:eastAsia="Times New Roman" w:hAnsi="Times New Roman" w:cs="Times New Roman"/>
          <w:color w:val="00000A"/>
          <w:sz w:val="24"/>
          <w:szCs w:val="24"/>
        </w:rPr>
        <w:t xml:space="preserve">causas e </w:t>
      </w:r>
      <w:r w:rsidR="00B9250A">
        <w:rPr>
          <w:rFonts w:ascii="Times New Roman" w:eastAsia="Times New Roman" w:hAnsi="Times New Roman" w:cs="Times New Roman"/>
          <w:color w:val="00000A"/>
          <w:sz w:val="24"/>
          <w:szCs w:val="24"/>
        </w:rPr>
        <w:t xml:space="preserve">os </w:t>
      </w:r>
      <w:r>
        <w:rPr>
          <w:rFonts w:ascii="Times New Roman" w:eastAsia="Times New Roman" w:hAnsi="Times New Roman" w:cs="Times New Roman"/>
          <w:color w:val="00000A"/>
          <w:sz w:val="24"/>
          <w:szCs w:val="24"/>
        </w:rPr>
        <w:t>efeitos da emigração: “Os governos, cônscios de que era providencial essa válvula de segurança da proliferação açórica, dormiam tranquilos e apáticos, não percebendo que as nossas ilhas se esvaíam enquanto os ministros se espreguiçavam”.</w:t>
      </w:r>
      <w:r>
        <w:rPr>
          <w:rStyle w:val="ncoradanotadefim"/>
          <w:rFonts w:ascii="Times New Roman" w:eastAsia="Times New Roman" w:hAnsi="Times New Roman" w:cs="Times New Roman"/>
          <w:color w:val="00000A"/>
          <w:sz w:val="24"/>
          <w:szCs w:val="24"/>
        </w:rPr>
        <w:footnoteReference w:id="39"/>
      </w:r>
      <w:r>
        <w:rPr>
          <w:rFonts w:ascii="Times New Roman" w:eastAsia="Times New Roman" w:hAnsi="Times New Roman" w:cs="Times New Roman"/>
          <w:color w:val="00000A"/>
          <w:sz w:val="24"/>
          <w:szCs w:val="24"/>
        </w:rPr>
        <w:t xml:space="preserve"> Ele atentou mais às causas políticas e efeitos econômicos da migração do que </w:t>
      </w:r>
      <w:r w:rsidR="00B9250A">
        <w:rPr>
          <w:rFonts w:ascii="Times New Roman" w:eastAsia="Times New Roman" w:hAnsi="Times New Roman" w:cs="Times New Roman"/>
          <w:color w:val="00000A"/>
          <w:sz w:val="24"/>
          <w:szCs w:val="24"/>
        </w:rPr>
        <w:t>às</w:t>
      </w:r>
      <w:r>
        <w:rPr>
          <w:rFonts w:ascii="Times New Roman" w:eastAsia="Times New Roman" w:hAnsi="Times New Roman" w:cs="Times New Roman"/>
          <w:color w:val="00000A"/>
          <w:sz w:val="24"/>
          <w:szCs w:val="24"/>
        </w:rPr>
        <w:t xml:space="preserve"> razões econômicas, foco mais usual. Em</w:t>
      </w:r>
      <w:r w:rsidR="000D73E0">
        <w:rPr>
          <w:rFonts w:ascii="Times New Roman" w:eastAsia="Times New Roman" w:hAnsi="Times New Roman" w:cs="Times New Roman"/>
          <w:color w:val="00000A"/>
          <w:sz w:val="24"/>
          <w:szCs w:val="24"/>
        </w:rPr>
        <w:t xml:space="preserve"> seu livro</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i/>
          <w:color w:val="00000A"/>
          <w:sz w:val="24"/>
          <w:szCs w:val="24"/>
        </w:rPr>
        <w:t>Questões açorianas</w:t>
      </w:r>
      <w:r>
        <w:rPr>
          <w:rFonts w:ascii="Times New Roman" w:eastAsia="Times New Roman" w:hAnsi="Times New Roman" w:cs="Times New Roman"/>
          <w:color w:val="00000A"/>
          <w:sz w:val="24"/>
          <w:szCs w:val="24"/>
        </w:rPr>
        <w:t xml:space="preserve"> (1891), </w:t>
      </w:r>
      <w:r w:rsidR="00B9250A">
        <w:rPr>
          <w:rFonts w:ascii="Times New Roman" w:eastAsia="Times New Roman" w:hAnsi="Times New Roman" w:cs="Times New Roman"/>
          <w:color w:val="00000A"/>
          <w:sz w:val="24"/>
          <w:szCs w:val="24"/>
        </w:rPr>
        <w:t>vi</w:t>
      </w:r>
      <w:r>
        <w:rPr>
          <w:rFonts w:ascii="Times New Roman" w:eastAsia="Times New Roman" w:hAnsi="Times New Roman" w:cs="Times New Roman"/>
          <w:color w:val="00000A"/>
          <w:sz w:val="24"/>
          <w:szCs w:val="24"/>
        </w:rPr>
        <w:t xml:space="preserve">u limites físicos e geográficos do arquipélago e </w:t>
      </w:r>
      <w:r w:rsidR="000D73E0">
        <w:rPr>
          <w:rFonts w:ascii="Times New Roman" w:eastAsia="Times New Roman" w:hAnsi="Times New Roman" w:cs="Times New Roman"/>
          <w:color w:val="00000A"/>
          <w:sz w:val="24"/>
          <w:szCs w:val="24"/>
        </w:rPr>
        <w:t>projeto</w:t>
      </w:r>
      <w:r>
        <w:rPr>
          <w:rFonts w:ascii="Times New Roman" w:eastAsia="Times New Roman" w:hAnsi="Times New Roman" w:cs="Times New Roman"/>
          <w:color w:val="00000A"/>
          <w:sz w:val="24"/>
          <w:szCs w:val="24"/>
        </w:rPr>
        <w:t xml:space="preserve">u saída política, frisando que a emigração dificultava o desenvolvimento local: “a exiguidade dos meios de subsistência é o </w:t>
      </w:r>
      <w:proofErr w:type="spellStart"/>
      <w:r>
        <w:rPr>
          <w:rFonts w:ascii="Times New Roman" w:eastAsia="Times New Roman" w:hAnsi="Times New Roman" w:cs="Times New Roman"/>
          <w:color w:val="00000A"/>
          <w:sz w:val="24"/>
          <w:szCs w:val="24"/>
        </w:rPr>
        <w:t>factor</w:t>
      </w:r>
      <w:proofErr w:type="spellEnd"/>
      <w:r>
        <w:rPr>
          <w:rFonts w:ascii="Times New Roman" w:eastAsia="Times New Roman" w:hAnsi="Times New Roman" w:cs="Times New Roman"/>
          <w:color w:val="00000A"/>
          <w:sz w:val="24"/>
          <w:szCs w:val="24"/>
        </w:rPr>
        <w:t xml:space="preserve"> principal do seu despovoamento. Aos governos compete atacar de frente este mal, promovendo melhoramentos materiais, que sirvam de empregos braços desocupados e que seja de futuro uma fonte de receita para o estado”.</w:t>
      </w:r>
      <w:r>
        <w:rPr>
          <w:rStyle w:val="ncoradanotadefim"/>
          <w:rFonts w:ascii="Times New Roman" w:eastAsia="Times New Roman" w:hAnsi="Times New Roman" w:cs="Times New Roman"/>
          <w:color w:val="00000A"/>
          <w:sz w:val="24"/>
          <w:szCs w:val="24"/>
        </w:rPr>
        <w:footnoteReference w:id="40"/>
      </w:r>
    </w:p>
    <w:p w14:paraId="09653CBA" w14:textId="70C8004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Após </w:t>
      </w:r>
      <w:r w:rsidR="0087086A">
        <w:rPr>
          <w:rFonts w:ascii="Times New Roman" w:eastAsia="Times New Roman" w:hAnsi="Times New Roman" w:cs="Times New Roman"/>
          <w:color w:val="00000A"/>
          <w:sz w:val="24"/>
          <w:szCs w:val="24"/>
        </w:rPr>
        <w:t xml:space="preserve">tais </w:t>
      </w:r>
      <w:r>
        <w:rPr>
          <w:rFonts w:ascii="Times New Roman" w:eastAsia="Times New Roman" w:hAnsi="Times New Roman" w:cs="Times New Roman"/>
          <w:color w:val="00000A"/>
          <w:sz w:val="24"/>
          <w:szCs w:val="24"/>
        </w:rPr>
        <w:t>diagnósticos e prognósticos do Visconde de Castilho e de Mont’Alverne de Sequeira, os Açores viveram até os anos 1920 muitas crises alimentícias, agravadas na I Guerra Mundial. Faltou milho, farinha, açúcar, queijo, manteiga...</w:t>
      </w:r>
      <w:r>
        <w:rPr>
          <w:rStyle w:val="ncoradanotadefim"/>
          <w:rFonts w:ascii="Times New Roman" w:eastAsia="Times New Roman" w:hAnsi="Times New Roman" w:cs="Times New Roman"/>
          <w:color w:val="00000A"/>
          <w:sz w:val="24"/>
          <w:szCs w:val="24"/>
        </w:rPr>
        <w:footnoteReference w:id="41"/>
      </w:r>
      <w:r>
        <w:rPr>
          <w:rFonts w:ascii="Times New Roman" w:eastAsia="Times New Roman" w:hAnsi="Times New Roman" w:cs="Times New Roman"/>
          <w:color w:val="00000A"/>
          <w:sz w:val="24"/>
          <w:szCs w:val="24"/>
        </w:rPr>
        <w:t xml:space="preserve"> Crises de subsistência deram pavor à população e fizeram comerciantes tirarem proveito por monopólio e por arranjos de preço. Migrar não foi só tentação, parecendo solução </w:t>
      </w:r>
      <w:r w:rsidR="00782C2F">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 tantos. Nas ilhas e no continente.</w:t>
      </w:r>
    </w:p>
    <w:p w14:paraId="09653CBB" w14:textId="77777777" w:rsidR="006F56F4" w:rsidRDefault="006F56F4">
      <w:pPr>
        <w:spacing w:after="0" w:line="360" w:lineRule="auto"/>
        <w:rPr>
          <w:rFonts w:ascii="Times New Roman" w:hAnsi="Times New Roman" w:cs="Times New Roman"/>
          <w:sz w:val="24"/>
          <w:szCs w:val="24"/>
        </w:rPr>
      </w:pPr>
    </w:p>
    <w:p w14:paraId="09653CBC" w14:textId="77777777" w:rsidR="006F56F4" w:rsidRDefault="006F56F4">
      <w:pPr>
        <w:pStyle w:val="Ttulo2"/>
        <w:spacing w:before="0" w:after="0" w:line="276" w:lineRule="auto"/>
        <w:ind w:left="0" w:right="0"/>
      </w:pPr>
      <w:bookmarkStart w:id="8" w:name="_Toc595063704"/>
      <w:bookmarkStart w:id="9" w:name="_Toc114251643"/>
      <w:bookmarkEnd w:id="8"/>
      <w:r>
        <w:t>Redes e o caso de um fotógrafo do imperador</w:t>
      </w:r>
      <w:bookmarkEnd w:id="9"/>
    </w:p>
    <w:p w14:paraId="09653CBD"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Sobre emigração em cadeia: “Partidas raramente ocorrem isoladamente”</w:t>
      </w:r>
    </w:p>
    <w:p w14:paraId="09653CBE"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CBF" w14:textId="500A8DD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Das causas atribuídas à emigração no relatório parlamentar de 1843, décadas antes ao do “clamor uniforme” contra ela, duas se vinculam às redes: relações antigas entre portugueses e brasileiros; e laços formais entre famílias e terras (morgados e capelas), sobretudo nas ilhas, com propriedade mais concentrada. A colonização tinha rendido e</w:t>
      </w:r>
      <w:r w:rsidR="00BB1B66">
        <w:rPr>
          <w:rFonts w:ascii="Times New Roman" w:eastAsia="Times New Roman" w:hAnsi="Times New Roman" w:cs="Times New Roman"/>
          <w:color w:val="00000A"/>
          <w:sz w:val="24"/>
          <w:szCs w:val="24"/>
        </w:rPr>
        <w:t>nlace</w:t>
      </w:r>
      <w:r>
        <w:rPr>
          <w:rFonts w:ascii="Times New Roman" w:eastAsia="Times New Roman" w:hAnsi="Times New Roman" w:cs="Times New Roman"/>
          <w:color w:val="00000A"/>
          <w:sz w:val="24"/>
          <w:szCs w:val="24"/>
        </w:rPr>
        <w:t>s sociais, econômicos e familiares entre os</w:t>
      </w:r>
      <w:r w:rsidR="00026EBF">
        <w:rPr>
          <w:rFonts w:ascii="Times New Roman" w:eastAsia="Times New Roman" w:hAnsi="Times New Roman" w:cs="Times New Roman"/>
          <w:color w:val="00000A"/>
          <w:sz w:val="24"/>
          <w:szCs w:val="24"/>
        </w:rPr>
        <w:t xml:space="preserve"> dois</w:t>
      </w:r>
      <w:r>
        <w:rPr>
          <w:rFonts w:ascii="Times New Roman" w:eastAsia="Times New Roman" w:hAnsi="Times New Roman" w:cs="Times New Roman"/>
          <w:color w:val="00000A"/>
          <w:sz w:val="24"/>
          <w:szCs w:val="24"/>
        </w:rPr>
        <w:t xml:space="preserve"> povos. “Umas vezes, parentes que ocupam lugares no comércio do Brasil convidam os do reino a substitui-los nas casas onde serviam; outras para seu serviço próprio, se se estabelecem independentes”.</w:t>
      </w:r>
      <w:r>
        <w:rPr>
          <w:rStyle w:val="ncoradanotadefim"/>
          <w:rFonts w:ascii="Times New Roman" w:eastAsia="Times New Roman" w:hAnsi="Times New Roman" w:cs="Times New Roman"/>
          <w:color w:val="00000A"/>
          <w:sz w:val="24"/>
          <w:szCs w:val="24"/>
        </w:rPr>
        <w:footnoteReference w:id="42"/>
      </w:r>
      <w:r>
        <w:rPr>
          <w:rFonts w:ascii="Times New Roman" w:eastAsia="Times New Roman" w:hAnsi="Times New Roman" w:cs="Times New Roman"/>
          <w:color w:val="00000A"/>
          <w:sz w:val="24"/>
          <w:szCs w:val="24"/>
        </w:rPr>
        <w:t xml:space="preserve"> Já morgados e capelas eram proteções à base territorial da nobreza e à perpetuação da linhagem considerados travas </w:t>
      </w:r>
      <w:r w:rsidR="00026EBF">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026EBF">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o desenvolvimento econômico, mas abolidos s</w:t>
      </w:r>
      <w:r w:rsidR="00026EBF">
        <w:rPr>
          <w:rFonts w:ascii="Times New Roman" w:eastAsia="Times New Roman" w:hAnsi="Times New Roman" w:cs="Times New Roman"/>
          <w:color w:val="00000A"/>
          <w:sz w:val="24"/>
          <w:szCs w:val="24"/>
        </w:rPr>
        <w:t>omente</w:t>
      </w:r>
      <w:r>
        <w:rPr>
          <w:rFonts w:ascii="Times New Roman" w:eastAsia="Times New Roman" w:hAnsi="Times New Roman" w:cs="Times New Roman"/>
          <w:color w:val="00000A"/>
          <w:sz w:val="24"/>
          <w:szCs w:val="24"/>
        </w:rPr>
        <w:t xml:space="preserve"> em 1860.</w:t>
      </w:r>
      <w:r>
        <w:rPr>
          <w:rStyle w:val="ncoradanotadefim"/>
          <w:rFonts w:ascii="Times New Roman" w:eastAsia="Times New Roman" w:hAnsi="Times New Roman" w:cs="Times New Roman"/>
          <w:color w:val="00000A"/>
          <w:sz w:val="24"/>
          <w:szCs w:val="24"/>
        </w:rPr>
        <w:footnoteReference w:id="43"/>
      </w:r>
      <w:r>
        <w:rPr>
          <w:rFonts w:ascii="Times New Roman" w:eastAsia="Times New Roman" w:hAnsi="Times New Roman" w:cs="Times New Roman"/>
          <w:color w:val="00000A"/>
          <w:sz w:val="24"/>
          <w:szCs w:val="24"/>
        </w:rPr>
        <w:t xml:space="preserve"> Nos morgados, os bens eram transmitidos </w:t>
      </w:r>
      <w:r w:rsidR="00F5738C">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a</w:t>
      </w:r>
      <w:r w:rsidR="00F5738C">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o primogênito</w:t>
      </w:r>
      <w:r w:rsidR="00F5738C">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que não podia partilhar ou vender (na falta de</w:t>
      </w:r>
      <w:r w:rsidR="00F5738C">
        <w:rPr>
          <w:rFonts w:ascii="Times New Roman" w:eastAsia="Times New Roman" w:hAnsi="Times New Roman" w:cs="Times New Roman"/>
          <w:color w:val="00000A"/>
          <w:sz w:val="24"/>
          <w:szCs w:val="24"/>
        </w:rPr>
        <w:t xml:space="preserve"> um</w:t>
      </w:r>
      <w:r>
        <w:rPr>
          <w:rFonts w:ascii="Times New Roman" w:eastAsia="Times New Roman" w:hAnsi="Times New Roman" w:cs="Times New Roman"/>
          <w:color w:val="00000A"/>
          <w:sz w:val="24"/>
          <w:szCs w:val="24"/>
        </w:rPr>
        <w:t xml:space="preserve"> filho homem, dava-se posse à mulher); as capelas vinham da afetação de domínios e seus rendimentos a serviços religiosos. </w:t>
      </w:r>
    </w:p>
    <w:p w14:paraId="09653CC0" w14:textId="49BA7E85"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A"/>
          <w:sz w:val="24"/>
          <w:szCs w:val="24"/>
        </w:rPr>
        <w:t xml:space="preserve">emigração se </w:t>
      </w:r>
      <w:r w:rsidR="00F5738C">
        <w:rPr>
          <w:rFonts w:ascii="Times New Roman" w:eastAsia="Times New Roman" w:hAnsi="Times New Roman" w:cs="Times New Roman"/>
          <w:color w:val="00000A"/>
          <w:sz w:val="24"/>
          <w:szCs w:val="24"/>
        </w:rPr>
        <w:t>vincul</w:t>
      </w:r>
      <w:r>
        <w:rPr>
          <w:rFonts w:ascii="Times New Roman" w:eastAsia="Times New Roman" w:hAnsi="Times New Roman" w:cs="Times New Roman"/>
          <w:color w:val="00000A"/>
          <w:sz w:val="24"/>
          <w:szCs w:val="24"/>
        </w:rPr>
        <w:t xml:space="preserve">ou ainda a guerras civis e </w:t>
      </w:r>
      <w:r w:rsidR="000E68B0">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fugas ao serviço militar e sistema da enfiteuse, que impedia “filhos segundos” da classe média (devotados então à vida religiosa) de acessarem bens deixados pelos pais. Um ciclo de conflitos se estendeu de 1820, quando eclodiu a revolução liberal do Porto que lev</w:t>
      </w:r>
      <w:r w:rsidR="000E68B0">
        <w:rPr>
          <w:rFonts w:ascii="Times New Roman" w:eastAsia="Times New Roman" w:hAnsi="Times New Roman" w:cs="Times New Roman"/>
          <w:color w:val="00000A"/>
          <w:sz w:val="24"/>
          <w:szCs w:val="24"/>
        </w:rPr>
        <w:t xml:space="preserve">aria </w:t>
      </w:r>
      <w:r>
        <w:rPr>
          <w:rFonts w:ascii="Times New Roman" w:eastAsia="Times New Roman" w:hAnsi="Times New Roman" w:cs="Times New Roman"/>
          <w:color w:val="00000A"/>
          <w:sz w:val="24"/>
          <w:szCs w:val="24"/>
        </w:rPr>
        <w:t>à volta da corte, até 1834, com o fim de lutas afins à sucessão de D. João VI, que opuseram absolutistas (em prol de D.</w:t>
      </w:r>
      <w:r w:rsidR="00231A97">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Miguel, que Cortes de 1828 aclamaram rei) e liberais constitucionalistas, adeptos de D. Pedro IV (I, no Brasil) e sua filha D. Maria II, que assumiu a coroa. Em meio às lutas, foi natural a evasão do serviço militar, o que favorecia a emigração. Além disso, no Minho e Viseu, a emigração remontava à proibição dos “filhos segundos” de receberem bens dos pais, obtendo “destinos que lhes eram próprios”.</w:t>
      </w:r>
      <w:r>
        <w:rPr>
          <w:rStyle w:val="ncoradanotadefim"/>
          <w:rFonts w:ascii="Times New Roman" w:eastAsia="Times New Roman" w:hAnsi="Times New Roman" w:cs="Times New Roman"/>
          <w:color w:val="00000A"/>
          <w:sz w:val="24"/>
          <w:szCs w:val="24"/>
        </w:rPr>
        <w:footnoteReference w:id="44"/>
      </w:r>
    </w:p>
    <w:p w14:paraId="09653CC1" w14:textId="78FAD154"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lastRenderedPageBreak/>
        <w:t>Os exemplos de laços crescentes entre lusos no Brasil são muitos. Um dos menores que desembarcaram em Recife em 1843 foi Joaquim José Pacheco (1830-1912), órfão de Cabeceiras de Basto (Minho) que foi ao encontro do irmão Bernardo, seis anos mais velho e caixeiro (</w:t>
      </w:r>
      <w:r w:rsidR="00A16D29">
        <w:rPr>
          <w:rFonts w:ascii="Times New Roman" w:eastAsia="Times New Roman" w:hAnsi="Times New Roman" w:cs="Times New Roman"/>
          <w:color w:val="00000A"/>
          <w:sz w:val="24"/>
          <w:szCs w:val="24"/>
        </w:rPr>
        <w:t xml:space="preserve">ou </w:t>
      </w:r>
      <w:r>
        <w:rPr>
          <w:rFonts w:ascii="Times New Roman" w:eastAsia="Times New Roman" w:hAnsi="Times New Roman" w:cs="Times New Roman"/>
          <w:color w:val="00000A"/>
          <w:sz w:val="24"/>
          <w:szCs w:val="24"/>
        </w:rPr>
        <w:t>comerciário). Nascido em meio à guerra entre liberais e absolutistas, perdeu os pais numa diferença de quatro anos e, com Bernardo e sua irmã Joaquina, foi cuidado por uma tia e um tio, que tinham dificuldade de manter o trio além de seus seis e quatro filhos.</w:t>
      </w:r>
      <w:r>
        <w:rPr>
          <w:rStyle w:val="ncoradanotadefim"/>
          <w:rFonts w:ascii="Times New Roman" w:eastAsia="Times New Roman" w:hAnsi="Times New Roman" w:cs="Times New Roman"/>
          <w:color w:val="00000A"/>
          <w:sz w:val="24"/>
          <w:szCs w:val="24"/>
        </w:rPr>
        <w:footnoteReference w:id="45"/>
      </w:r>
      <w:r>
        <w:rPr>
          <w:rFonts w:ascii="Times New Roman" w:eastAsia="Times New Roman" w:hAnsi="Times New Roman" w:cs="Times New Roman"/>
          <w:color w:val="00000A"/>
          <w:sz w:val="24"/>
          <w:szCs w:val="24"/>
        </w:rPr>
        <w:t xml:space="preserve"> Nada mais se sabe da infância </w:t>
      </w:r>
      <w:r w:rsidR="00ED274F">
        <w:rPr>
          <w:rFonts w:ascii="Times New Roman" w:eastAsia="Times New Roman" w:hAnsi="Times New Roman" w:cs="Times New Roman"/>
          <w:color w:val="00000A"/>
          <w:sz w:val="24"/>
          <w:szCs w:val="24"/>
        </w:rPr>
        <w:t xml:space="preserve">dele </w:t>
      </w:r>
      <w:r>
        <w:rPr>
          <w:rFonts w:ascii="Times New Roman" w:eastAsia="Times New Roman" w:hAnsi="Times New Roman" w:cs="Times New Roman"/>
          <w:color w:val="00000A"/>
          <w:sz w:val="24"/>
          <w:szCs w:val="24"/>
        </w:rPr>
        <w:t xml:space="preserve">em Portugal. Como tantos imigrantes conterrâneos, Joaquim começou a nova vida trabalhando no comércio – virou caixeiro viajante, isto é, mascate. Havia mais opção de trabalho e renda no país emancipado há duas décadas do que em sua terra natal. </w:t>
      </w:r>
    </w:p>
    <w:p w14:paraId="09653CC2" w14:textId="50CDE900"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Muitos rapazes minhotos passavam dois meses no veleiro (</w:t>
      </w:r>
      <w:r w:rsidR="00484AE5">
        <w:rPr>
          <w:rFonts w:ascii="Times New Roman" w:eastAsia="Times New Roman" w:hAnsi="Times New Roman" w:cs="Times New Roman"/>
          <w:color w:val="00000A"/>
          <w:sz w:val="24"/>
          <w:szCs w:val="24"/>
        </w:rPr>
        <w:t xml:space="preserve">ainda </w:t>
      </w:r>
      <w:r>
        <w:rPr>
          <w:rFonts w:ascii="Times New Roman" w:eastAsia="Times New Roman" w:hAnsi="Times New Roman" w:cs="Times New Roman"/>
          <w:color w:val="00000A"/>
          <w:sz w:val="24"/>
          <w:szCs w:val="24"/>
        </w:rPr>
        <w:t xml:space="preserve">não se usavam barcos a vapor). De Cabeceiras de Basto e mais duas aldeias vizinhas, 645 pessoas pediram passaporte no Porto rumo a Recife entre 1836 e 1843. Esse elo </w:t>
      </w:r>
      <w:r w:rsidR="00C77351">
        <w:rPr>
          <w:rFonts w:ascii="Times New Roman" w:eastAsia="Times New Roman" w:hAnsi="Times New Roman" w:cs="Times New Roman"/>
          <w:color w:val="00000A"/>
          <w:sz w:val="24"/>
          <w:szCs w:val="24"/>
        </w:rPr>
        <w:t>entr</w:t>
      </w:r>
      <w:r>
        <w:rPr>
          <w:rFonts w:ascii="Times New Roman" w:eastAsia="Times New Roman" w:hAnsi="Times New Roman" w:cs="Times New Roman"/>
          <w:color w:val="00000A"/>
          <w:sz w:val="24"/>
          <w:szCs w:val="24"/>
        </w:rPr>
        <w:t xml:space="preserve">e pontos de origem e chegada era uma rede migratória, </w:t>
      </w:r>
      <w:r w:rsidR="00C77351">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 xml:space="preserve">conceito ideal para tratar da emigração em cadeia – na qual número atrai número – segundo Elsa Pacheco e Jorge Alves </w:t>
      </w:r>
      <w:r w:rsidR="00C77351">
        <w:rPr>
          <w:rFonts w:ascii="Times New Roman" w:eastAsia="Times New Roman" w:hAnsi="Times New Roman" w:cs="Times New Roman"/>
          <w:color w:val="00000A"/>
          <w:sz w:val="24"/>
          <w:szCs w:val="24"/>
        </w:rPr>
        <w:t>viram aos</w:t>
      </w:r>
      <w:r>
        <w:rPr>
          <w:rFonts w:ascii="Times New Roman" w:eastAsia="Times New Roman" w:hAnsi="Times New Roman" w:cs="Times New Roman"/>
          <w:color w:val="00000A"/>
          <w:sz w:val="24"/>
          <w:szCs w:val="24"/>
        </w:rPr>
        <w:t xml:space="preserve"> estud</w:t>
      </w:r>
      <w:r w:rsidR="00C77351">
        <w:rPr>
          <w:rFonts w:ascii="Times New Roman" w:eastAsia="Times New Roman" w:hAnsi="Times New Roman" w:cs="Times New Roman"/>
          <w:color w:val="00000A"/>
          <w:sz w:val="24"/>
          <w:szCs w:val="24"/>
        </w:rPr>
        <w:t xml:space="preserve">arem </w:t>
      </w:r>
      <w:r>
        <w:rPr>
          <w:rFonts w:ascii="Times New Roman" w:eastAsia="Times New Roman" w:hAnsi="Times New Roman" w:cs="Times New Roman"/>
          <w:color w:val="00000A"/>
          <w:sz w:val="24"/>
          <w:szCs w:val="24"/>
        </w:rPr>
        <w:t xml:space="preserve">Pacheco e outro emigrante </w:t>
      </w:r>
      <w:proofErr w:type="spellStart"/>
      <w:r>
        <w:rPr>
          <w:rFonts w:ascii="Times New Roman" w:eastAsia="Times New Roman" w:hAnsi="Times New Roman" w:cs="Times New Roman"/>
          <w:color w:val="00000A"/>
          <w:sz w:val="24"/>
          <w:szCs w:val="24"/>
        </w:rPr>
        <w:t>cabeceirense</w:t>
      </w:r>
      <w:proofErr w:type="spellEnd"/>
      <w:r>
        <w:rPr>
          <w:rFonts w:ascii="Times New Roman" w:eastAsia="Times New Roman" w:hAnsi="Times New Roman" w:cs="Times New Roman"/>
          <w:color w:val="00000A"/>
          <w:sz w:val="24"/>
          <w:szCs w:val="24"/>
        </w:rPr>
        <w:t xml:space="preserve"> (o editor Francisco Alves, criador da livraria homônima). Professores na Universidade do Porto, Pacheco e Alves viram redes como essenciais </w:t>
      </w:r>
      <w:r w:rsidR="00F63A76">
        <w:rPr>
          <w:rFonts w:ascii="Times New Roman" w:eastAsia="Times New Roman" w:hAnsi="Times New Roman" w:cs="Times New Roman"/>
          <w:color w:val="00000A"/>
          <w:sz w:val="24"/>
          <w:szCs w:val="24"/>
        </w:rPr>
        <w:t>à</w:t>
      </w:r>
      <w:r>
        <w:rPr>
          <w:rFonts w:ascii="Times New Roman" w:eastAsia="Times New Roman" w:hAnsi="Times New Roman" w:cs="Times New Roman"/>
          <w:color w:val="00000A"/>
          <w:sz w:val="24"/>
          <w:szCs w:val="24"/>
        </w:rPr>
        <w:t xml:space="preserve"> recepção e “arrumação” inicial do migrante para orientar destinos de quem ia sem contrato de serviços e facilitar sua adaptação local: “As partidas raramente ocorrem isoladamente, envolvendo, pelo contrário, familiares, amigos, conterrâneos e/ou conhecidos, definindo estruturas lógicas de organização económica e social ou, se se quiser, espaços topológicos nos quais o arranjo dos nós e arcos se consolidam em formas mais complexas e duradouras para originar cadeias migratórias cuja permanência no tempo resulta em correntes duradouras”.</w:t>
      </w:r>
      <w:r>
        <w:rPr>
          <w:rStyle w:val="ncoradanotadefim"/>
          <w:rFonts w:ascii="Times New Roman" w:eastAsia="Times New Roman" w:hAnsi="Times New Roman" w:cs="Times New Roman"/>
          <w:color w:val="00000A"/>
          <w:sz w:val="24"/>
          <w:szCs w:val="24"/>
        </w:rPr>
        <w:footnoteReference w:id="46"/>
      </w:r>
      <w:r>
        <w:rPr>
          <w:rFonts w:ascii="Times New Roman" w:eastAsia="Times New Roman" w:hAnsi="Times New Roman" w:cs="Times New Roman"/>
          <w:color w:val="00000A"/>
          <w:sz w:val="24"/>
          <w:szCs w:val="24"/>
        </w:rPr>
        <w:t xml:space="preserve"> Esse raro </w:t>
      </w:r>
      <w:r w:rsidR="00017DE9">
        <w:rPr>
          <w:rFonts w:ascii="Times New Roman" w:eastAsia="Times New Roman" w:hAnsi="Times New Roman" w:cs="Times New Roman"/>
          <w:color w:val="00000A"/>
          <w:sz w:val="24"/>
          <w:szCs w:val="24"/>
        </w:rPr>
        <w:t xml:space="preserve">luso </w:t>
      </w:r>
      <w:r>
        <w:rPr>
          <w:rFonts w:ascii="Times New Roman" w:eastAsia="Times New Roman" w:hAnsi="Times New Roman" w:cs="Times New Roman"/>
          <w:color w:val="00000A"/>
          <w:sz w:val="24"/>
          <w:szCs w:val="24"/>
        </w:rPr>
        <w:t xml:space="preserve">reconhecido em sua arte no Brasil ilustra </w:t>
      </w:r>
      <w:r w:rsidR="00017DE9">
        <w:rPr>
          <w:rFonts w:ascii="Times New Roman" w:eastAsia="Times New Roman" w:hAnsi="Times New Roman" w:cs="Times New Roman"/>
          <w:color w:val="00000A"/>
          <w:sz w:val="24"/>
          <w:szCs w:val="24"/>
        </w:rPr>
        <w:t>quã</w:t>
      </w:r>
      <w:r>
        <w:rPr>
          <w:rFonts w:ascii="Times New Roman" w:eastAsia="Times New Roman" w:hAnsi="Times New Roman" w:cs="Times New Roman"/>
          <w:color w:val="00000A"/>
          <w:sz w:val="24"/>
          <w:szCs w:val="24"/>
        </w:rPr>
        <w:t>o redes valorizavam laços sociais e aptidões e diluíam efeitos de classe.</w:t>
      </w:r>
    </w:p>
    <w:p w14:paraId="09653CC3" w14:textId="2948B1AD"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Pacheco foi de Recife a Fortaleza antes d</w:t>
      </w:r>
      <w:r w:rsidR="00A84C7C">
        <w:rPr>
          <w:rFonts w:ascii="Times New Roman" w:eastAsia="Times New Roman" w:hAnsi="Times New Roman" w:cs="Times New Roman"/>
          <w:color w:val="00000A"/>
          <w:sz w:val="24"/>
          <w:szCs w:val="24"/>
        </w:rPr>
        <w:t>os</w:t>
      </w:r>
      <w:r>
        <w:rPr>
          <w:rFonts w:ascii="Times New Roman" w:eastAsia="Times New Roman" w:hAnsi="Times New Roman" w:cs="Times New Roman"/>
          <w:color w:val="00000A"/>
          <w:sz w:val="24"/>
          <w:szCs w:val="24"/>
        </w:rPr>
        <w:t xml:space="preserve"> 20 anos para aprender daguerreotipia (antigo processo de revelação) e seu primeiro trabalho foi colaborar com o retratista irlandês Frederick Walter, que divulgava obras na cidade. Vários processos de fixar imagem </w:t>
      </w:r>
      <w:r w:rsidR="00A84C7C">
        <w:rPr>
          <w:rFonts w:ascii="Times New Roman" w:eastAsia="Times New Roman" w:hAnsi="Times New Roman" w:cs="Times New Roman"/>
          <w:color w:val="00000A"/>
          <w:sz w:val="24"/>
          <w:szCs w:val="24"/>
        </w:rPr>
        <w:t>i</w:t>
      </w:r>
      <w:r>
        <w:rPr>
          <w:rFonts w:ascii="Times New Roman" w:eastAsia="Times New Roman" w:hAnsi="Times New Roman" w:cs="Times New Roman"/>
          <w:color w:val="00000A"/>
          <w:sz w:val="24"/>
          <w:szCs w:val="24"/>
        </w:rPr>
        <w:t xml:space="preserve">am </w:t>
      </w:r>
      <w:r w:rsidR="00A84C7C">
        <w:rPr>
          <w:rFonts w:ascii="Times New Roman" w:eastAsia="Times New Roman" w:hAnsi="Times New Roman" w:cs="Times New Roman"/>
          <w:color w:val="00000A"/>
          <w:sz w:val="24"/>
          <w:szCs w:val="24"/>
        </w:rPr>
        <w:t xml:space="preserve">sendo </w:t>
      </w:r>
      <w:r>
        <w:rPr>
          <w:rFonts w:ascii="Times New Roman" w:eastAsia="Times New Roman" w:hAnsi="Times New Roman" w:cs="Times New Roman"/>
          <w:color w:val="00000A"/>
          <w:sz w:val="24"/>
          <w:szCs w:val="24"/>
        </w:rPr>
        <w:t xml:space="preserve">criados e o invento de Louis </w:t>
      </w:r>
      <w:proofErr w:type="spellStart"/>
      <w:r>
        <w:rPr>
          <w:rFonts w:ascii="Times New Roman" w:eastAsia="Times New Roman" w:hAnsi="Times New Roman" w:cs="Times New Roman"/>
          <w:color w:val="00000A"/>
          <w:sz w:val="24"/>
          <w:szCs w:val="24"/>
        </w:rPr>
        <w:t>Daguerre</w:t>
      </w:r>
      <w:proofErr w:type="spellEnd"/>
      <w:r>
        <w:rPr>
          <w:rFonts w:ascii="Times New Roman" w:eastAsia="Times New Roman" w:hAnsi="Times New Roman" w:cs="Times New Roman"/>
          <w:color w:val="00000A"/>
          <w:sz w:val="24"/>
          <w:szCs w:val="24"/>
        </w:rPr>
        <w:t xml:space="preserve"> </w:t>
      </w:r>
      <w:r w:rsidR="00A84C7C">
        <w:rPr>
          <w:rFonts w:ascii="Times New Roman" w:eastAsia="Times New Roman" w:hAnsi="Times New Roman" w:cs="Times New Roman"/>
          <w:color w:val="00000A"/>
          <w:sz w:val="24"/>
          <w:szCs w:val="24"/>
        </w:rPr>
        <w:t>viera</w:t>
      </w:r>
      <w:r>
        <w:rPr>
          <w:rFonts w:ascii="Times New Roman" w:eastAsia="Times New Roman" w:hAnsi="Times New Roman" w:cs="Times New Roman"/>
          <w:color w:val="00000A"/>
          <w:sz w:val="24"/>
          <w:szCs w:val="24"/>
        </w:rPr>
        <w:t xml:space="preserve"> à luz em agosto de 1939 e cinco meses depois cheg</w:t>
      </w:r>
      <w:r w:rsidR="009B205E">
        <w:rPr>
          <w:rFonts w:ascii="Times New Roman" w:eastAsia="Times New Roman" w:hAnsi="Times New Roman" w:cs="Times New Roman"/>
          <w:color w:val="00000A"/>
          <w:sz w:val="24"/>
          <w:szCs w:val="24"/>
        </w:rPr>
        <w:t>aria vi</w:t>
      </w:r>
      <w:r>
        <w:rPr>
          <w:rFonts w:ascii="Times New Roman" w:eastAsia="Times New Roman" w:hAnsi="Times New Roman" w:cs="Times New Roman"/>
          <w:color w:val="00000A"/>
          <w:sz w:val="24"/>
          <w:szCs w:val="24"/>
        </w:rPr>
        <w:t xml:space="preserve">a corveta </w:t>
      </w:r>
      <w:proofErr w:type="spellStart"/>
      <w:r>
        <w:rPr>
          <w:rFonts w:ascii="Times New Roman" w:eastAsia="Times New Roman" w:hAnsi="Times New Roman" w:cs="Times New Roman"/>
          <w:i/>
          <w:color w:val="00000A"/>
          <w:sz w:val="24"/>
          <w:szCs w:val="24"/>
        </w:rPr>
        <w:t>L’Orientale</w:t>
      </w:r>
      <w:proofErr w:type="spellEnd"/>
      <w:r>
        <w:rPr>
          <w:rFonts w:ascii="Times New Roman" w:eastAsia="Times New Roman" w:hAnsi="Times New Roman" w:cs="Times New Roman"/>
          <w:color w:val="00000A"/>
          <w:sz w:val="24"/>
          <w:szCs w:val="24"/>
        </w:rPr>
        <w:t>, cujo capelão o estreou fazendo daguerreótipos no Centro carioca. Aos 14 anos, D. Pedro II apreciou tanto o aparelho e, em março de 1840, comprou um pioneiramente.</w:t>
      </w:r>
      <w:r>
        <w:rPr>
          <w:rStyle w:val="ncoradanotadefim"/>
          <w:rFonts w:ascii="Times New Roman" w:eastAsia="Times New Roman" w:hAnsi="Times New Roman" w:cs="Times New Roman"/>
          <w:color w:val="00000A"/>
          <w:sz w:val="24"/>
          <w:szCs w:val="24"/>
        </w:rPr>
        <w:footnoteReference w:id="47"/>
      </w:r>
      <w:r>
        <w:rPr>
          <w:rFonts w:ascii="Times New Roman" w:eastAsia="Times New Roman" w:hAnsi="Times New Roman" w:cs="Times New Roman"/>
          <w:color w:val="00000A"/>
          <w:sz w:val="24"/>
          <w:szCs w:val="24"/>
        </w:rPr>
        <w:t xml:space="preserve"> </w:t>
      </w:r>
    </w:p>
    <w:p w14:paraId="09653CC4"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conhecer a daguerreotipia e viver itinerante no Ceará e outras províncias próximas, Pacheco ficou três anos em Nova York como aprendiz da técnica e de fotografia. Elsa Pacheco </w:t>
      </w:r>
      <w:r>
        <w:rPr>
          <w:rFonts w:ascii="Times New Roman" w:eastAsia="Times New Roman" w:hAnsi="Times New Roman" w:cs="Times New Roman"/>
          <w:color w:val="00000A"/>
          <w:sz w:val="24"/>
          <w:szCs w:val="24"/>
        </w:rPr>
        <w:lastRenderedPageBreak/>
        <w:t xml:space="preserve">e Jorge Alves citaram a ligação da viagem ao desejo de apreender bem como a uma adversidade: o ambiente lusófobo em Pernambuco no fim dos anos 1840. Lá, o migrante trabalhou para os fotógrafos Mathew Brady, </w:t>
      </w:r>
      <w:proofErr w:type="spellStart"/>
      <w:r>
        <w:rPr>
          <w:rFonts w:ascii="Times New Roman" w:eastAsia="Times New Roman" w:hAnsi="Times New Roman" w:cs="Times New Roman"/>
          <w:color w:val="00000A"/>
          <w:sz w:val="24"/>
          <w:szCs w:val="24"/>
        </w:rPr>
        <w:t>Jeremiah</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Gurney</w:t>
      </w:r>
      <w:proofErr w:type="spellEnd"/>
      <w:r>
        <w:rPr>
          <w:rFonts w:ascii="Times New Roman" w:eastAsia="Times New Roman" w:hAnsi="Times New Roman" w:cs="Times New Roman"/>
          <w:color w:val="00000A"/>
          <w:sz w:val="24"/>
          <w:szCs w:val="24"/>
        </w:rPr>
        <w:t xml:space="preserve"> e Henry E.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cujo sobrenome adotou no nome artístico fazendo-se soar menos português. Ao voltar em 1851, fez retratos em Fortaleza, Sobral e Recife até se transferir à capital do império após quatro anos. O estúdio fazia daguerreótipos, fotos em papel, vidro e marfim, retratos a óleo e </w:t>
      </w:r>
      <w:proofErr w:type="spellStart"/>
      <w:r>
        <w:rPr>
          <w:rFonts w:ascii="Times New Roman" w:eastAsia="Times New Roman" w:hAnsi="Times New Roman" w:cs="Times New Roman"/>
          <w:color w:val="00000A"/>
          <w:sz w:val="24"/>
          <w:szCs w:val="24"/>
        </w:rPr>
        <w:t>fotopintura</w:t>
      </w:r>
      <w:proofErr w:type="spellEnd"/>
      <w:r>
        <w:rPr>
          <w:rFonts w:ascii="Times New Roman" w:eastAsia="Times New Roman" w:hAnsi="Times New Roman" w:cs="Times New Roman"/>
          <w:color w:val="00000A"/>
          <w:sz w:val="24"/>
          <w:szCs w:val="24"/>
        </w:rPr>
        <w:t>. Retratista tão requisitado na corte, Pacheco obteve o título de Fotógrafo da Casa Imperial – distinção que lhe permitia usar armas imperiais na fachada.</w:t>
      </w:r>
      <w:r>
        <w:rPr>
          <w:rStyle w:val="ncoradanotadefim"/>
          <w:rFonts w:ascii="Times New Roman" w:eastAsia="Times New Roman" w:hAnsi="Times New Roman" w:cs="Times New Roman"/>
          <w:color w:val="00000A"/>
          <w:sz w:val="24"/>
          <w:szCs w:val="24"/>
        </w:rPr>
        <w:footnoteReference w:id="48"/>
      </w:r>
      <w:r>
        <w:rPr>
          <w:rFonts w:ascii="Times New Roman" w:eastAsia="Times New Roman" w:hAnsi="Times New Roman" w:cs="Times New Roman"/>
          <w:color w:val="00000A"/>
          <w:sz w:val="24"/>
          <w:szCs w:val="24"/>
        </w:rPr>
        <w:t xml:space="preserve"> Em perfil do fotógrafo e pintor, o historiador Joaquim Castro Gonçalves sublinhou sua capacidade de formar redes em prol da carreira, sendo apresentado ao imperador graças a sua diplomacia e empreendedorismo: “A paixão da fotografia consegue uni-los e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recebe do monarca o título de ‘Fotógrafo da Casa Imperial’ em dezembro de 1855, tornando-se assim o segundo a receber a distinção.”</w:t>
      </w:r>
      <w:r>
        <w:rPr>
          <w:rStyle w:val="ncoradanotadefim"/>
          <w:rFonts w:ascii="Times New Roman" w:eastAsia="Times New Roman" w:hAnsi="Times New Roman" w:cs="Times New Roman"/>
          <w:color w:val="00000A"/>
          <w:sz w:val="24"/>
          <w:szCs w:val="24"/>
        </w:rPr>
        <w:footnoteReference w:id="49"/>
      </w:r>
      <w:r>
        <w:rPr>
          <w:rFonts w:ascii="Times New Roman" w:eastAsia="Times New Roman" w:hAnsi="Times New Roman" w:cs="Times New Roman"/>
          <w:color w:val="00000A"/>
          <w:sz w:val="24"/>
          <w:szCs w:val="24"/>
        </w:rPr>
        <w:t xml:space="preserve"> D. Pedro II apoiava um fotógrafo quando nem a Rainha Vitória o fazia no império britânico.</w:t>
      </w:r>
    </w:p>
    <w:p w14:paraId="09653CC5" w14:textId="7A6050F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Dali em diante, fez retratos célebres do imperador e sua família em </w:t>
      </w:r>
      <w:proofErr w:type="spellStart"/>
      <w:r>
        <w:rPr>
          <w:rFonts w:ascii="Times New Roman" w:eastAsia="Times New Roman" w:hAnsi="Times New Roman" w:cs="Times New Roman"/>
          <w:color w:val="00000A"/>
          <w:sz w:val="24"/>
          <w:szCs w:val="24"/>
        </w:rPr>
        <w:t>fotopintura</w:t>
      </w:r>
      <w:proofErr w:type="spellEnd"/>
      <w:r>
        <w:rPr>
          <w:rFonts w:ascii="Times New Roman" w:eastAsia="Times New Roman" w:hAnsi="Times New Roman" w:cs="Times New Roman"/>
          <w:color w:val="00000A"/>
          <w:sz w:val="24"/>
          <w:szCs w:val="24"/>
        </w:rPr>
        <w:t>, expôs obras no Brasil e exterior, recebeu prêmios e teve estúdios em Salvador, São Luís (ambos com o irmão à frente) e Rio, onde morreu em 1912.</w:t>
      </w:r>
      <w:r>
        <w:rPr>
          <w:rStyle w:val="ncoradanotadefim"/>
          <w:rFonts w:ascii="Times New Roman" w:eastAsia="Times New Roman" w:hAnsi="Times New Roman" w:cs="Times New Roman"/>
          <w:color w:val="00000A"/>
          <w:sz w:val="24"/>
          <w:szCs w:val="24"/>
        </w:rPr>
        <w:footnoteReference w:id="50"/>
      </w:r>
      <w:r>
        <w:rPr>
          <w:rFonts w:ascii="Times New Roman" w:eastAsia="Times New Roman" w:hAnsi="Times New Roman" w:cs="Times New Roman"/>
          <w:color w:val="00000A"/>
          <w:sz w:val="24"/>
          <w:szCs w:val="24"/>
        </w:rPr>
        <w:t xml:space="preserve"> Foi viúvo nos 35 anos após a tuberculose matar Elvira Laura. Fugiu a padrões do retrato, como na foto</w:t>
      </w:r>
      <w:r w:rsidR="00FC37A2">
        <w:rPr>
          <w:rFonts w:ascii="Times New Roman" w:eastAsia="Times New Roman" w:hAnsi="Times New Roman" w:cs="Times New Roman"/>
          <w:color w:val="00000A"/>
          <w:sz w:val="24"/>
          <w:szCs w:val="24"/>
        </w:rPr>
        <w:t>grafia</w:t>
      </w:r>
      <w:r>
        <w:rPr>
          <w:rFonts w:ascii="Times New Roman" w:eastAsia="Times New Roman" w:hAnsi="Times New Roman" w:cs="Times New Roman"/>
          <w:color w:val="00000A"/>
          <w:sz w:val="24"/>
          <w:szCs w:val="24"/>
        </w:rPr>
        <w:t xml:space="preserve"> </w:t>
      </w:r>
      <w:r w:rsidR="00FC37A2">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a imperatriz Tereza Cristina</w:t>
      </w:r>
      <w:r w:rsidR="00FC37A2">
        <w:rPr>
          <w:rFonts w:ascii="Times New Roman" w:eastAsia="Times New Roman" w:hAnsi="Times New Roman" w:cs="Times New Roman"/>
          <w:color w:val="00000A"/>
          <w:sz w:val="24"/>
          <w:szCs w:val="24"/>
        </w:rPr>
        <w:t xml:space="preserve"> com</w:t>
      </w:r>
      <w:r>
        <w:rPr>
          <w:rFonts w:ascii="Times New Roman" w:eastAsia="Times New Roman" w:hAnsi="Times New Roman" w:cs="Times New Roman"/>
          <w:color w:val="00000A"/>
          <w:sz w:val="24"/>
          <w:szCs w:val="24"/>
        </w:rPr>
        <w:t xml:space="preserve"> as filhas Isabel e Leopoldina e netos, talvez de 1868: roupas, chapéu e o modo de as mulheres segurarem os filhos pelas mãos mostram cena trivial destoante da imponência e ritual previstos em retratos usuais na nobreza.</w:t>
      </w:r>
      <w:r>
        <w:rPr>
          <w:rStyle w:val="ncoradanotadefim"/>
          <w:rFonts w:ascii="Times New Roman" w:eastAsia="Times New Roman" w:hAnsi="Times New Roman" w:cs="Times New Roman"/>
          <w:color w:val="00000A"/>
          <w:sz w:val="24"/>
          <w:szCs w:val="24"/>
        </w:rPr>
        <w:footnoteReference w:id="51"/>
      </w:r>
      <w:r>
        <w:rPr>
          <w:rFonts w:ascii="Times New Roman" w:eastAsia="Times New Roman" w:hAnsi="Times New Roman" w:cs="Times New Roman"/>
          <w:color w:val="00000A"/>
          <w:sz w:val="24"/>
          <w:szCs w:val="24"/>
        </w:rPr>
        <w:t xml:space="preserve"> A informalidade de certas poses da clientela imperial sugere uma aproximação decorrente dos anos de convívio entre o fotógrafo e a família de D. Pedro II. </w:t>
      </w:r>
    </w:p>
    <w:p w14:paraId="09653CC6" w14:textId="3CC712C0"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Mais formal ou não, Pacheco ajudou a criar a imagem oficial do monarca conforme suas pretensões, segundo Castro Gonçalves, que notou um imaginário mais ligado ao estereótipo do burguês capitalista.</w:t>
      </w:r>
      <w:r>
        <w:rPr>
          <w:rStyle w:val="ncoradanotadefim"/>
          <w:rFonts w:ascii="Times New Roman" w:eastAsia="Times New Roman" w:hAnsi="Times New Roman" w:cs="Times New Roman"/>
          <w:color w:val="00000A"/>
          <w:sz w:val="24"/>
          <w:szCs w:val="24"/>
        </w:rPr>
        <w:footnoteReference w:id="52"/>
      </w:r>
      <w:r>
        <w:rPr>
          <w:rFonts w:ascii="Times New Roman" w:eastAsia="Times New Roman" w:hAnsi="Times New Roman" w:cs="Times New Roman"/>
          <w:color w:val="00000A"/>
          <w:sz w:val="24"/>
          <w:szCs w:val="24"/>
        </w:rPr>
        <w:t xml:space="preserve"> Daí as opções de figurino, posições e cenário, com D. Pedro II cultivando a imagem de descontraído e mais ligado ao pensamento e cultura. Finda a monarquia, Pacheco tirou dos anúncios esfinges do imperador e outros símbolos para se adaptar à república. Ao estudar sua obra, Flávia Fábio viu </w:t>
      </w:r>
      <w:r w:rsidR="00915A7E">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 esforço de se afirmar um “autor de retratos diferenciados pelo uso dos métodos mais modernos, pelo cuidado na construção da pose e dos cenários, pelo </w:t>
      </w:r>
      <w:r>
        <w:rPr>
          <w:rFonts w:ascii="Times New Roman" w:eastAsia="Times New Roman" w:hAnsi="Times New Roman" w:cs="Times New Roman"/>
          <w:color w:val="00000A"/>
          <w:sz w:val="24"/>
          <w:szCs w:val="24"/>
        </w:rPr>
        <w:lastRenderedPageBreak/>
        <w:t>estatuto artístico</w:t>
      </w:r>
      <w:r>
        <w:rPr>
          <w:rFonts w:ascii="Times New Roman" w:eastAsia="Times New Roman" w:hAnsi="Times New Roman" w:cs="Times New Roman"/>
          <w:sz w:val="24"/>
          <w:szCs w:val="24"/>
        </w:rPr>
        <w:t xml:space="preserve"> perseguido por </w:t>
      </w:r>
      <w:proofErr w:type="spellStart"/>
      <w:r>
        <w:rPr>
          <w:rFonts w:ascii="Times New Roman" w:eastAsia="Times New Roman" w:hAnsi="Times New Roman" w:cs="Times New Roman"/>
          <w:sz w:val="24"/>
          <w:szCs w:val="24"/>
        </w:rPr>
        <w:t>Insley</w:t>
      </w:r>
      <w:proofErr w:type="spellEnd"/>
      <w:r>
        <w:rPr>
          <w:rFonts w:ascii="Times New Roman" w:eastAsia="Times New Roman" w:hAnsi="Times New Roman" w:cs="Times New Roman"/>
          <w:sz w:val="24"/>
          <w:szCs w:val="24"/>
        </w:rPr>
        <w:t xml:space="preserve"> Pacheco e pela clientela, em geral da elite, que frequentava sua ‘Galeria’”.</w:t>
      </w:r>
      <w:r>
        <w:rPr>
          <w:rStyle w:val="ncoradanotadefim"/>
          <w:rFonts w:ascii="Times New Roman" w:eastAsia="Times New Roman" w:hAnsi="Times New Roman" w:cs="Times New Roman"/>
          <w:sz w:val="24"/>
          <w:szCs w:val="24"/>
        </w:rPr>
        <w:footnoteReference w:id="53"/>
      </w:r>
    </w:p>
    <w:p w14:paraId="09653CC7" w14:textId="1A3C51E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legado de Pacheco foi valorizado em vida num meio de notórios profissionais estrangeiros. Sua fama foi retratada em 1865 no </w:t>
      </w:r>
      <w:r>
        <w:rPr>
          <w:rFonts w:ascii="Times New Roman" w:eastAsia="Times New Roman" w:hAnsi="Times New Roman" w:cs="Times New Roman"/>
          <w:i/>
          <w:color w:val="00000A"/>
          <w:sz w:val="24"/>
          <w:szCs w:val="24"/>
        </w:rPr>
        <w:t>Correio Mercantil</w:t>
      </w:r>
      <w:r>
        <w:rPr>
          <w:rFonts w:ascii="Times New Roman" w:eastAsia="Times New Roman" w:hAnsi="Times New Roman" w:cs="Times New Roman"/>
          <w:color w:val="00000A"/>
          <w:sz w:val="24"/>
          <w:szCs w:val="24"/>
        </w:rPr>
        <w:t xml:space="preserve">: “o fotógrafo mais afamado da capital, J.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que tem tido a honra de copiar todos os narizes do Rio. Uma hora passada na infinita galeria, que aí se encontra, não é uma hora perdida”.</w:t>
      </w:r>
      <w:r>
        <w:rPr>
          <w:rStyle w:val="ncoradanotadefim"/>
          <w:rFonts w:ascii="Times New Roman" w:eastAsia="Times New Roman" w:hAnsi="Times New Roman" w:cs="Times New Roman"/>
          <w:color w:val="00000A"/>
          <w:sz w:val="24"/>
          <w:szCs w:val="24"/>
        </w:rPr>
        <w:footnoteReference w:id="54"/>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shd w:val="clear" w:color="auto" w:fill="FFFFFF"/>
        </w:rPr>
        <w:t>A crônica não assinada, que seria do poeta Xavier de Novais, cunhado de Machado de Assis,</w:t>
      </w:r>
      <w:r>
        <w:rPr>
          <w:rStyle w:val="ncoradanotadefim"/>
          <w:rFonts w:ascii="Times New Roman" w:eastAsia="Times New Roman" w:hAnsi="Times New Roman" w:cs="Times New Roman"/>
          <w:color w:val="00000A"/>
          <w:sz w:val="24"/>
          <w:szCs w:val="24"/>
          <w:shd w:val="clear" w:color="auto" w:fill="FFFFFF"/>
        </w:rPr>
        <w:footnoteReference w:id="55"/>
      </w:r>
      <w:r>
        <w:rPr>
          <w:rFonts w:ascii="Times New Roman" w:eastAsia="Times New Roman" w:hAnsi="Times New Roman" w:cs="Times New Roman"/>
          <w:color w:val="00000A"/>
          <w:sz w:val="24"/>
          <w:szCs w:val="24"/>
          <w:shd w:val="clear" w:color="auto" w:fill="FFFFFF"/>
        </w:rPr>
        <w:t xml:space="preserve"> enaltecia a fotografia frente à pintura </w:t>
      </w:r>
      <w:r>
        <w:rPr>
          <w:rFonts w:ascii="Times New Roman" w:eastAsia="Times New Roman" w:hAnsi="Times New Roman" w:cs="Times New Roman"/>
          <w:color w:val="00000A"/>
          <w:sz w:val="24"/>
          <w:szCs w:val="24"/>
        </w:rPr>
        <w:t xml:space="preserve">(“diz mais, muito mais, ao observador do que o semblante copiado pelo pincel, retocado ao gosto do modelo, disfarçado, mentido, preparado para suportar a análise”). Seria exaltado </w:t>
      </w:r>
      <w:r w:rsidR="00BF7367">
        <w:rPr>
          <w:rFonts w:ascii="Times New Roman" w:eastAsia="Times New Roman" w:hAnsi="Times New Roman" w:cs="Times New Roman"/>
          <w:color w:val="00000A"/>
          <w:sz w:val="24"/>
          <w:szCs w:val="24"/>
        </w:rPr>
        <w:t xml:space="preserve">também </w:t>
      </w:r>
      <w:r>
        <w:rPr>
          <w:rFonts w:ascii="Times New Roman" w:eastAsia="Times New Roman" w:hAnsi="Times New Roman" w:cs="Times New Roman"/>
          <w:color w:val="00000A"/>
          <w:sz w:val="24"/>
          <w:szCs w:val="24"/>
        </w:rPr>
        <w:t xml:space="preserve">por Alexandre José de Mello Moraes Filho num perfil de </w:t>
      </w:r>
      <w:r>
        <w:rPr>
          <w:rFonts w:ascii="Times New Roman" w:eastAsia="Times New Roman" w:hAnsi="Times New Roman" w:cs="Times New Roman"/>
          <w:i/>
          <w:color w:val="00000A"/>
          <w:sz w:val="24"/>
          <w:szCs w:val="24"/>
        </w:rPr>
        <w:t xml:space="preserve">Artistas do meu tempo </w:t>
      </w:r>
      <w:r>
        <w:rPr>
          <w:rFonts w:ascii="Times New Roman" w:eastAsia="Times New Roman" w:hAnsi="Times New Roman" w:cs="Times New Roman"/>
          <w:color w:val="00000A"/>
          <w:sz w:val="24"/>
          <w:szCs w:val="24"/>
        </w:rPr>
        <w:t xml:space="preserve">(1904) </w:t>
      </w:r>
      <w:r>
        <w:rPr>
          <w:rFonts w:ascii="Times New Roman" w:eastAsia="Times New Roman" w:hAnsi="Times New Roman" w:cs="Times New Roman"/>
          <w:iCs/>
          <w:color w:val="00000A"/>
          <w:sz w:val="24"/>
          <w:szCs w:val="24"/>
        </w:rPr>
        <w:t>citado</w:t>
      </w:r>
      <w:r>
        <w:rPr>
          <w:rFonts w:ascii="Times New Roman" w:eastAsia="Times New Roman" w:hAnsi="Times New Roman" w:cs="Times New Roman"/>
          <w:color w:val="00000A"/>
          <w:sz w:val="24"/>
          <w:szCs w:val="24"/>
        </w:rPr>
        <w:t xml:space="preserve"> em grande parte no obituário de </w:t>
      </w:r>
      <w:r>
        <w:rPr>
          <w:rFonts w:ascii="Times New Roman" w:eastAsia="Times New Roman" w:hAnsi="Times New Roman" w:cs="Times New Roman"/>
          <w:i/>
          <w:color w:val="00000A"/>
          <w:sz w:val="24"/>
          <w:szCs w:val="24"/>
        </w:rPr>
        <w:t>O Paiz</w:t>
      </w:r>
      <w:r>
        <w:rPr>
          <w:rFonts w:ascii="Times New Roman" w:eastAsia="Times New Roman" w:hAnsi="Times New Roman" w:cs="Times New Roman"/>
          <w:color w:val="00000A"/>
          <w:sz w:val="24"/>
          <w:szCs w:val="24"/>
        </w:rPr>
        <w:t>: “empenha-se em aperfeiçoamentos artísticos que lhe são próprios, em descobertas correlatas que o assinalam e notabilizam” e “ninguém melhor do que ele escolhe a pose conveniente a cada figura”.</w:t>
      </w:r>
      <w:r>
        <w:rPr>
          <w:rStyle w:val="ncoradanotadefim"/>
          <w:rFonts w:ascii="Times New Roman" w:eastAsia="Times New Roman" w:hAnsi="Times New Roman" w:cs="Times New Roman"/>
          <w:color w:val="00000A"/>
          <w:sz w:val="24"/>
          <w:szCs w:val="24"/>
        </w:rPr>
        <w:footnoteReference w:id="56"/>
      </w:r>
    </w:p>
    <w:p w14:paraId="09653CC8" w14:textId="75CAA3CE"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Reconhecido em Portugal, foi condecorado com a Ordem de Cristo, uma das honrarias citadas na folha de proteção das fotos: “fotógrafo e pintor. Cavaleiro da Real Ordem de Cristo. Premiado com a Menção de Honra nas exposições de Vienna e mais 16 medalhas nas exposições de Philadelphia, Porto, </w:t>
      </w:r>
      <w:proofErr w:type="spellStart"/>
      <w:r>
        <w:rPr>
          <w:rFonts w:ascii="Times New Roman" w:eastAsia="Times New Roman" w:hAnsi="Times New Roman" w:cs="Times New Roman"/>
          <w:color w:val="00000A"/>
          <w:sz w:val="24"/>
          <w:szCs w:val="24"/>
        </w:rPr>
        <w:t>Brazil</w:t>
      </w:r>
      <w:proofErr w:type="spellEnd"/>
      <w:r>
        <w:rPr>
          <w:rFonts w:ascii="Times New Roman" w:eastAsia="Times New Roman" w:hAnsi="Times New Roman" w:cs="Times New Roman"/>
          <w:color w:val="00000A"/>
          <w:sz w:val="24"/>
          <w:szCs w:val="24"/>
        </w:rPr>
        <w:t xml:space="preserve">, Chile, Buenos Aires e Chicago. Novo sistema de </w:t>
      </w:r>
      <w:proofErr w:type="spellStart"/>
      <w:r>
        <w:rPr>
          <w:rFonts w:ascii="Times New Roman" w:eastAsia="Times New Roman" w:hAnsi="Times New Roman" w:cs="Times New Roman"/>
          <w:color w:val="00000A"/>
          <w:sz w:val="24"/>
          <w:szCs w:val="24"/>
        </w:rPr>
        <w:t>platinotipia</w:t>
      </w:r>
      <w:proofErr w:type="spellEnd"/>
      <w:r>
        <w:rPr>
          <w:rFonts w:ascii="Times New Roman" w:eastAsia="Times New Roman" w:hAnsi="Times New Roman" w:cs="Times New Roman"/>
          <w:color w:val="00000A"/>
          <w:sz w:val="24"/>
          <w:szCs w:val="24"/>
        </w:rPr>
        <w:t xml:space="preserve"> – Rua dos Ourives, 38 – Rio de Janeiro”.</w:t>
      </w:r>
      <w:r>
        <w:rPr>
          <w:rStyle w:val="ncoradanotadefim"/>
          <w:rFonts w:ascii="Times New Roman" w:eastAsia="Times New Roman" w:hAnsi="Times New Roman" w:cs="Times New Roman"/>
          <w:color w:val="00000A"/>
          <w:sz w:val="24"/>
          <w:szCs w:val="24"/>
        </w:rPr>
        <w:footnoteReference w:id="57"/>
      </w:r>
      <w:r>
        <w:rPr>
          <w:rFonts w:ascii="Times New Roman" w:eastAsia="Times New Roman" w:hAnsi="Times New Roman" w:cs="Times New Roman"/>
          <w:color w:val="00000A"/>
          <w:sz w:val="24"/>
          <w:szCs w:val="24"/>
        </w:rPr>
        <w:t xml:space="preserve"> Como pintor, até de paisagens que</w:t>
      </w:r>
      <w:r w:rsidR="00187C5A">
        <w:rPr>
          <w:rFonts w:ascii="Times New Roman" w:eastAsia="Times New Roman" w:hAnsi="Times New Roman" w:cs="Times New Roman"/>
          <w:color w:val="00000A"/>
          <w:sz w:val="24"/>
          <w:szCs w:val="24"/>
        </w:rPr>
        <w:t xml:space="preserve"> não o atraíam</w:t>
      </w:r>
      <w:r>
        <w:rPr>
          <w:rFonts w:ascii="Times New Roman" w:eastAsia="Times New Roman" w:hAnsi="Times New Roman" w:cs="Times New Roman"/>
          <w:color w:val="00000A"/>
          <w:sz w:val="24"/>
          <w:szCs w:val="24"/>
        </w:rPr>
        <w:t xml:space="preserve"> como fotógrafo, vendeu telas </w:t>
      </w:r>
      <w:r w:rsidR="00187C5A">
        <w:rPr>
          <w:rFonts w:ascii="Times New Roman" w:eastAsia="Times New Roman" w:hAnsi="Times New Roman" w:cs="Times New Roman"/>
          <w:color w:val="00000A"/>
          <w:sz w:val="24"/>
          <w:szCs w:val="24"/>
        </w:rPr>
        <w:t>par</w:t>
      </w:r>
      <w:r>
        <w:rPr>
          <w:rFonts w:ascii="Times New Roman" w:eastAsia="Times New Roman" w:hAnsi="Times New Roman" w:cs="Times New Roman"/>
          <w:color w:val="00000A"/>
          <w:sz w:val="24"/>
          <w:szCs w:val="24"/>
        </w:rPr>
        <w:t xml:space="preserve">a clientes como </w:t>
      </w:r>
      <w:r w:rsidR="00B93CDE">
        <w:rPr>
          <w:rFonts w:ascii="Times New Roman" w:eastAsia="Times New Roman" w:hAnsi="Times New Roman" w:cs="Times New Roman"/>
          <w:color w:val="00000A"/>
          <w:sz w:val="24"/>
          <w:szCs w:val="24"/>
        </w:rPr>
        <w:t xml:space="preserve">o </w:t>
      </w:r>
      <w:r>
        <w:rPr>
          <w:rFonts w:ascii="Times New Roman" w:eastAsia="Times New Roman" w:hAnsi="Times New Roman" w:cs="Times New Roman"/>
          <w:color w:val="00000A"/>
          <w:sz w:val="24"/>
          <w:szCs w:val="24"/>
        </w:rPr>
        <w:t>Barão do Rio Branco e foi o primeiro presidente da Associação dos Aquarelistas.</w:t>
      </w:r>
    </w:p>
    <w:p w14:paraId="09653CC9" w14:textId="05D2F36A"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Atento a</w:t>
      </w:r>
      <w:r w:rsidR="00B93CDE">
        <w:rPr>
          <w:rFonts w:ascii="Times New Roman" w:eastAsia="Times New Roman" w:hAnsi="Times New Roman" w:cs="Times New Roman"/>
          <w:color w:val="00000A"/>
          <w:sz w:val="24"/>
          <w:szCs w:val="24"/>
        </w:rPr>
        <w:t>os</w:t>
      </w:r>
      <w:r>
        <w:rPr>
          <w:rFonts w:ascii="Times New Roman" w:eastAsia="Times New Roman" w:hAnsi="Times New Roman" w:cs="Times New Roman"/>
          <w:color w:val="00000A"/>
          <w:sz w:val="24"/>
          <w:szCs w:val="24"/>
        </w:rPr>
        <w:t xml:space="preserve"> avanços nos processos fotográficos, sucedeu a daguerreotipia por técnicas como a </w:t>
      </w:r>
      <w:proofErr w:type="spellStart"/>
      <w:r>
        <w:rPr>
          <w:rFonts w:ascii="Times New Roman" w:eastAsia="Times New Roman" w:hAnsi="Times New Roman" w:cs="Times New Roman"/>
          <w:color w:val="00000A"/>
          <w:sz w:val="24"/>
          <w:szCs w:val="24"/>
        </w:rPr>
        <w:t>ferrotipia</w:t>
      </w:r>
      <w:proofErr w:type="spellEnd"/>
      <w:r>
        <w:rPr>
          <w:rFonts w:ascii="Times New Roman" w:eastAsia="Times New Roman" w:hAnsi="Times New Roman" w:cs="Times New Roman"/>
          <w:color w:val="00000A"/>
          <w:sz w:val="24"/>
          <w:szCs w:val="24"/>
        </w:rPr>
        <w:t xml:space="preserve"> e introduziu a </w:t>
      </w:r>
      <w:proofErr w:type="spellStart"/>
      <w:r>
        <w:rPr>
          <w:rFonts w:ascii="Times New Roman" w:eastAsia="Times New Roman" w:hAnsi="Times New Roman" w:cs="Times New Roman"/>
          <w:color w:val="00000A"/>
          <w:sz w:val="24"/>
          <w:szCs w:val="24"/>
        </w:rPr>
        <w:t>platinotipia</w:t>
      </w:r>
      <w:proofErr w:type="spellEnd"/>
      <w:r>
        <w:rPr>
          <w:rFonts w:ascii="Times New Roman" w:eastAsia="Times New Roman" w:hAnsi="Times New Roman" w:cs="Times New Roman"/>
          <w:color w:val="00000A"/>
          <w:sz w:val="24"/>
          <w:szCs w:val="24"/>
        </w:rPr>
        <w:t xml:space="preserve"> no Brasil. “Quem melhor personificou o duplo talento de pintor e fotógrafo na cidade do Rio de Janeiro Imperial foi sem dúvida alguma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por sinal, um dos poucos fotógrafos portugueses que alcançaram celebridade no Brasil”, observou Pedro Karp Vasquez em </w:t>
      </w:r>
      <w:r>
        <w:rPr>
          <w:rFonts w:ascii="Times New Roman" w:eastAsia="Times New Roman" w:hAnsi="Times New Roman" w:cs="Times New Roman"/>
          <w:i/>
          <w:color w:val="00000A"/>
          <w:sz w:val="24"/>
          <w:szCs w:val="24"/>
        </w:rPr>
        <w:t>A fotografia no Império</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58"/>
      </w:r>
      <w:r>
        <w:rPr>
          <w:rFonts w:ascii="Times New Roman" w:eastAsia="Times New Roman" w:hAnsi="Times New Roman" w:cs="Times New Roman"/>
          <w:color w:val="00000A"/>
          <w:sz w:val="24"/>
          <w:szCs w:val="24"/>
        </w:rPr>
        <w:t xml:space="preserve"> onde </w:t>
      </w:r>
      <w:r w:rsidR="00B93CDE">
        <w:rPr>
          <w:rFonts w:ascii="Times New Roman" w:eastAsia="Times New Roman" w:hAnsi="Times New Roman" w:cs="Times New Roman"/>
          <w:color w:val="00000A"/>
          <w:sz w:val="24"/>
          <w:szCs w:val="24"/>
        </w:rPr>
        <w:t>viu n</w:t>
      </w:r>
      <w:r>
        <w:rPr>
          <w:rFonts w:ascii="Times New Roman" w:eastAsia="Times New Roman" w:hAnsi="Times New Roman" w:cs="Times New Roman"/>
          <w:color w:val="00000A"/>
          <w:sz w:val="24"/>
          <w:szCs w:val="24"/>
        </w:rPr>
        <w:t xml:space="preserve">a </w:t>
      </w:r>
      <w:proofErr w:type="spellStart"/>
      <w:r>
        <w:rPr>
          <w:rFonts w:ascii="Times New Roman" w:eastAsia="Times New Roman" w:hAnsi="Times New Roman" w:cs="Times New Roman"/>
          <w:color w:val="00000A"/>
          <w:sz w:val="24"/>
          <w:szCs w:val="24"/>
        </w:rPr>
        <w:t>fotopintura</w:t>
      </w:r>
      <w:proofErr w:type="spellEnd"/>
      <w:r>
        <w:rPr>
          <w:rFonts w:ascii="Times New Roman" w:eastAsia="Times New Roman" w:hAnsi="Times New Roman" w:cs="Times New Roman"/>
          <w:color w:val="00000A"/>
          <w:sz w:val="24"/>
          <w:szCs w:val="24"/>
        </w:rPr>
        <w:t xml:space="preserve"> </w:t>
      </w:r>
      <w:r w:rsidR="00B93CDE">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a dupla vantagem: dispensar sessões de pose longas e repetidas para se pintar e resolver o problema básico da falta de cor nas fotografias.</w:t>
      </w:r>
    </w:p>
    <w:p w14:paraId="09653CCA"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lastRenderedPageBreak/>
        <w:t xml:space="preserve">A trajetória singular foi devedora da rede migratória que lhe proveu informações e facilitou a integração inicial no Brasil. </w:t>
      </w:r>
      <w:r>
        <w:rPr>
          <w:rFonts w:ascii="Times New Roman" w:eastAsia="Times New Roman" w:hAnsi="Times New Roman" w:cs="Times New Roman"/>
          <w:sz w:val="24"/>
          <w:szCs w:val="24"/>
        </w:rPr>
        <w:t xml:space="preserve">Sem redes, </w:t>
      </w:r>
      <w:proofErr w:type="spellStart"/>
      <w:r>
        <w:rPr>
          <w:rFonts w:ascii="Times New Roman" w:eastAsia="Times New Roman" w:hAnsi="Times New Roman" w:cs="Times New Roman"/>
          <w:sz w:val="24"/>
          <w:szCs w:val="24"/>
        </w:rPr>
        <w:t>Insley</w:t>
      </w:r>
      <w:proofErr w:type="spellEnd"/>
      <w:r>
        <w:rPr>
          <w:rFonts w:ascii="Times New Roman" w:eastAsia="Times New Roman" w:hAnsi="Times New Roman" w:cs="Times New Roman"/>
          <w:sz w:val="24"/>
          <w:szCs w:val="24"/>
        </w:rPr>
        <w:t xml:space="preserve"> Pacheco teria tido maiores dificuldades de se fixar como imigrante, bem como de fazer sua obra chegar tão longe. </w:t>
      </w:r>
    </w:p>
    <w:p w14:paraId="09653CCB" w14:textId="77777777" w:rsidR="006F56F4" w:rsidRDefault="006F56F4">
      <w:pPr>
        <w:spacing w:after="0" w:line="360" w:lineRule="auto"/>
        <w:rPr>
          <w:rFonts w:ascii="Times New Roman" w:hAnsi="Times New Roman" w:cs="Times New Roman"/>
          <w:sz w:val="24"/>
          <w:szCs w:val="24"/>
        </w:rPr>
      </w:pPr>
    </w:p>
    <w:p w14:paraId="09653CCC" w14:textId="77777777" w:rsidR="006F56F4" w:rsidRDefault="006F56F4">
      <w:pPr>
        <w:pStyle w:val="Ttulo2"/>
        <w:spacing w:before="0" w:after="0" w:line="276" w:lineRule="auto"/>
        <w:ind w:left="0" w:right="0"/>
      </w:pPr>
      <w:bookmarkStart w:id="10" w:name="_Toc1015915145"/>
      <w:bookmarkStart w:id="11" w:name="_Toc114251644"/>
      <w:bookmarkEnd w:id="10"/>
      <w:r>
        <w:t>Direitos e o fazendeiro à frente de seu tempo</w:t>
      </w:r>
      <w:bookmarkEnd w:id="11"/>
    </w:p>
    <w:p w14:paraId="09653CCD"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 xml:space="preserve">Comendador Montenegro (no RJ, SP, 1841-1915): </w:t>
      </w:r>
      <w:proofErr w:type="gramStart"/>
      <w:r>
        <w:rPr>
          <w:rFonts w:ascii="Times New Roman" w:hAnsi="Times New Roman" w:cs="Times New Roman"/>
          <w:i/>
          <w:color w:val="00000A"/>
          <w:sz w:val="24"/>
          <w:szCs w:val="24"/>
        </w:rPr>
        <w:t>“Continuamos pois</w:t>
      </w:r>
      <w:proofErr w:type="gramEnd"/>
      <w:r>
        <w:rPr>
          <w:rFonts w:ascii="Times New Roman" w:hAnsi="Times New Roman" w:cs="Times New Roman"/>
          <w:i/>
          <w:color w:val="00000A"/>
          <w:sz w:val="24"/>
          <w:szCs w:val="24"/>
        </w:rPr>
        <w:t xml:space="preserve"> a ufanar-nos”</w:t>
      </w:r>
    </w:p>
    <w:p w14:paraId="09653CCE"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CCF" w14:textId="58EB7EF7" w:rsidR="006F56F4" w:rsidRDefault="006F56F4">
      <w:pPr>
        <w:spacing w:after="0" w:line="360" w:lineRule="auto"/>
        <w:ind w:firstLine="710"/>
        <w:jc w:val="both"/>
        <w:rPr>
          <w:rFonts w:ascii="Times New Roman" w:hAnsi="Times New Roman" w:cs="Times New Roman"/>
          <w:color w:val="00000A"/>
          <w:sz w:val="24"/>
          <w:szCs w:val="24"/>
        </w:rPr>
      </w:pPr>
      <w:r w:rsidRPr="0077049A">
        <w:rPr>
          <w:rFonts w:ascii="Times New Roman" w:eastAsia="Times New Roman" w:hAnsi="Times New Roman" w:cs="Times New Roman"/>
          <w:color w:val="00000A"/>
          <w:sz w:val="24"/>
          <w:szCs w:val="24"/>
        </w:rPr>
        <w:t>Com a importação de africanos e</w:t>
      </w:r>
      <w:r>
        <w:rPr>
          <w:rFonts w:ascii="Times New Roman" w:eastAsia="Times New Roman" w:hAnsi="Times New Roman" w:cs="Times New Roman"/>
          <w:color w:val="00000A"/>
          <w:sz w:val="24"/>
          <w:szCs w:val="24"/>
        </w:rPr>
        <w:t xml:space="preserve">scravizados proibida por lei em 1850, oligarcas do café ensaiaram empregar brasileiros, que viviam da subsistência de outras lavras, mas a saída foi preterida por alegadas dispersão, dificuldade de transporte ou meras opiniões dos fazendeiros. A alternativa foi importar europeus, medida iniciada pelo senador Nicolau Vergueiro, que recrutou famílias de seu Portugal natal, </w:t>
      </w:r>
      <w:r w:rsidR="000D252E">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Alemanha e </w:t>
      </w:r>
      <w:r w:rsidR="000D252E">
        <w:rPr>
          <w:rFonts w:ascii="Times New Roman" w:eastAsia="Times New Roman" w:hAnsi="Times New Roman" w:cs="Times New Roman"/>
          <w:color w:val="00000A"/>
          <w:sz w:val="24"/>
          <w:szCs w:val="24"/>
        </w:rPr>
        <w:t xml:space="preserve">da </w:t>
      </w:r>
      <w:r>
        <w:rPr>
          <w:rFonts w:ascii="Times New Roman" w:eastAsia="Times New Roman" w:hAnsi="Times New Roman" w:cs="Times New Roman"/>
          <w:color w:val="00000A"/>
          <w:sz w:val="24"/>
          <w:szCs w:val="24"/>
        </w:rPr>
        <w:t xml:space="preserve">Suíça para sua fazenda em Limeira (SP). Cada família de colono recebia pés de café para cultivar e uma área a explorar para subsistência. Por contrato, a remuneração aos parceiros era proporcional aos gêneros da produção, descontados gastos para se instalarem, de transporte e adiantamentos. </w:t>
      </w:r>
    </w:p>
    <w:p w14:paraId="09653CD0" w14:textId="76138E32"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Graças ao regime de parceria, surgido sob a pressão de duras necessidades e frente a condições alarmantes, a lavoura paulista admitiu o trabalho livre sem passar por crises nessa transição como em outras regiões, como indicou Sérgio Buarque de Holanda, crítico do regime por seus abusos, ao prefaciar as memórias do colono Thomas </w:t>
      </w:r>
      <w:proofErr w:type="spellStart"/>
      <w:r>
        <w:rPr>
          <w:rFonts w:ascii="Times New Roman" w:eastAsia="Times New Roman" w:hAnsi="Times New Roman" w:cs="Times New Roman"/>
          <w:color w:val="00000A"/>
          <w:sz w:val="24"/>
          <w:szCs w:val="24"/>
        </w:rPr>
        <w:t>Davatz</w:t>
      </w:r>
      <w:proofErr w:type="spellEnd"/>
      <w:r>
        <w:rPr>
          <w:rFonts w:ascii="Times New Roman" w:eastAsia="Times New Roman" w:hAnsi="Times New Roman" w:cs="Times New Roman"/>
          <w:color w:val="00000A"/>
          <w:sz w:val="24"/>
          <w:szCs w:val="24"/>
        </w:rPr>
        <w:t>, suíço que liderou</w:t>
      </w:r>
      <w:r w:rsidR="00AC399A">
        <w:rPr>
          <w:rFonts w:ascii="Times New Roman" w:eastAsia="Times New Roman" w:hAnsi="Times New Roman" w:cs="Times New Roman"/>
          <w:color w:val="00000A"/>
          <w:sz w:val="24"/>
          <w:szCs w:val="24"/>
        </w:rPr>
        <w:t xml:space="preserve"> um</w:t>
      </w:r>
      <w:r>
        <w:rPr>
          <w:rFonts w:ascii="Times New Roman" w:eastAsia="Times New Roman" w:hAnsi="Times New Roman" w:cs="Times New Roman"/>
          <w:color w:val="00000A"/>
          <w:sz w:val="24"/>
          <w:szCs w:val="24"/>
        </w:rPr>
        <w:t xml:space="preserve"> levante contra Vergueiro.</w:t>
      </w:r>
      <w:r>
        <w:rPr>
          <w:rStyle w:val="ncoradanotadefim"/>
          <w:rFonts w:ascii="Times New Roman" w:eastAsia="Times New Roman" w:hAnsi="Times New Roman" w:cs="Times New Roman"/>
          <w:color w:val="00000A"/>
          <w:sz w:val="24"/>
          <w:szCs w:val="24"/>
        </w:rPr>
        <w:footnoteReference w:id="59"/>
      </w:r>
      <w:r>
        <w:rPr>
          <w:rFonts w:ascii="Times New Roman" w:eastAsia="Times New Roman" w:hAnsi="Times New Roman" w:cs="Times New Roman"/>
          <w:color w:val="00000A"/>
          <w:sz w:val="24"/>
          <w:szCs w:val="24"/>
        </w:rPr>
        <w:t xml:space="preserve"> Embora difundidas no interior paulista, colônias de parceria eram quase sempre rejeitadas por fazendeiros que preferiam pagar salários mensais ao colono e dar sustento e terra se trabalhasse na fazenda. Um pioneiro na modalidade foi o comendador João </w:t>
      </w:r>
      <w:proofErr w:type="spellStart"/>
      <w:r>
        <w:rPr>
          <w:rFonts w:ascii="Times New Roman" w:eastAsia="Times New Roman" w:hAnsi="Times New Roman" w:cs="Times New Roman"/>
          <w:color w:val="00000A"/>
          <w:sz w:val="24"/>
          <w:szCs w:val="24"/>
        </w:rPr>
        <w:t>Elisário</w:t>
      </w:r>
      <w:proofErr w:type="spellEnd"/>
      <w:r>
        <w:rPr>
          <w:rFonts w:ascii="Times New Roman" w:eastAsia="Times New Roman" w:hAnsi="Times New Roman" w:cs="Times New Roman"/>
          <w:color w:val="00000A"/>
          <w:sz w:val="24"/>
          <w:szCs w:val="24"/>
        </w:rPr>
        <w:t xml:space="preserve"> de Carvalho Montenegro (1824-1915), cuja colônia de Nova </w:t>
      </w:r>
      <w:proofErr w:type="spellStart"/>
      <w:r>
        <w:rPr>
          <w:rFonts w:ascii="Times New Roman" w:eastAsia="Times New Roman" w:hAnsi="Times New Roman" w:cs="Times New Roman"/>
          <w:color w:val="00000A"/>
          <w:sz w:val="24"/>
          <w:szCs w:val="24"/>
        </w:rPr>
        <w:t>Louzã</w:t>
      </w:r>
      <w:proofErr w:type="spellEnd"/>
      <w:r>
        <w:rPr>
          <w:rFonts w:ascii="Times New Roman" w:eastAsia="Times New Roman" w:hAnsi="Times New Roman" w:cs="Times New Roman"/>
          <w:color w:val="00000A"/>
          <w:sz w:val="24"/>
          <w:szCs w:val="24"/>
        </w:rPr>
        <w:t xml:space="preserve"> é citada por Holanda: “o êxito dessa experiência foi atribuído, é verdade, ao fato do proprietário, português de nascimento, ter podido escolher pessoalmente seus empregados entre camponeses morigerados e de boa conduta.”</w:t>
      </w:r>
      <w:r>
        <w:rPr>
          <w:rStyle w:val="ncoradanotadefim"/>
          <w:rFonts w:ascii="Times New Roman" w:eastAsia="Times New Roman" w:hAnsi="Times New Roman" w:cs="Times New Roman"/>
          <w:color w:val="00000A"/>
          <w:sz w:val="24"/>
          <w:szCs w:val="24"/>
        </w:rPr>
        <w:footnoteReference w:id="60"/>
      </w:r>
      <w:r>
        <w:rPr>
          <w:rFonts w:ascii="Times New Roman" w:eastAsia="Times New Roman" w:hAnsi="Times New Roman" w:cs="Times New Roman"/>
          <w:color w:val="00000A"/>
          <w:sz w:val="24"/>
          <w:szCs w:val="24"/>
        </w:rPr>
        <w:t xml:space="preserve"> Numa economia escravocrata, focou no modelo assalariado e tornou-se benfeitor, apoiando a construção de hospital, igreja e escola no Brasil e em Portugal.</w:t>
      </w:r>
    </w:p>
    <w:p w14:paraId="09653CD1"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Montenegro nasceu em Lousã, vila de Coimbra, em Dia de S. João (24/6/1824), terceiro filho do médico Sebastião José e Maria Carolina, falecida uma década após o casamento (1821) que geraria quatro filhos e uma filha. O médico trabalhou na vila para o Partido Liberal, mas viveu e foi vereador na Lisboa dos anos 1830 após ser perseguido por miguelistas (relembrando: partidários do absolutista D. Miguel, rival do irmão liberal D. Pedro IV e da sobrinha Maria II). </w:t>
      </w:r>
      <w:r>
        <w:rPr>
          <w:rFonts w:ascii="Times New Roman" w:eastAsia="Times New Roman" w:hAnsi="Times New Roman" w:cs="Times New Roman"/>
          <w:color w:val="00000A"/>
          <w:sz w:val="24"/>
          <w:szCs w:val="24"/>
        </w:rPr>
        <w:lastRenderedPageBreak/>
        <w:t>As rivalidades políticas explicam por que o comendador e seu irmão e padre José Daniel separaram o sobrenome (“</w:t>
      </w:r>
      <w:proofErr w:type="spellStart"/>
      <w:r>
        <w:rPr>
          <w:rFonts w:ascii="Times New Roman" w:eastAsia="Times New Roman" w:hAnsi="Times New Roman" w:cs="Times New Roman"/>
          <w:color w:val="00000A"/>
          <w:sz w:val="24"/>
          <w:szCs w:val="24"/>
        </w:rPr>
        <w:t>Monte-Negro</w:t>
      </w:r>
      <w:proofErr w:type="spellEnd"/>
      <w:r>
        <w:rPr>
          <w:rFonts w:ascii="Times New Roman" w:eastAsia="Times New Roman" w:hAnsi="Times New Roman" w:cs="Times New Roman"/>
          <w:color w:val="00000A"/>
          <w:sz w:val="24"/>
          <w:szCs w:val="24"/>
        </w:rPr>
        <w:t>”): para demonstrar a recusa de integrar família avessa à vitória dos liberais.</w:t>
      </w:r>
      <w:r>
        <w:rPr>
          <w:rStyle w:val="ncoradanotadefim"/>
          <w:rFonts w:ascii="Times New Roman" w:eastAsia="Times New Roman" w:hAnsi="Times New Roman" w:cs="Times New Roman"/>
          <w:color w:val="00000A"/>
          <w:sz w:val="24"/>
          <w:szCs w:val="24"/>
        </w:rPr>
        <w:footnoteReference w:id="61"/>
      </w:r>
      <w:r>
        <w:rPr>
          <w:rFonts w:ascii="Times New Roman" w:eastAsia="Times New Roman" w:hAnsi="Times New Roman" w:cs="Times New Roman"/>
          <w:color w:val="00000A"/>
          <w:sz w:val="24"/>
          <w:szCs w:val="24"/>
        </w:rPr>
        <w:t xml:space="preserve"> A opção talvez explique ainda identificar-se apenas como “João </w:t>
      </w:r>
      <w:proofErr w:type="spellStart"/>
      <w:r>
        <w:rPr>
          <w:rFonts w:ascii="Times New Roman" w:eastAsia="Times New Roman" w:hAnsi="Times New Roman" w:cs="Times New Roman"/>
          <w:color w:val="00000A"/>
          <w:sz w:val="24"/>
          <w:szCs w:val="24"/>
        </w:rPr>
        <w:t>Elisário</w:t>
      </w:r>
      <w:proofErr w:type="spellEnd"/>
      <w:r>
        <w:rPr>
          <w:rFonts w:ascii="Times New Roman" w:eastAsia="Times New Roman" w:hAnsi="Times New Roman" w:cs="Times New Roman"/>
          <w:color w:val="00000A"/>
          <w:sz w:val="24"/>
          <w:szCs w:val="24"/>
        </w:rPr>
        <w:t xml:space="preserve"> de Carvalho” no registro de entrada no Brasil, disponível no site do Arquivo Nacional (projeto “Movimentação de Portugueses no Brasil 1808-1842”), que aponta sua chegada no porto carioca a bordo do </w:t>
      </w:r>
      <w:r>
        <w:rPr>
          <w:rFonts w:ascii="Times New Roman" w:eastAsia="Times New Roman" w:hAnsi="Times New Roman" w:cs="Times New Roman"/>
          <w:i/>
          <w:color w:val="00000A"/>
          <w:sz w:val="24"/>
          <w:szCs w:val="24"/>
        </w:rPr>
        <w:t>Lísia</w:t>
      </w:r>
      <w:r>
        <w:rPr>
          <w:rFonts w:ascii="Times New Roman" w:eastAsia="Times New Roman" w:hAnsi="Times New Roman" w:cs="Times New Roman"/>
          <w:color w:val="00000A"/>
          <w:sz w:val="24"/>
          <w:szCs w:val="24"/>
        </w:rPr>
        <w:t>, em 4/2/1841 (sobram dados sobre aquela barca, como o nome do comandante, mas faltam do passageiro, exceto sua ocupação: “criado”).</w:t>
      </w:r>
      <w:r>
        <w:rPr>
          <w:rStyle w:val="ncoradanotadefim"/>
          <w:rFonts w:ascii="Times New Roman" w:eastAsia="Times New Roman" w:hAnsi="Times New Roman" w:cs="Times New Roman"/>
          <w:color w:val="00000A"/>
          <w:sz w:val="24"/>
          <w:szCs w:val="24"/>
        </w:rPr>
        <w:footnoteReference w:id="62"/>
      </w:r>
    </w:p>
    <w:p w14:paraId="09653CD2" w14:textId="3E93D7B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Menos de quatro anos após perder o pai, ele chegava à capital brasileira a exemplo do irmão Augusto César, que imigrou em 1939, aos 15 anos, e trabalhou como caixeiro em casa comercial no Centro. João </w:t>
      </w:r>
      <w:proofErr w:type="spellStart"/>
      <w:r>
        <w:rPr>
          <w:rFonts w:ascii="Times New Roman" w:eastAsia="Times New Roman" w:hAnsi="Times New Roman" w:cs="Times New Roman"/>
          <w:color w:val="00000A"/>
          <w:sz w:val="24"/>
          <w:szCs w:val="24"/>
        </w:rPr>
        <w:t>Elisário</w:t>
      </w:r>
      <w:proofErr w:type="spellEnd"/>
      <w:r>
        <w:rPr>
          <w:rFonts w:ascii="Times New Roman" w:eastAsia="Times New Roman" w:hAnsi="Times New Roman" w:cs="Times New Roman"/>
          <w:color w:val="00000A"/>
          <w:sz w:val="24"/>
          <w:szCs w:val="24"/>
        </w:rPr>
        <w:t xml:space="preserve"> chegou um ano mais velho, também começou caixeiro em loja, mas se tornou caixeiro viajante nas províncias do Rio de Janeiro, Minas Gerais e São Paulo. A prosperidade o fez adquirir </w:t>
      </w:r>
      <w:r w:rsidR="00774977">
        <w:rPr>
          <w:rFonts w:ascii="Times New Roman" w:eastAsia="Times New Roman" w:hAnsi="Times New Roman" w:cs="Times New Roman"/>
          <w:color w:val="00000A"/>
          <w:sz w:val="24"/>
          <w:szCs w:val="24"/>
        </w:rPr>
        <w:t>de</w:t>
      </w:r>
      <w:r>
        <w:rPr>
          <w:rFonts w:ascii="Times New Roman" w:eastAsia="Times New Roman" w:hAnsi="Times New Roman" w:cs="Times New Roman"/>
          <w:color w:val="00000A"/>
          <w:sz w:val="24"/>
          <w:szCs w:val="24"/>
        </w:rPr>
        <w:t xml:space="preserve"> um capitão a fazenda de café em Espírito Santo do Pinhal (SP), em 1867 – desde meados do século XIX, o café criava raiz paulista junto com a imigração de europeus, fomentada no Segundo Reinado (1840-1889) para suprir a demanda local de mão-de-obra. Em vez de lavradores escravizados e com contrato de parceria e empreitada, recrutava </w:t>
      </w:r>
      <w:proofErr w:type="spellStart"/>
      <w:r>
        <w:rPr>
          <w:rFonts w:ascii="Times New Roman" w:eastAsia="Times New Roman" w:hAnsi="Times New Roman" w:cs="Times New Roman"/>
          <w:color w:val="00000A"/>
          <w:sz w:val="24"/>
          <w:szCs w:val="24"/>
        </w:rPr>
        <w:t>lousanenses</w:t>
      </w:r>
      <w:proofErr w:type="spellEnd"/>
      <w:r>
        <w:rPr>
          <w:rFonts w:ascii="Times New Roman" w:eastAsia="Times New Roman" w:hAnsi="Times New Roman" w:cs="Times New Roman"/>
          <w:color w:val="00000A"/>
          <w:sz w:val="24"/>
          <w:szCs w:val="24"/>
        </w:rPr>
        <w:t xml:space="preserve"> conhecidos e remunerados por mês. O governo imperial pagava subsídio às passagens de imigrantes já contratados e, nas contas do empregador, bastavam cinco meses de salário para quitar a dívida da viagem. Ele atribuiu o êxito da fazenda ao fato de que “o sistema, pois, adotado no estabelecimento, para a retribuição do serviço, é o salário mensal, o único sistema que deixa de produzir descontentamentos nos colonos, causar ou dar azo a queixas e até a sérios motins, como tem sido exemplo vivo algumas colônias desta bela província”.</w:t>
      </w:r>
      <w:r>
        <w:rPr>
          <w:rStyle w:val="ncoradanotadefim"/>
          <w:rFonts w:ascii="Times New Roman" w:eastAsia="Times New Roman" w:hAnsi="Times New Roman" w:cs="Times New Roman"/>
          <w:color w:val="00000A"/>
          <w:sz w:val="24"/>
          <w:szCs w:val="24"/>
        </w:rPr>
        <w:footnoteReference w:id="63"/>
      </w:r>
      <w:r>
        <w:rPr>
          <w:rFonts w:ascii="Times New Roman" w:eastAsia="Times New Roman" w:hAnsi="Times New Roman" w:cs="Times New Roman"/>
          <w:color w:val="00000A"/>
          <w:sz w:val="24"/>
          <w:szCs w:val="24"/>
        </w:rPr>
        <w:t xml:space="preserve"> A Colônia Nova </w:t>
      </w:r>
      <w:proofErr w:type="spellStart"/>
      <w:r>
        <w:rPr>
          <w:rFonts w:ascii="Times New Roman" w:eastAsia="Times New Roman" w:hAnsi="Times New Roman" w:cs="Times New Roman"/>
          <w:color w:val="00000A"/>
          <w:sz w:val="24"/>
          <w:szCs w:val="24"/>
        </w:rPr>
        <w:t>Louzã</w:t>
      </w:r>
      <w:proofErr w:type="spellEnd"/>
      <w:r>
        <w:rPr>
          <w:rFonts w:ascii="Times New Roman" w:eastAsia="Times New Roman" w:hAnsi="Times New Roman" w:cs="Times New Roman"/>
          <w:color w:val="00000A"/>
          <w:sz w:val="24"/>
          <w:szCs w:val="24"/>
        </w:rPr>
        <w:t xml:space="preserve"> começou com 29 portugueses chegados em 6 de fevereiro de 1867. </w:t>
      </w:r>
    </w:p>
    <w:p w14:paraId="09653CD7" w14:textId="345E1033" w:rsidR="006F56F4" w:rsidRDefault="006F56F4" w:rsidP="008909A0">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pioneirismo na opção do trabalho assalariado somou-se o recrutamento de mão-de-obra em famílias indicadas pelo comendador em Lousã, segundo a </w:t>
      </w:r>
      <w:r w:rsidRPr="10652DD8">
        <w:rPr>
          <w:rFonts w:ascii="Times New Roman" w:eastAsia="Times New Roman" w:hAnsi="Times New Roman" w:cs="Times New Roman"/>
          <w:i/>
          <w:iCs/>
          <w:color w:val="00000A"/>
          <w:sz w:val="24"/>
          <w:szCs w:val="24"/>
        </w:rPr>
        <w:t xml:space="preserve">Gazeta de Campinas </w:t>
      </w:r>
      <w:r>
        <w:rPr>
          <w:rFonts w:ascii="Times New Roman" w:eastAsia="Times New Roman" w:hAnsi="Times New Roman" w:cs="Times New Roman"/>
          <w:color w:val="00000A"/>
          <w:sz w:val="24"/>
          <w:szCs w:val="24"/>
        </w:rPr>
        <w:t xml:space="preserve">em 1872: “O sr. </w:t>
      </w:r>
      <w:proofErr w:type="spellStart"/>
      <w:r>
        <w:rPr>
          <w:rFonts w:ascii="Times New Roman" w:eastAsia="Times New Roman" w:hAnsi="Times New Roman" w:cs="Times New Roman"/>
          <w:color w:val="00000A"/>
          <w:sz w:val="24"/>
          <w:szCs w:val="24"/>
        </w:rPr>
        <w:t>Monte-Negro</w:t>
      </w:r>
      <w:proofErr w:type="spellEnd"/>
      <w:r>
        <w:rPr>
          <w:rFonts w:ascii="Times New Roman" w:eastAsia="Times New Roman" w:hAnsi="Times New Roman" w:cs="Times New Roman"/>
          <w:color w:val="00000A"/>
          <w:sz w:val="24"/>
          <w:szCs w:val="24"/>
        </w:rPr>
        <w:t xml:space="preserve"> é oriundo daquela mesma povoação, cujos habitantes ele conhece pessoalmente. Por isso, faz ele a sua escolha com pleno conhecimento de causa, e os recém-chegados se encontram, quase sem transição, entre amigos de que apenas se achavam separados pelo lapso d’alguns anos”.</w:t>
      </w:r>
      <w:r>
        <w:rPr>
          <w:rStyle w:val="ncoradanotadefim"/>
          <w:rFonts w:ascii="Times New Roman" w:eastAsia="Times New Roman" w:hAnsi="Times New Roman" w:cs="Times New Roman"/>
          <w:color w:val="00000A"/>
          <w:sz w:val="24"/>
          <w:szCs w:val="24"/>
        </w:rPr>
        <w:footnoteReference w:id="64"/>
      </w:r>
      <w:r>
        <w:rPr>
          <w:rFonts w:ascii="Times New Roman" w:eastAsia="Times New Roman" w:hAnsi="Times New Roman" w:cs="Times New Roman"/>
          <w:color w:val="00000A"/>
          <w:sz w:val="24"/>
          <w:szCs w:val="24"/>
        </w:rPr>
        <w:t xml:space="preserve"> Não eram recrutados os propensos a romperem a tranquilidade e a </w:t>
      </w:r>
      <w:r>
        <w:rPr>
          <w:rFonts w:ascii="Times New Roman" w:eastAsia="Times New Roman" w:hAnsi="Times New Roman" w:cs="Times New Roman"/>
          <w:color w:val="00000A"/>
          <w:sz w:val="24"/>
          <w:szCs w:val="24"/>
        </w:rPr>
        <w:lastRenderedPageBreak/>
        <w:t xml:space="preserve">ordem. Segundo o jornal, laços de família, amizade e vizinhança de Portugal eram </w:t>
      </w:r>
      <w:r w:rsidR="00060B35">
        <w:rPr>
          <w:rFonts w:ascii="Times New Roman" w:eastAsia="Times New Roman" w:hAnsi="Times New Roman" w:cs="Times New Roman"/>
          <w:color w:val="00000A"/>
          <w:sz w:val="24"/>
          <w:szCs w:val="24"/>
        </w:rPr>
        <w:t>mantidos</w:t>
      </w:r>
      <w:r>
        <w:rPr>
          <w:rFonts w:ascii="Times New Roman" w:eastAsia="Times New Roman" w:hAnsi="Times New Roman" w:cs="Times New Roman"/>
          <w:color w:val="00000A"/>
          <w:sz w:val="24"/>
          <w:szCs w:val="24"/>
        </w:rPr>
        <w:t xml:space="preserve"> </w:t>
      </w:r>
      <w:r w:rsidR="00060B35">
        <w:rPr>
          <w:rFonts w:ascii="Times New Roman" w:eastAsia="Times New Roman" w:hAnsi="Times New Roman" w:cs="Times New Roman"/>
          <w:color w:val="00000A"/>
          <w:sz w:val="24"/>
          <w:szCs w:val="24"/>
        </w:rPr>
        <w:t>n</w:t>
      </w:r>
      <w:r>
        <w:rPr>
          <w:rFonts w:ascii="Times New Roman" w:eastAsia="Times New Roman" w:hAnsi="Times New Roman" w:cs="Times New Roman"/>
          <w:color w:val="00000A"/>
          <w:sz w:val="24"/>
          <w:szCs w:val="24"/>
        </w:rPr>
        <w:t xml:space="preserve">o Brasil, onde se perpetuaram. As relações com colonos iam além do contrato: ele apadrinhou 27 dos 34 casamentos de portugueses e 46 de 96 crianças filhas de mãe/pai português batizadas no oratório da fazenda </w:t>
      </w:r>
      <w:r w:rsidR="00435B9B">
        <w:rPr>
          <w:rFonts w:ascii="Times New Roman" w:eastAsia="Times New Roman" w:hAnsi="Times New Roman" w:cs="Times New Roman"/>
          <w:color w:val="00000A"/>
          <w:sz w:val="24"/>
          <w:szCs w:val="24"/>
        </w:rPr>
        <w:t>em</w:t>
      </w:r>
      <w:r>
        <w:rPr>
          <w:rFonts w:ascii="Times New Roman" w:eastAsia="Times New Roman" w:hAnsi="Times New Roman" w:cs="Times New Roman"/>
          <w:color w:val="00000A"/>
          <w:sz w:val="24"/>
          <w:szCs w:val="24"/>
        </w:rPr>
        <w:t xml:space="preserve"> </w:t>
      </w:r>
      <w:r w:rsidR="00435B9B">
        <w:rPr>
          <w:rFonts w:ascii="Times New Roman" w:eastAsia="Times New Roman" w:hAnsi="Times New Roman" w:cs="Times New Roman"/>
          <w:color w:val="00000A"/>
          <w:sz w:val="24"/>
          <w:szCs w:val="24"/>
        </w:rPr>
        <w:t>1870-</w:t>
      </w:r>
      <w:r>
        <w:rPr>
          <w:rFonts w:ascii="Times New Roman" w:eastAsia="Times New Roman" w:hAnsi="Times New Roman" w:cs="Times New Roman"/>
          <w:color w:val="00000A"/>
          <w:sz w:val="24"/>
          <w:szCs w:val="24"/>
        </w:rPr>
        <w:t>1888.</w:t>
      </w:r>
      <w:r>
        <w:rPr>
          <w:rStyle w:val="ncoradanotadefim"/>
          <w:rFonts w:ascii="Times New Roman" w:eastAsia="Times New Roman" w:hAnsi="Times New Roman" w:cs="Times New Roman"/>
          <w:color w:val="00000A"/>
          <w:sz w:val="24"/>
          <w:szCs w:val="24"/>
        </w:rPr>
        <w:footnoteReference w:id="65"/>
      </w:r>
    </w:p>
    <w:p w14:paraId="1D286989" w14:textId="53674798" w:rsidR="10652DD8" w:rsidRDefault="10652DD8" w:rsidP="10652DD8">
      <w:pPr>
        <w:spacing w:after="0" w:line="360" w:lineRule="auto"/>
        <w:ind w:firstLine="710"/>
        <w:jc w:val="both"/>
        <w:rPr>
          <w:rFonts w:ascii="Times New Roman" w:eastAsia="Times New Roman" w:hAnsi="Times New Roman" w:cs="Times New Roman"/>
          <w:color w:val="00000A"/>
          <w:sz w:val="24"/>
          <w:szCs w:val="24"/>
        </w:rPr>
      </w:pPr>
    </w:p>
    <w:p w14:paraId="67F085EB" w14:textId="0B7ED089" w:rsidR="10652DD8" w:rsidRDefault="10652DD8" w:rsidP="10652DD8">
      <w:pPr>
        <w:spacing w:after="0" w:line="240" w:lineRule="auto"/>
        <w:ind w:left="992"/>
        <w:jc w:val="both"/>
        <w:rPr>
          <w:rFonts w:ascii="Times New Roman" w:eastAsia="Times New Roman" w:hAnsi="Times New Roman" w:cs="Times New Roman"/>
          <w:color w:val="000000" w:themeColor="text1"/>
          <w:sz w:val="24"/>
          <w:szCs w:val="24"/>
        </w:rPr>
      </w:pPr>
      <w:r w:rsidRPr="10652DD8">
        <w:rPr>
          <w:rFonts w:ascii="Times New Roman" w:eastAsia="Times New Roman" w:hAnsi="Times New Roman" w:cs="Times New Roman"/>
          <w:i/>
          <w:iCs/>
          <w:color w:val="000000" w:themeColor="text1"/>
          <w:sz w:val="24"/>
          <w:szCs w:val="24"/>
        </w:rPr>
        <w:t xml:space="preserve">Fig. 1. Vista da colônia de Nova </w:t>
      </w:r>
      <w:proofErr w:type="spellStart"/>
      <w:r w:rsidRPr="10652DD8">
        <w:rPr>
          <w:rFonts w:ascii="Times New Roman" w:eastAsia="Times New Roman" w:hAnsi="Times New Roman" w:cs="Times New Roman"/>
          <w:i/>
          <w:iCs/>
          <w:color w:val="000000" w:themeColor="text1"/>
          <w:sz w:val="24"/>
          <w:szCs w:val="24"/>
        </w:rPr>
        <w:t>Louzã</w:t>
      </w:r>
      <w:proofErr w:type="spellEnd"/>
    </w:p>
    <w:p w14:paraId="567861FC" w14:textId="631209D1" w:rsidR="10652DD8" w:rsidRDefault="10652DD8" w:rsidP="10652DD8">
      <w:pPr>
        <w:spacing w:after="0" w:line="240" w:lineRule="auto"/>
        <w:jc w:val="center"/>
        <w:rPr>
          <w:rFonts w:ascii="Times New Roman" w:eastAsia="Times New Roman" w:hAnsi="Times New Roman" w:cs="Times New Roman"/>
          <w:color w:val="000000" w:themeColor="text1"/>
        </w:rPr>
      </w:pPr>
      <w:r>
        <w:rPr>
          <w:noProof/>
        </w:rPr>
        <w:drawing>
          <wp:inline distT="0" distB="0" distL="0" distR="0" wp14:anchorId="29445A1D" wp14:editId="2AA3AB59">
            <wp:extent cx="4419600" cy="1924050"/>
            <wp:effectExtent l="0" t="0" r="0" b="0"/>
            <wp:docPr id="1322924295" name="Imagem 1322924295"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19600" cy="1924050"/>
                    </a:xfrm>
                    <a:prstGeom prst="rect">
                      <a:avLst/>
                    </a:prstGeom>
                  </pic:spPr>
                </pic:pic>
              </a:graphicData>
            </a:graphic>
          </wp:inline>
        </w:drawing>
      </w:r>
    </w:p>
    <w:p w14:paraId="0FB1769D" w14:textId="19FE7221" w:rsidR="10652DD8" w:rsidRDefault="10652DD8" w:rsidP="10652DD8">
      <w:pPr>
        <w:spacing w:after="0" w:line="360" w:lineRule="auto"/>
        <w:ind w:left="993"/>
        <w:rPr>
          <w:rFonts w:ascii="Times New Roman" w:eastAsia="Times New Roman" w:hAnsi="Times New Roman" w:cs="Times New Roman"/>
          <w:color w:val="000000" w:themeColor="text1"/>
        </w:rPr>
      </w:pPr>
      <w:r w:rsidRPr="10652DD8">
        <w:rPr>
          <w:rFonts w:ascii="Times New Roman" w:eastAsia="Times New Roman" w:hAnsi="Times New Roman" w:cs="Times New Roman"/>
          <w:color w:val="000000" w:themeColor="text1"/>
        </w:rPr>
        <w:t xml:space="preserve"> Fonte: jornal </w:t>
      </w:r>
      <w:r w:rsidRPr="10652DD8">
        <w:rPr>
          <w:rFonts w:ascii="Times New Roman" w:eastAsia="Times New Roman" w:hAnsi="Times New Roman" w:cs="Times New Roman"/>
          <w:i/>
          <w:iCs/>
          <w:color w:val="000000" w:themeColor="text1"/>
        </w:rPr>
        <w:t>Província de S. Paulo</w:t>
      </w:r>
    </w:p>
    <w:p w14:paraId="02347E70" w14:textId="72321A00" w:rsidR="10652DD8" w:rsidRDefault="10652DD8" w:rsidP="10652DD8">
      <w:pPr>
        <w:spacing w:after="0" w:line="360" w:lineRule="auto"/>
        <w:ind w:firstLine="710"/>
        <w:jc w:val="both"/>
        <w:rPr>
          <w:rFonts w:ascii="Times New Roman" w:eastAsia="Times New Roman" w:hAnsi="Times New Roman" w:cs="Times New Roman"/>
          <w:color w:val="00000A"/>
          <w:sz w:val="24"/>
          <w:szCs w:val="24"/>
        </w:rPr>
      </w:pPr>
    </w:p>
    <w:p w14:paraId="09653CD8" w14:textId="22F9CF6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Um diferencial prezado por Montenegro nos vínculos de trabalho foi informar o salário ao imigrante sem promessas artificiai</w:t>
      </w:r>
      <w:r w:rsidR="00DD251D">
        <w:rPr>
          <w:rFonts w:ascii="Times New Roman" w:eastAsia="Times New Roman" w:hAnsi="Times New Roman" w:cs="Times New Roman"/>
          <w:color w:val="00000A"/>
          <w:sz w:val="24"/>
          <w:szCs w:val="24"/>
        </w:rPr>
        <w:t xml:space="preserve">s, como as ouvidas </w:t>
      </w:r>
      <w:r w:rsidR="00D276DB">
        <w:rPr>
          <w:rFonts w:ascii="Times New Roman" w:eastAsia="Times New Roman" w:hAnsi="Times New Roman" w:cs="Times New Roman"/>
          <w:color w:val="00000A"/>
          <w:sz w:val="24"/>
          <w:szCs w:val="24"/>
        </w:rPr>
        <w:t xml:space="preserve">com frequência </w:t>
      </w:r>
      <w:r w:rsidR="00DD251D">
        <w:rPr>
          <w:rFonts w:ascii="Times New Roman" w:eastAsia="Times New Roman" w:hAnsi="Times New Roman" w:cs="Times New Roman"/>
          <w:color w:val="00000A"/>
          <w:sz w:val="24"/>
          <w:szCs w:val="24"/>
        </w:rPr>
        <w:t>por</w:t>
      </w:r>
      <w:r>
        <w:rPr>
          <w:rFonts w:ascii="Times New Roman" w:eastAsia="Times New Roman" w:hAnsi="Times New Roman" w:cs="Times New Roman"/>
          <w:color w:val="00000A"/>
          <w:sz w:val="24"/>
          <w:szCs w:val="24"/>
        </w:rPr>
        <w:t xml:space="preserve"> </w:t>
      </w:r>
      <w:r w:rsidR="00DD251D">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mpregados contratados no sistema de parceria, o que ajudou a desacreditar na Europa as colônias. O contrato de Montenegro com o governo imperial em 1872, para importar e fixar 150 colonos europeus a cada um dos seis anos seguintes, acertou que os gastos com imigrantes caberiam a ele, que receberia do governo auxílio de 100 mil réis por imigrante de 14 a 45 anos e metade desse valor se tivesse entre 2 e 14 anos.</w:t>
      </w:r>
      <w:r>
        <w:rPr>
          <w:rStyle w:val="ncoradanotadefim"/>
          <w:rFonts w:ascii="Times New Roman" w:eastAsia="Times New Roman" w:hAnsi="Times New Roman" w:cs="Times New Roman"/>
          <w:color w:val="00000A"/>
          <w:sz w:val="24"/>
          <w:szCs w:val="24"/>
        </w:rPr>
        <w:footnoteReference w:id="66"/>
      </w:r>
      <w:r>
        <w:rPr>
          <w:rFonts w:ascii="Times New Roman" w:eastAsia="Times New Roman" w:hAnsi="Times New Roman" w:cs="Times New Roman"/>
          <w:color w:val="00000A"/>
          <w:sz w:val="24"/>
          <w:szCs w:val="24"/>
        </w:rPr>
        <w:t xml:space="preserve"> Montenegro dizia ser mútuo o apreço dos empregados: “Até hoje nem uma desordem, nem uma queixa de estranhos contra qualquer empregado do estabelecimento, ou destes contra seu chefe. (...) </w:t>
      </w:r>
      <w:proofErr w:type="gramStart"/>
      <w:r>
        <w:rPr>
          <w:rFonts w:ascii="Times New Roman" w:eastAsia="Times New Roman" w:hAnsi="Times New Roman" w:cs="Times New Roman"/>
          <w:color w:val="00000A"/>
          <w:sz w:val="24"/>
          <w:szCs w:val="24"/>
        </w:rPr>
        <w:t>Continuamos pois</w:t>
      </w:r>
      <w:proofErr w:type="gramEnd"/>
      <w:r>
        <w:rPr>
          <w:rFonts w:ascii="Times New Roman" w:eastAsia="Times New Roman" w:hAnsi="Times New Roman" w:cs="Times New Roman"/>
          <w:color w:val="00000A"/>
          <w:sz w:val="24"/>
          <w:szCs w:val="24"/>
        </w:rPr>
        <w:t xml:space="preserve"> a ufanar-nos de contarmos no nosso estabelecimento gente de tão apreciáveis e bons costumes e filha da terra do nosso nascimento”.</w:t>
      </w:r>
      <w:r>
        <w:rPr>
          <w:rStyle w:val="ncoradanotadefim"/>
          <w:rFonts w:ascii="Times New Roman" w:eastAsia="Times New Roman" w:hAnsi="Times New Roman" w:cs="Times New Roman"/>
          <w:color w:val="00000A"/>
          <w:sz w:val="24"/>
          <w:szCs w:val="24"/>
        </w:rPr>
        <w:footnoteReference w:id="67"/>
      </w:r>
    </w:p>
    <w:p w14:paraId="09653CD9"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definição colegiada e clara de direitos e deveres contribuía a tal percepção. Discutido e aprovado em assembleia de empregados, o “Novo regulamento administrativo e policial” (1872) foi outra novidade na colônia e contrastava com o despotismo da chibata e outras práticas de fazendas paulistas. Ele descortina o cotidiano regrado, com horas exatas de acordar, tomar café e outras refeições, tirar a sesta (outubro a março) e largar o serviço, além de </w:t>
      </w:r>
      <w:r>
        <w:rPr>
          <w:rFonts w:ascii="Times New Roman" w:eastAsia="Times New Roman" w:hAnsi="Times New Roman" w:cs="Times New Roman"/>
          <w:color w:val="00000A"/>
          <w:sz w:val="24"/>
          <w:szCs w:val="24"/>
        </w:rPr>
        <w:lastRenderedPageBreak/>
        <w:t>proibições sujeitas a multa, como espancar, fazer ameaças e ofensas, subtrair alimentos da fazenda ou de empregados, fazer barulho à mesa, falar palavras indecentes e tocar ou servir-se dos pratos alheios. O valor das multas não ia ao fazendeiro, mas para uma caixa de assistência, “lançado em uma caderneta a cargo do feitor, e o seu produto será aplicado a favor do empregado, que por doente tiver de retirar-se ao seu país”.</w:t>
      </w:r>
      <w:r>
        <w:rPr>
          <w:rFonts w:ascii="Times New Roman" w:eastAsia="Times New Roman" w:hAnsi="Times New Roman" w:cs="Times New Roman"/>
          <w:color w:val="00000A"/>
          <w:sz w:val="24"/>
          <w:szCs w:val="24"/>
          <w:vertAlign w:val="superscript"/>
        </w:rPr>
        <w:t>34</w:t>
      </w:r>
      <w:r>
        <w:rPr>
          <w:rFonts w:ascii="Times New Roman" w:eastAsia="Times New Roman" w:hAnsi="Times New Roman" w:cs="Times New Roman"/>
          <w:color w:val="00000A"/>
          <w:sz w:val="24"/>
          <w:szCs w:val="24"/>
        </w:rPr>
        <w:t xml:space="preserve"> O empregado que quisesse voltar a Portugal após seis anos receberia o equivalente à passagem de vapor de Santos a Lisboa em prêmio pela constância e bom comportamento – ou o proporcional ao tempo de serviço a quem retornasse se demitido após o terceiro ano.</w:t>
      </w:r>
    </w:p>
    <w:p w14:paraId="09653CDA" w14:textId="01A75C23"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Na biografia </w:t>
      </w:r>
      <w:r>
        <w:rPr>
          <w:rFonts w:ascii="Times New Roman" w:eastAsia="Times New Roman" w:hAnsi="Times New Roman" w:cs="Times New Roman"/>
          <w:i/>
          <w:color w:val="00000A"/>
          <w:sz w:val="24"/>
          <w:szCs w:val="24"/>
        </w:rPr>
        <w:t>Vida e obra do Comendador Montenegro</w:t>
      </w:r>
      <w:r>
        <w:rPr>
          <w:rFonts w:ascii="Times New Roman" w:eastAsia="Times New Roman" w:hAnsi="Times New Roman" w:cs="Times New Roman"/>
          <w:color w:val="00000A"/>
          <w:sz w:val="24"/>
          <w:szCs w:val="24"/>
        </w:rPr>
        <w:t xml:space="preserve">, a historiadora Sônia Maria de Freitas </w:t>
      </w:r>
      <w:r w:rsidR="008835ED">
        <w:rPr>
          <w:rFonts w:ascii="Times New Roman" w:eastAsia="Times New Roman" w:hAnsi="Times New Roman" w:cs="Times New Roman"/>
          <w:color w:val="00000A"/>
          <w:sz w:val="24"/>
          <w:szCs w:val="24"/>
        </w:rPr>
        <w:t>notou</w:t>
      </w:r>
      <w:r>
        <w:rPr>
          <w:rFonts w:ascii="Times New Roman" w:eastAsia="Times New Roman" w:hAnsi="Times New Roman" w:cs="Times New Roman"/>
          <w:color w:val="00000A"/>
          <w:sz w:val="24"/>
          <w:szCs w:val="24"/>
        </w:rPr>
        <w:t xml:space="preserve"> que, além do café, a fazenda de mais de 100 mil pés (quase 9.300 m</w:t>
      </w:r>
      <w:r>
        <w:rPr>
          <w:rFonts w:ascii="Times New Roman" w:eastAsia="Times New Roman" w:hAnsi="Times New Roman" w:cs="Times New Roman"/>
          <w:color w:val="00000A"/>
          <w:sz w:val="24"/>
          <w:szCs w:val="24"/>
          <w:vertAlign w:val="superscript"/>
        </w:rPr>
        <w:t>2</w:t>
      </w:r>
      <w:r>
        <w:rPr>
          <w:rFonts w:ascii="Times New Roman" w:eastAsia="Times New Roman" w:hAnsi="Times New Roman" w:cs="Times New Roman"/>
          <w:color w:val="00000A"/>
          <w:sz w:val="24"/>
          <w:szCs w:val="24"/>
        </w:rPr>
        <w:t>) produzia milho, feijão, arroz, cevada, centeio, trigo e frutas (uvas, em especial). A biógrafa assinalou o grande fluxo de visitantes na propriedade; em 1873, por exemplo, foram 1.290, dos quais 312 pernoitaram – no ano seguinte, quem visitou foi o Conde d’Eu, consorte da Princesa Isabel, com ministros, presidente da província e autoridades civis e militares locais. O visitante mais ilustre foi D. Pedro II, no fim do inverno de 1878 em meio à segunda viagem para se atualizar sobre São Paulo.</w:t>
      </w:r>
      <w:r>
        <w:rPr>
          <w:rStyle w:val="ncoradanotadefim"/>
          <w:rFonts w:ascii="Times New Roman" w:eastAsia="Times New Roman" w:hAnsi="Times New Roman" w:cs="Times New Roman"/>
          <w:color w:val="00000A"/>
          <w:sz w:val="24"/>
          <w:szCs w:val="24"/>
        </w:rPr>
        <w:footnoteReference w:id="68"/>
      </w:r>
      <w:r>
        <w:rPr>
          <w:rFonts w:ascii="Times New Roman" w:eastAsia="Times New Roman" w:hAnsi="Times New Roman" w:cs="Times New Roman"/>
          <w:color w:val="00000A"/>
          <w:sz w:val="24"/>
          <w:szCs w:val="24"/>
        </w:rPr>
        <w:t xml:space="preserve"> O anfitrião deve ter lhe dito suas ideias contra a escravidão e o latifúndio e </w:t>
      </w:r>
      <w:proofErr w:type="spellStart"/>
      <w:r>
        <w:rPr>
          <w:rFonts w:ascii="Times New Roman" w:eastAsia="Times New Roman" w:hAnsi="Times New Roman" w:cs="Times New Roman"/>
          <w:color w:val="00000A"/>
          <w:sz w:val="24"/>
          <w:szCs w:val="24"/>
        </w:rPr>
        <w:t>e</w:t>
      </w:r>
      <w:proofErr w:type="spellEnd"/>
      <w:r w:rsidR="00060156">
        <w:rPr>
          <w:rFonts w:ascii="Times New Roman" w:eastAsia="Times New Roman" w:hAnsi="Times New Roman" w:cs="Times New Roman"/>
          <w:color w:val="00000A"/>
          <w:sz w:val="24"/>
          <w:szCs w:val="24"/>
        </w:rPr>
        <w:t xml:space="preserve"> a favor</w:t>
      </w:r>
      <w:r>
        <w:rPr>
          <w:rFonts w:ascii="Times New Roman" w:eastAsia="Times New Roman" w:hAnsi="Times New Roman" w:cs="Times New Roman"/>
          <w:color w:val="00000A"/>
          <w:sz w:val="24"/>
          <w:szCs w:val="24"/>
        </w:rPr>
        <w:t xml:space="preserve"> do trabalhador agrícola, imigração e novos processos no campo, que </w:t>
      </w:r>
      <w:r w:rsidR="00544F2F">
        <w:rPr>
          <w:rFonts w:ascii="Times New Roman" w:eastAsia="Times New Roman" w:hAnsi="Times New Roman" w:cs="Times New Roman"/>
          <w:color w:val="00000A"/>
          <w:sz w:val="24"/>
          <w:szCs w:val="24"/>
        </w:rPr>
        <w:t>redigia</w:t>
      </w:r>
      <w:r>
        <w:rPr>
          <w:rFonts w:ascii="Times New Roman" w:eastAsia="Times New Roman" w:hAnsi="Times New Roman" w:cs="Times New Roman"/>
          <w:color w:val="00000A"/>
          <w:sz w:val="24"/>
          <w:szCs w:val="24"/>
        </w:rPr>
        <w:t xml:space="preserve"> em jornais desde 1867. Num artigo, alertou: “A grande propriedade já teve a sua época. Foi um meteoro, cujo rasto breve de todo desaparecerá. Ainda há pouco mais de quatro anos muita gente boa e de juízo agudo nos chamou de ‘utopista’. Onde estará atualmente a utopia, em nós, ou naqueles que professam ideias contrárias às nossas em matéria de trabalho livre? O futuro o dirá”.</w:t>
      </w:r>
      <w:r>
        <w:rPr>
          <w:rStyle w:val="ncoradanotadefim"/>
          <w:rFonts w:ascii="Times New Roman" w:eastAsia="Times New Roman" w:hAnsi="Times New Roman" w:cs="Times New Roman"/>
          <w:color w:val="00000A"/>
          <w:sz w:val="24"/>
          <w:szCs w:val="24"/>
        </w:rPr>
        <w:footnoteReference w:id="69"/>
      </w:r>
    </w:p>
    <w:p w14:paraId="09653CDB" w14:textId="0256A8AE"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 resposta do tempo também retribuiu o esforço de Espírito Santo do Pinhal lhe dando o título de município do melhor café brasileiro em 1927.</w:t>
      </w:r>
      <w:r>
        <w:rPr>
          <w:rStyle w:val="ncoradanotadefim"/>
          <w:rFonts w:ascii="Times New Roman" w:eastAsia="Times New Roman" w:hAnsi="Times New Roman" w:cs="Times New Roman"/>
          <w:color w:val="00000A"/>
          <w:sz w:val="24"/>
          <w:szCs w:val="24"/>
        </w:rPr>
        <w:footnoteReference w:id="70"/>
      </w:r>
      <w:r>
        <w:rPr>
          <w:rFonts w:ascii="Times New Roman" w:eastAsia="Times New Roman" w:hAnsi="Times New Roman" w:cs="Times New Roman"/>
          <w:color w:val="00000A"/>
          <w:sz w:val="24"/>
          <w:szCs w:val="24"/>
        </w:rPr>
        <w:t xml:space="preserve"> Falecido 12 anos antes, por esclerose cardiorrenal, sem cônjuge nem filho, Montenegro </w:t>
      </w:r>
      <w:r w:rsidR="008977F1">
        <w:rPr>
          <w:rFonts w:ascii="Times New Roman" w:eastAsia="Times New Roman" w:hAnsi="Times New Roman" w:cs="Times New Roman"/>
          <w:color w:val="00000A"/>
          <w:sz w:val="24"/>
          <w:szCs w:val="24"/>
        </w:rPr>
        <w:t>tinha padecido</w:t>
      </w:r>
      <w:r>
        <w:rPr>
          <w:rFonts w:ascii="Times New Roman" w:eastAsia="Times New Roman" w:hAnsi="Times New Roman" w:cs="Times New Roman"/>
          <w:color w:val="00000A"/>
          <w:sz w:val="24"/>
          <w:szCs w:val="24"/>
        </w:rPr>
        <w:t xml:space="preserve"> pelo clima e suas geadas ocasionais, dívidas com agentes financeiros e travas burocráticas para liberar subsídios para contratar trabalhadores migrantes. Sem o apoio do império, a fazenda não teria completado uma década em suas mãos; o histórico empreendedor incluiu revezes no campo e benemerências na cidade, como na arrecadação para construir hospital, teatro, escola e biblioteca nos dois lados do oceano. No obituário do comendador, a </w:t>
      </w:r>
      <w:r>
        <w:rPr>
          <w:rFonts w:ascii="Times New Roman" w:eastAsia="Times New Roman" w:hAnsi="Times New Roman" w:cs="Times New Roman"/>
          <w:i/>
          <w:color w:val="00000A"/>
          <w:sz w:val="24"/>
          <w:szCs w:val="24"/>
        </w:rPr>
        <w:t>Gazeta de Coimbra</w:t>
      </w:r>
      <w:r>
        <w:rPr>
          <w:rFonts w:ascii="Times New Roman" w:eastAsia="Times New Roman" w:hAnsi="Times New Roman" w:cs="Times New Roman"/>
          <w:color w:val="00000A"/>
          <w:sz w:val="24"/>
          <w:szCs w:val="24"/>
        </w:rPr>
        <w:t xml:space="preserve"> notou que recebia muitas cartas em que ele relatou “uma grande saudade e um grande amor pelo seu país”.</w:t>
      </w:r>
      <w:r>
        <w:rPr>
          <w:rStyle w:val="ncoradanotadefim"/>
          <w:rFonts w:ascii="Times New Roman" w:eastAsia="Times New Roman" w:hAnsi="Times New Roman" w:cs="Times New Roman"/>
          <w:color w:val="00000A"/>
          <w:sz w:val="24"/>
          <w:szCs w:val="24"/>
        </w:rPr>
        <w:footnoteReference w:id="71"/>
      </w:r>
      <w:r>
        <w:rPr>
          <w:rFonts w:ascii="Times New Roman" w:eastAsia="Times New Roman" w:hAnsi="Times New Roman" w:cs="Times New Roman"/>
          <w:color w:val="00000A"/>
          <w:sz w:val="24"/>
          <w:szCs w:val="24"/>
        </w:rPr>
        <w:t xml:space="preserve"> Não foi </w:t>
      </w:r>
      <w:r w:rsidR="00CE2C95">
        <w:rPr>
          <w:rFonts w:ascii="Times New Roman" w:eastAsia="Times New Roman" w:hAnsi="Times New Roman" w:cs="Times New Roman"/>
          <w:color w:val="00000A"/>
          <w:sz w:val="24"/>
          <w:szCs w:val="24"/>
        </w:rPr>
        <w:t>o</w:t>
      </w:r>
      <w:r>
        <w:rPr>
          <w:rFonts w:ascii="Times New Roman" w:eastAsia="Times New Roman" w:hAnsi="Times New Roman" w:cs="Times New Roman"/>
          <w:color w:val="00000A"/>
          <w:sz w:val="24"/>
          <w:szCs w:val="24"/>
        </w:rPr>
        <w:t xml:space="preserve"> </w:t>
      </w:r>
      <w:r w:rsidR="00CE2C95">
        <w:rPr>
          <w:rFonts w:ascii="Times New Roman" w:eastAsia="Times New Roman" w:hAnsi="Times New Roman" w:cs="Times New Roman"/>
          <w:color w:val="00000A"/>
          <w:sz w:val="24"/>
          <w:szCs w:val="24"/>
        </w:rPr>
        <w:t>único.</w:t>
      </w:r>
    </w:p>
    <w:p w14:paraId="09653CDC" w14:textId="77777777" w:rsidR="006F56F4" w:rsidRDefault="006F56F4">
      <w:pPr>
        <w:spacing w:after="0" w:line="360" w:lineRule="auto"/>
        <w:rPr>
          <w:rFonts w:ascii="Times New Roman" w:hAnsi="Times New Roman" w:cs="Times New Roman"/>
          <w:sz w:val="24"/>
          <w:szCs w:val="24"/>
        </w:rPr>
      </w:pPr>
    </w:p>
    <w:p w14:paraId="09653CDD" w14:textId="77777777" w:rsidR="006F56F4" w:rsidRDefault="006F56F4">
      <w:pPr>
        <w:pStyle w:val="Ttulo2"/>
        <w:spacing w:before="0" w:after="0" w:line="276" w:lineRule="auto"/>
        <w:ind w:left="0" w:right="0"/>
      </w:pPr>
      <w:bookmarkStart w:id="12" w:name="_Toc1631121933"/>
      <w:bookmarkStart w:id="13" w:name="_Toc114251645"/>
      <w:bookmarkEnd w:id="12"/>
      <w:r>
        <w:t>Emoções e o escritor que contraindicou a migração</w:t>
      </w:r>
      <w:bookmarkEnd w:id="13"/>
      <w:r>
        <w:t xml:space="preserve"> </w:t>
      </w:r>
    </w:p>
    <w:p w14:paraId="09653CDE"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Francisco Gomes de Amorim (no Pará, 1837-1846): “Venderam-me para o Brasil”</w:t>
      </w:r>
    </w:p>
    <w:p w14:paraId="09653CDF" w14:textId="77777777" w:rsidR="006F56F4" w:rsidRDefault="006F56F4">
      <w:pPr>
        <w:spacing w:after="0" w:line="360" w:lineRule="auto"/>
        <w:rPr>
          <w:rFonts w:ascii="Times New Roman" w:hAnsi="Times New Roman" w:cs="Times New Roman"/>
          <w:sz w:val="24"/>
          <w:szCs w:val="24"/>
        </w:rPr>
      </w:pPr>
    </w:p>
    <w:p w14:paraId="09653CE0" w14:textId="5DD4231F"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Habituado a protocolos e etiquetas da diplomacia, um cônsul português no Brasil do fim dos anos 1850 viveu uma crise para a qual nada o tinha preparado. Compatriotas invadiram o consulado em protesto por mais de 40 mortes num navio chegado com quase 400 pessoas, dobro do limite. Passageiros até se ajoelharam ao receberem a bordo os inspetores de saúde, aos quais se queixaram que os companheiros </w:t>
      </w:r>
      <w:r w:rsidR="005E6477">
        <w:rPr>
          <w:rFonts w:ascii="Times New Roman" w:eastAsia="Times New Roman" w:hAnsi="Times New Roman" w:cs="Times New Roman"/>
          <w:sz w:val="24"/>
          <w:szCs w:val="24"/>
        </w:rPr>
        <w:t>tinham falecido</w:t>
      </w:r>
      <w:r>
        <w:rPr>
          <w:rFonts w:ascii="Times New Roman" w:eastAsia="Times New Roman" w:hAnsi="Times New Roman" w:cs="Times New Roman"/>
          <w:sz w:val="24"/>
          <w:szCs w:val="24"/>
        </w:rPr>
        <w:t xml:space="preserve"> por fome, sede e maus tratos do capitão. O cônsul ouviu as reclamações, pediu para autoridades expulsarem o grupo, daí cedeu e fez o comandante ser preso e enviado para Portugal. Mas o réu acabou absolvido das mais de 300 acusações; as mortes foram atribuídas a doenças. O drama não acabou nessa impunidade. </w:t>
      </w:r>
      <w:r w:rsidR="003561E6">
        <w:rPr>
          <w:rFonts w:ascii="Times New Roman" w:eastAsia="Times New Roman" w:hAnsi="Times New Roman" w:cs="Times New Roman"/>
          <w:sz w:val="24"/>
          <w:szCs w:val="24"/>
        </w:rPr>
        <w:t xml:space="preserve">Após </w:t>
      </w:r>
      <w:r>
        <w:rPr>
          <w:rFonts w:ascii="Times New Roman" w:eastAsia="Times New Roman" w:hAnsi="Times New Roman" w:cs="Times New Roman"/>
          <w:sz w:val="24"/>
          <w:szCs w:val="24"/>
        </w:rPr>
        <w:t xml:space="preserve">o julgamento, o cônsul pediu a deportação dos </w:t>
      </w:r>
      <w:r w:rsidR="003561E6">
        <w:rPr>
          <w:rFonts w:ascii="Times New Roman" w:eastAsia="Times New Roman" w:hAnsi="Times New Roman" w:cs="Times New Roman"/>
          <w:sz w:val="24"/>
          <w:szCs w:val="24"/>
        </w:rPr>
        <w:t>queixosos</w:t>
      </w:r>
      <w:r>
        <w:rPr>
          <w:rFonts w:ascii="Times New Roman" w:eastAsia="Times New Roman" w:hAnsi="Times New Roman" w:cs="Times New Roman"/>
          <w:sz w:val="24"/>
          <w:szCs w:val="24"/>
        </w:rPr>
        <w:t>.</w:t>
      </w:r>
    </w:p>
    <w:p w14:paraId="09653CE1"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história é resumida sem nomes por Francisco Gomes de Amorim (1827-1891) na introdução da peça </w:t>
      </w:r>
      <w:r>
        <w:rPr>
          <w:rFonts w:ascii="Times New Roman" w:eastAsia="Times New Roman" w:hAnsi="Times New Roman" w:cs="Times New Roman"/>
          <w:i/>
          <w:sz w:val="24"/>
          <w:szCs w:val="24"/>
        </w:rPr>
        <w:t>Aleijões sociais</w:t>
      </w:r>
      <w:r>
        <w:rPr>
          <w:rFonts w:ascii="Times New Roman" w:eastAsia="Times New Roman" w:hAnsi="Times New Roman" w:cs="Times New Roman"/>
          <w:sz w:val="24"/>
          <w:szCs w:val="24"/>
        </w:rPr>
        <w:t xml:space="preserve"> (1870), inspirada no caso real. “Os que haviam seguido mais o impulso do coração do que o do interesse foram embarcados no primeiro navio que saía para Lisboa, deixando famílias, casas e negócios, para entrarem no seu país criminosos, e andarem aqui, durante anos, a subir em vão as escadas das secretarias para que lhes fosse dada uma reparação, embora tardia, revogando-se a ordem insólita que os deportara”.</w:t>
      </w:r>
      <w:r>
        <w:rPr>
          <w:rStyle w:val="ncoradanotadefim"/>
          <w:rFonts w:ascii="Times New Roman" w:eastAsia="Times New Roman" w:hAnsi="Times New Roman" w:cs="Times New Roman"/>
          <w:sz w:val="24"/>
          <w:szCs w:val="24"/>
        </w:rPr>
        <w:footnoteReference w:id="72"/>
      </w:r>
      <w:r>
        <w:rPr>
          <w:rFonts w:ascii="Times New Roman" w:eastAsia="Times New Roman" w:hAnsi="Times New Roman" w:cs="Times New Roman"/>
          <w:sz w:val="24"/>
          <w:szCs w:val="24"/>
        </w:rPr>
        <w:t xml:space="preserve"> A peça tinha sido encenada como </w:t>
      </w:r>
      <w:r>
        <w:rPr>
          <w:rFonts w:ascii="Times New Roman" w:eastAsia="Times New Roman" w:hAnsi="Times New Roman" w:cs="Times New Roman"/>
          <w:i/>
          <w:sz w:val="24"/>
          <w:szCs w:val="24"/>
        </w:rPr>
        <w:t>Escravatura branca</w:t>
      </w:r>
      <w:r>
        <w:rPr>
          <w:rFonts w:ascii="Times New Roman" w:eastAsia="Times New Roman" w:hAnsi="Times New Roman" w:cs="Times New Roman"/>
          <w:sz w:val="24"/>
          <w:szCs w:val="24"/>
        </w:rPr>
        <w:t>, tal seu panfletarismo, e o autor defendia a distribuição gratuita de peças sobre a emigração para impressionar e desestimular crianças e adultos.</w:t>
      </w:r>
      <w:r>
        <w:rPr>
          <w:rStyle w:val="ncoradanotadefim"/>
          <w:rFonts w:ascii="Times New Roman" w:eastAsia="Times New Roman" w:hAnsi="Times New Roman" w:cs="Times New Roman"/>
          <w:sz w:val="24"/>
          <w:szCs w:val="24"/>
        </w:rPr>
        <w:footnoteReference w:id="73"/>
      </w:r>
      <w:r>
        <w:rPr>
          <w:rFonts w:ascii="Times New Roman" w:eastAsia="Times New Roman" w:hAnsi="Times New Roman" w:cs="Times New Roman"/>
          <w:sz w:val="24"/>
          <w:szCs w:val="24"/>
        </w:rPr>
        <w:t xml:space="preserve"> </w:t>
      </w:r>
    </w:p>
    <w:p w14:paraId="09653CE2" w14:textId="0655246C"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vida o fez ativista antimigração no teatro, prosa e poesia. A opção remontava a lembranças na aldeia de pescadores A-Ver-O-Mar (Póvoa de Varzim, Minho), antes da viagem </w:t>
      </w:r>
      <w:r w:rsidR="00A6703D">
        <w:rPr>
          <w:rFonts w:ascii="Times New Roman" w:eastAsia="Times New Roman" w:hAnsi="Times New Roman" w:cs="Times New Roman"/>
          <w:color w:val="00000A"/>
          <w:sz w:val="24"/>
          <w:szCs w:val="24"/>
        </w:rPr>
        <w:t xml:space="preserve">para </w:t>
      </w:r>
      <w:r>
        <w:rPr>
          <w:rFonts w:ascii="Times New Roman" w:eastAsia="Times New Roman" w:hAnsi="Times New Roman" w:cs="Times New Roman"/>
          <w:color w:val="00000A"/>
          <w:sz w:val="24"/>
          <w:szCs w:val="24"/>
        </w:rPr>
        <w:t>Belém aos 10 anos. O assédio de engajadores o marcou: “Os aliciadores inundavam, como agora, as províncias do norte do reino, agarrando gente por todos os meios possíveis, e não sei mesmo se por alguns impossíveis, porque eram eles homens para grandes dificuldades”.</w:t>
      </w:r>
      <w:r>
        <w:rPr>
          <w:rStyle w:val="ncoradanotadefim"/>
          <w:rFonts w:ascii="Times New Roman" w:eastAsia="Times New Roman" w:hAnsi="Times New Roman" w:cs="Times New Roman"/>
          <w:color w:val="00000A"/>
          <w:sz w:val="24"/>
          <w:szCs w:val="24"/>
        </w:rPr>
        <w:footnoteReference w:id="74"/>
      </w:r>
      <w:r>
        <w:rPr>
          <w:rFonts w:ascii="Times New Roman" w:eastAsia="Times New Roman" w:hAnsi="Times New Roman" w:cs="Times New Roman"/>
          <w:color w:val="00000A"/>
          <w:sz w:val="24"/>
          <w:szCs w:val="24"/>
        </w:rPr>
        <w:t xml:space="preserve"> Prometiam-lhes muito luxo e pouco trabalho. Proibido o tráfico negreiro, comerciantes de escravos passaram a negociar brancos.</w:t>
      </w:r>
    </w:p>
    <w:p w14:paraId="09653CE3" w14:textId="77777777" w:rsidR="006F56F4" w:rsidRDefault="006F56F4">
      <w:pPr>
        <w:spacing w:after="0" w:line="360" w:lineRule="auto"/>
        <w:ind w:firstLine="710"/>
        <w:jc w:val="both"/>
        <w:rPr>
          <w:rFonts w:ascii="Times New Roman" w:eastAsia="Times New Roman" w:hAnsi="Times New Roman" w:cs="Times New Roman"/>
          <w:sz w:val="24"/>
          <w:szCs w:val="24"/>
        </w:rPr>
      </w:pPr>
      <w:r w:rsidRPr="00B115FB">
        <w:rPr>
          <w:rFonts w:ascii="Times New Roman" w:eastAsia="Times New Roman" w:hAnsi="Times New Roman" w:cs="Times New Roman"/>
          <w:sz w:val="24"/>
          <w:szCs w:val="24"/>
        </w:rPr>
        <w:t>Familiares e vizinhos</w:t>
      </w:r>
      <w:r>
        <w:rPr>
          <w:rFonts w:ascii="Times New Roman" w:eastAsia="Times New Roman" w:hAnsi="Times New Roman" w:cs="Times New Roman"/>
          <w:sz w:val="24"/>
          <w:szCs w:val="24"/>
        </w:rPr>
        <w:t xml:space="preserve"> julgavam o menino meio lunático e vadio, dado seu desinteresse pelos estudos. O escritor contou que o tiraram da escola para corrigir os vícios no trabalho agrícola com um parente lavrador, com o qual brigou. Tentaram deixá-lo ao zelo de um </w:t>
      </w:r>
      <w:r>
        <w:rPr>
          <w:rFonts w:ascii="Times New Roman" w:eastAsia="Times New Roman" w:hAnsi="Times New Roman" w:cs="Times New Roman"/>
          <w:sz w:val="24"/>
          <w:szCs w:val="24"/>
        </w:rPr>
        <w:lastRenderedPageBreak/>
        <w:t xml:space="preserve">cordoeiro, que o ensinaria a ler e escrever se vigiasse seu comércio. O cordoeiro, porém, quis torná-lo seu aprendiz, então queixas vívidas à mãe o fizeram voltar ao lar. Depois, ficou dias no Porto com a família até o irmão Manoel, dois anos mais velho, embarcar para o Brasil atraído por notícias de enormes riquezas e facilidade de obtê-las. “Como eu ia a bordo todos os dias, os agentes diligenciavam seduzir-me para que fosse também para o Brasil, prometendo levar-me </w:t>
      </w:r>
      <w:r>
        <w:rPr>
          <w:rFonts w:ascii="Times New Roman" w:eastAsia="Times New Roman" w:hAnsi="Times New Roman" w:cs="Times New Roman"/>
          <w:i/>
          <w:sz w:val="24"/>
          <w:szCs w:val="24"/>
        </w:rPr>
        <w:t>quase de graça</w:t>
      </w:r>
      <w:r>
        <w:rPr>
          <w:rFonts w:ascii="Times New Roman" w:eastAsia="Times New Roman" w:hAnsi="Times New Roman" w:cs="Times New Roman"/>
          <w:sz w:val="24"/>
          <w:szCs w:val="24"/>
        </w:rPr>
        <w:t xml:space="preserve">”, notou no livro de poesia </w:t>
      </w:r>
      <w:r>
        <w:rPr>
          <w:rFonts w:ascii="Times New Roman" w:eastAsia="Times New Roman" w:hAnsi="Times New Roman" w:cs="Times New Roman"/>
          <w:i/>
          <w:sz w:val="24"/>
          <w:szCs w:val="24"/>
        </w:rPr>
        <w:t>Cantos matutinos</w:t>
      </w:r>
      <w:r>
        <w:rPr>
          <w:rFonts w:ascii="Times New Roman" w:eastAsia="Times New Roman" w:hAnsi="Times New Roman" w:cs="Times New Roman"/>
          <w:sz w:val="24"/>
          <w:szCs w:val="24"/>
        </w:rPr>
        <w:t>. “Incitaram-me tanto, e tão saudoso eu me sentia do irmão, que era o meu braço direito nas brigas escolares, que por fim pedi a minha mãe que me deixasse seguir o seu destino.” A família julgava tal pedido uma loucura com que a mãe não deveria consentir. “Chorei tanto e tão bem, que não houve remédio senão fechar os olhos a todos os sacrifícios, lançar mão dos recursos extremos, e deixar-me sair pela barra fora com dez anos apenas!”</w:t>
      </w:r>
      <w:r>
        <w:rPr>
          <w:rStyle w:val="ncoradanotadefim"/>
          <w:rFonts w:ascii="Times New Roman" w:eastAsia="Times New Roman" w:hAnsi="Times New Roman" w:cs="Times New Roman"/>
          <w:sz w:val="24"/>
          <w:szCs w:val="24"/>
        </w:rPr>
        <w:footnoteReference w:id="75"/>
      </w:r>
      <w:r>
        <w:rPr>
          <w:rFonts w:ascii="Times New Roman" w:eastAsia="Times New Roman" w:hAnsi="Times New Roman" w:cs="Times New Roman"/>
          <w:sz w:val="24"/>
          <w:szCs w:val="24"/>
        </w:rPr>
        <w:t xml:space="preserve"> </w:t>
      </w:r>
    </w:p>
    <w:p w14:paraId="09653CE4"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Seguiu como “filho do navio”, como se dizia de menores na clandestinidade. A versão da birra para justificar a emigração precoce conviveu com outra mais plausível e crível: “Entrei no mundo no meio de revoluções, que desgraçaram a minha família; o meu primeiro gesto foi estender a mão; nas primeiras frases que balbuciei pedia esmola para minha mãe, que tinha fome. Venderam-me para o Brasil”.</w:t>
      </w:r>
      <w:r>
        <w:rPr>
          <w:rStyle w:val="ncoradanotadefim"/>
          <w:rFonts w:ascii="Times New Roman" w:eastAsia="Times New Roman" w:hAnsi="Times New Roman" w:cs="Times New Roman"/>
          <w:sz w:val="24"/>
          <w:szCs w:val="24"/>
        </w:rPr>
        <w:footnoteReference w:id="76"/>
      </w:r>
      <w:r>
        <w:rPr>
          <w:rFonts w:ascii="Times New Roman" w:eastAsia="Times New Roman" w:hAnsi="Times New Roman" w:cs="Times New Roman"/>
          <w:sz w:val="24"/>
          <w:szCs w:val="24"/>
        </w:rPr>
        <w:t xml:space="preserve"> Para José Costa Carvalho, que estudou laços dele com o Brasil, a segunda explicação refletia a depressão fruto do excesso de trabalho. A emigração dos irmãos foi atribuída à economia por Carvalho, para quem a política influía ao gerar causas econômicas: “ignorantes, fáceis de seduzir, os camponeses minhotos acreditavam em todas as balelas que os aliciadores diziam sobre o Brasil, país como não havia outro para ganhar muito e trabalhar pouco, cheio de mulatinhas bonitas e com muitos pretos para refrescarem o ar com ventarolas douradas”.</w:t>
      </w:r>
      <w:r>
        <w:rPr>
          <w:rStyle w:val="ncoradanotadefim"/>
          <w:rFonts w:ascii="Times New Roman" w:eastAsia="Times New Roman" w:hAnsi="Times New Roman" w:cs="Times New Roman"/>
          <w:sz w:val="24"/>
          <w:szCs w:val="24"/>
        </w:rPr>
        <w:footnoteReference w:id="77"/>
      </w:r>
      <w:r>
        <w:rPr>
          <w:rFonts w:ascii="Times New Roman" w:eastAsia="Times New Roman" w:hAnsi="Times New Roman" w:cs="Times New Roman"/>
          <w:sz w:val="24"/>
          <w:szCs w:val="24"/>
        </w:rPr>
        <w:t xml:space="preserve"> Para ele, o Brasil acabou “infiel” ao escritor: era o português que mais escreveu sobre o país que o ignoraria.</w:t>
      </w:r>
      <w:r>
        <w:rPr>
          <w:rFonts w:ascii="Times New Roman" w:eastAsia="Times New Roman" w:hAnsi="Times New Roman" w:cs="Times New Roman"/>
          <w:color w:val="00000A"/>
          <w:sz w:val="24"/>
          <w:szCs w:val="24"/>
        </w:rPr>
        <w:t xml:space="preserve"> </w:t>
      </w:r>
    </w:p>
    <w:p w14:paraId="09653CE5" w14:textId="46975485"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Tornou-se caixeiro de outro português em Belém. Disposto a aprender a ler desta vez, se iniciou aos 12 anos, autodidata, pela biografia de Carlos Magno em cordel e </w:t>
      </w:r>
      <w:r>
        <w:rPr>
          <w:rFonts w:ascii="Times New Roman" w:eastAsia="Times New Roman" w:hAnsi="Times New Roman" w:cs="Times New Roman"/>
          <w:i/>
          <w:sz w:val="24"/>
          <w:szCs w:val="24"/>
        </w:rPr>
        <w:t>Os Lusíadas</w:t>
      </w:r>
      <w:r>
        <w:rPr>
          <w:rFonts w:ascii="Times New Roman" w:eastAsia="Times New Roman" w:hAnsi="Times New Roman" w:cs="Times New Roman"/>
          <w:sz w:val="24"/>
          <w:szCs w:val="24"/>
        </w:rPr>
        <w:t xml:space="preserve">. Um choque de temperamentos o fez fugir para o sertão amazônico. “A brutalidade de alguns patrões, e o meu indócil carácter, que repelia a servidão, fizeram-me tomar invencível repugnância à vida de caixeiro”. </w:t>
      </w:r>
      <w:r>
        <w:rPr>
          <w:rStyle w:val="ncoradanotadefim"/>
          <w:rFonts w:ascii="Times New Roman" w:eastAsia="Times New Roman" w:hAnsi="Times New Roman" w:cs="Times New Roman"/>
          <w:sz w:val="24"/>
          <w:szCs w:val="24"/>
        </w:rPr>
        <w:footnoteReference w:id="78"/>
      </w:r>
      <w:r>
        <w:rPr>
          <w:rFonts w:ascii="Times New Roman" w:eastAsia="Times New Roman" w:hAnsi="Times New Roman" w:cs="Times New Roman"/>
          <w:sz w:val="24"/>
          <w:szCs w:val="24"/>
        </w:rPr>
        <w:t xml:space="preserve"> Disse ter vagueado um ano por matos e cachoeiras do Xingu até se fixar em Alenquer, no noroeste do Pará. Foi seringueiro, remador e carpinteiro e achou, num lar indígena, quatro ou cinco livros, incluindo </w:t>
      </w:r>
      <w:r>
        <w:rPr>
          <w:rFonts w:ascii="Times New Roman" w:eastAsia="Times New Roman" w:hAnsi="Times New Roman" w:cs="Times New Roman"/>
          <w:i/>
          <w:sz w:val="24"/>
          <w:szCs w:val="24"/>
        </w:rPr>
        <w:t>Camões</w:t>
      </w:r>
      <w:r>
        <w:rPr>
          <w:rFonts w:ascii="Times New Roman" w:eastAsia="Times New Roman" w:hAnsi="Times New Roman" w:cs="Times New Roman"/>
          <w:sz w:val="24"/>
          <w:szCs w:val="24"/>
        </w:rPr>
        <w:t xml:space="preserve">, poema de Almeida Garrett que o </w:t>
      </w:r>
      <w:r>
        <w:rPr>
          <w:rFonts w:ascii="Times New Roman" w:eastAsia="Times New Roman" w:hAnsi="Times New Roman" w:cs="Times New Roman"/>
          <w:sz w:val="24"/>
          <w:szCs w:val="24"/>
        </w:rPr>
        <w:lastRenderedPageBreak/>
        <w:t xml:space="preserve">acordou à poesia – o poeta se tornaria seu amigo e biografado. Viveu dos 13 aos 15 anos perto dos abarés (ou tapuias, como tupinambás nominavam quem não falava tupi). Era chamado pelos homens de </w:t>
      </w:r>
      <w:proofErr w:type="spellStart"/>
      <w:r>
        <w:rPr>
          <w:rFonts w:ascii="Times New Roman" w:eastAsia="Times New Roman" w:hAnsi="Times New Roman" w:cs="Times New Roman"/>
          <w:sz w:val="24"/>
          <w:szCs w:val="24"/>
        </w:rPr>
        <w:t>caryba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cuapára</w:t>
      </w:r>
      <w:proofErr w:type="spellEnd"/>
      <w:r>
        <w:rPr>
          <w:rFonts w:ascii="Times New Roman" w:eastAsia="Times New Roman" w:hAnsi="Times New Roman" w:cs="Times New Roman"/>
          <w:sz w:val="24"/>
          <w:szCs w:val="24"/>
        </w:rPr>
        <w:t xml:space="preserve"> (branco português sabedor) e por elas, que apreciavam sua </w:t>
      </w:r>
      <w:r w:rsidR="00FE170C">
        <w:rPr>
          <w:rFonts w:ascii="Times New Roman" w:eastAsia="Times New Roman" w:hAnsi="Times New Roman" w:cs="Times New Roman"/>
          <w:sz w:val="24"/>
          <w:szCs w:val="24"/>
        </w:rPr>
        <w:t>tentativa</w:t>
      </w:r>
      <w:r>
        <w:rPr>
          <w:rFonts w:ascii="Times New Roman" w:eastAsia="Times New Roman" w:hAnsi="Times New Roman" w:cs="Times New Roman"/>
          <w:sz w:val="24"/>
          <w:szCs w:val="24"/>
        </w:rPr>
        <w:t xml:space="preserve"> de falar sua língua, de </w:t>
      </w:r>
      <w:proofErr w:type="spellStart"/>
      <w:r>
        <w:rPr>
          <w:rFonts w:ascii="Times New Roman" w:eastAsia="Times New Roman" w:hAnsi="Times New Roman" w:cs="Times New Roman"/>
          <w:sz w:val="24"/>
          <w:szCs w:val="24"/>
        </w:rPr>
        <w:t>çaucúpára</w:t>
      </w:r>
      <w:proofErr w:type="spellEnd"/>
      <w:r>
        <w:rPr>
          <w:rFonts w:ascii="Times New Roman" w:eastAsia="Times New Roman" w:hAnsi="Times New Roman" w:cs="Times New Roman"/>
          <w:sz w:val="24"/>
          <w:szCs w:val="24"/>
        </w:rPr>
        <w:t xml:space="preserve"> (amante ou querido).</w:t>
      </w:r>
      <w:r>
        <w:rPr>
          <w:rStyle w:val="ncoradanotadefim"/>
          <w:rFonts w:ascii="Times New Roman" w:eastAsia="Times New Roman" w:hAnsi="Times New Roman" w:cs="Times New Roman"/>
          <w:sz w:val="24"/>
          <w:szCs w:val="24"/>
        </w:rPr>
        <w:footnoteReference w:id="79"/>
      </w:r>
    </w:p>
    <w:p w14:paraId="09653CE6"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Gomes de Amorim decidiu estudar em Lisboa após iniciar a correspondência com Garrett. A volta foi marcada pela sensação de ter sido escravizado por conterrâneos. Sentiria saudades do Brasil: “Eu amo o teu país, virgem formosa/ Eu amo a tua pátria hospitaleira/ E sinto a minha musa inda chorosa/ Com saudades da terra brasileira”.</w:t>
      </w:r>
      <w:r>
        <w:rPr>
          <w:rStyle w:val="ncoradanotadefim"/>
          <w:rFonts w:ascii="Times New Roman" w:eastAsia="Times New Roman" w:hAnsi="Times New Roman" w:cs="Times New Roman"/>
          <w:sz w:val="24"/>
          <w:szCs w:val="24"/>
        </w:rPr>
        <w:footnoteReference w:id="80"/>
      </w:r>
      <w:r>
        <w:rPr>
          <w:rFonts w:ascii="Times New Roman" w:eastAsia="Times New Roman" w:hAnsi="Times New Roman" w:cs="Times New Roman"/>
          <w:sz w:val="24"/>
          <w:szCs w:val="24"/>
        </w:rPr>
        <w:t xml:space="preserve"> Deu tons melancólicos à despedida da terra adotada de 1837 a 1846 no poema “Adeus ao Pará”:</w:t>
      </w:r>
    </w:p>
    <w:p w14:paraId="09653CE7"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Se o pranto me cair por entre os versos,</w:t>
      </w:r>
    </w:p>
    <w:p w14:paraId="09653CE8"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Não se espante ninguém; é doce o pranto,</w:t>
      </w:r>
    </w:p>
    <w:p w14:paraId="09653CE9"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Filho da gratidão e da saudade,</w:t>
      </w:r>
    </w:p>
    <w:p w14:paraId="09653CEA"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Da afeição e do amor. Deixando a terra</w:t>
      </w:r>
    </w:p>
    <w:p w14:paraId="09653CEB" w14:textId="77777777" w:rsidR="006F56F4" w:rsidRDefault="006F56F4">
      <w:pPr>
        <w:spacing w:after="0" w:line="240" w:lineRule="auto"/>
        <w:ind w:left="1701"/>
        <w:jc w:val="both"/>
        <w:rPr>
          <w:rFonts w:ascii="Times New Roman" w:hAnsi="Times New Roman" w:cs="Times New Roman"/>
        </w:rPr>
      </w:pPr>
      <w:proofErr w:type="gramStart"/>
      <w:r>
        <w:rPr>
          <w:rFonts w:ascii="Times New Roman" w:eastAsia="Times New Roman" w:hAnsi="Times New Roman" w:cs="Times New Roman"/>
          <w:color w:val="00000A"/>
        </w:rPr>
        <w:t>Aonde</w:t>
      </w:r>
      <w:proofErr w:type="gramEnd"/>
      <w:r>
        <w:rPr>
          <w:rFonts w:ascii="Times New Roman" w:eastAsia="Times New Roman" w:hAnsi="Times New Roman" w:cs="Times New Roman"/>
          <w:color w:val="00000A"/>
        </w:rPr>
        <w:t xml:space="preserve"> me criei, onde dez anos</w:t>
      </w:r>
    </w:p>
    <w:p w14:paraId="09653CEC"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Hospitaleiros tetos me acolheram,</w:t>
      </w:r>
    </w:p>
    <w:p w14:paraId="09653CED"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Ingrato fora se ao partir-me dela</w:t>
      </w:r>
    </w:p>
    <w:p w14:paraId="09653CE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Não vertesse uma lágrima saudosa.</w:t>
      </w:r>
      <w:r>
        <w:rPr>
          <w:rStyle w:val="ncoradanotadefim"/>
          <w:rFonts w:ascii="Times New Roman" w:eastAsia="Times New Roman" w:hAnsi="Times New Roman" w:cs="Times New Roman"/>
          <w:color w:val="00000A"/>
        </w:rPr>
        <w:footnoteReference w:id="81"/>
      </w:r>
    </w:p>
    <w:p w14:paraId="09653CEF"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CF0"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tempo no Brasil rendeu não só temas, mas uma vivência notada por Machado de Assis ao resenhar </w:t>
      </w:r>
      <w:r>
        <w:rPr>
          <w:rFonts w:ascii="Times New Roman" w:eastAsia="Times New Roman" w:hAnsi="Times New Roman" w:cs="Times New Roman"/>
          <w:i/>
          <w:color w:val="00000A"/>
          <w:sz w:val="24"/>
          <w:szCs w:val="24"/>
        </w:rPr>
        <w:t>Cantos matutinos</w:t>
      </w:r>
      <w:r>
        <w:rPr>
          <w:rFonts w:ascii="Times New Roman" w:eastAsia="Times New Roman" w:hAnsi="Times New Roman" w:cs="Times New Roman"/>
          <w:color w:val="00000A"/>
          <w:sz w:val="24"/>
          <w:szCs w:val="24"/>
        </w:rPr>
        <w:t>: “O próprio autor diz algures que tem duas pátrias; e nessa frase resume a história de sua vida. De nossa parte convimos nisto: é que se ele tem duas pátrias para cantar, tem duas pátrias para felicitá-lo”.</w:t>
      </w:r>
      <w:r>
        <w:rPr>
          <w:rStyle w:val="ncoradanotadefim"/>
          <w:rFonts w:ascii="Times New Roman" w:eastAsia="Times New Roman" w:hAnsi="Times New Roman" w:cs="Times New Roman"/>
          <w:color w:val="00000A"/>
          <w:sz w:val="24"/>
          <w:szCs w:val="24"/>
        </w:rPr>
        <w:footnoteReference w:id="82"/>
      </w:r>
      <w:r>
        <w:rPr>
          <w:rFonts w:ascii="Times New Roman" w:eastAsia="Times New Roman" w:hAnsi="Times New Roman" w:cs="Times New Roman"/>
          <w:color w:val="00000A"/>
          <w:sz w:val="24"/>
          <w:szCs w:val="24"/>
        </w:rPr>
        <w:t xml:space="preserve"> O autor de </w:t>
      </w:r>
      <w:r>
        <w:rPr>
          <w:rFonts w:ascii="Times New Roman" w:eastAsia="Times New Roman" w:hAnsi="Times New Roman" w:cs="Times New Roman"/>
          <w:i/>
          <w:color w:val="00000A"/>
          <w:sz w:val="24"/>
          <w:szCs w:val="24"/>
        </w:rPr>
        <w:t xml:space="preserve">Dom Casmurro </w:t>
      </w:r>
      <w:r>
        <w:rPr>
          <w:rFonts w:ascii="Times New Roman" w:eastAsia="Times New Roman" w:hAnsi="Times New Roman" w:cs="Times New Roman"/>
          <w:color w:val="00000A"/>
          <w:sz w:val="24"/>
          <w:szCs w:val="24"/>
        </w:rPr>
        <w:t>resenhou igualmente o livro sobre Garrett a pedido do biógrafo: “Rogo-lhe, meu excelente amigo, que leia pacientemente o meu trabalho, e que honre o autor e a obra com alguns artigos de sua esclarecida crítica. Pode ser que com isso me ajude a vender por aí alguns exemplares, com que contribuirá para me salvar do naufrágio econômico”,</w:t>
      </w:r>
      <w:r>
        <w:rPr>
          <w:rStyle w:val="ncoradanotadefim"/>
          <w:rFonts w:ascii="Times New Roman" w:eastAsia="Times New Roman" w:hAnsi="Times New Roman" w:cs="Times New Roman"/>
          <w:color w:val="00000A"/>
          <w:sz w:val="24"/>
          <w:szCs w:val="24"/>
        </w:rPr>
        <w:footnoteReference w:id="83"/>
      </w:r>
      <w:r>
        <w:rPr>
          <w:rFonts w:ascii="Times New Roman" w:eastAsia="Times New Roman" w:hAnsi="Times New Roman" w:cs="Times New Roman"/>
          <w:color w:val="00000A"/>
          <w:sz w:val="24"/>
          <w:szCs w:val="24"/>
        </w:rPr>
        <w:t xml:space="preserve"> pleiteou em carta a Machado de Assim, após custear a remessa ao Brasil de 300 coleções da biografia. </w:t>
      </w:r>
    </w:p>
    <w:p w14:paraId="09653CF1"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teor autobiográfico da obra de Gomes de Amorim é evidente em </w:t>
      </w:r>
      <w:r>
        <w:rPr>
          <w:rFonts w:ascii="Times New Roman" w:eastAsia="Times New Roman" w:hAnsi="Times New Roman" w:cs="Times New Roman"/>
          <w:i/>
          <w:sz w:val="24"/>
          <w:szCs w:val="24"/>
        </w:rPr>
        <w:t>Ódio de raça</w:t>
      </w:r>
      <w:r>
        <w:rPr>
          <w:rFonts w:ascii="Times New Roman" w:eastAsia="Times New Roman" w:hAnsi="Times New Roman" w:cs="Times New Roman"/>
          <w:sz w:val="24"/>
          <w:szCs w:val="24"/>
        </w:rPr>
        <w:t xml:space="preserve">, drama de 1854 publicado em 1869, em que o caixeiro Manuel, seu </w:t>
      </w:r>
      <w:r>
        <w:rPr>
          <w:rFonts w:ascii="Times New Roman" w:eastAsia="Times New Roman" w:hAnsi="Times New Roman" w:cs="Times New Roman"/>
          <w:i/>
          <w:sz w:val="24"/>
          <w:szCs w:val="24"/>
        </w:rPr>
        <w:t>alter ego</w:t>
      </w:r>
      <w:r>
        <w:rPr>
          <w:rFonts w:ascii="Times New Roman" w:eastAsia="Times New Roman" w:hAnsi="Times New Roman" w:cs="Times New Roman"/>
          <w:sz w:val="24"/>
          <w:szCs w:val="24"/>
        </w:rPr>
        <w:t>, diz “oh! minha pátria, meu querido Portugal, cuidei que te deixava para vir a um país de irmãos, e recebem-me como inimigo! (...) Agora é que eu sei quanto amargam as lágrimas do desterro!”</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84"/>
      </w:r>
      <w:r>
        <w:rPr>
          <w:rFonts w:ascii="Times New Roman" w:eastAsia="Times New Roman" w:hAnsi="Times New Roman" w:cs="Times New Roman"/>
          <w:sz w:val="24"/>
          <w:szCs w:val="24"/>
        </w:rPr>
        <w:t xml:space="preserve"> Sua voz ecoa a alma do outrora migrante que penou como um caixeiro de patrões portugueses. Ambientada </w:t>
      </w:r>
      <w:r>
        <w:rPr>
          <w:rFonts w:ascii="Times New Roman" w:eastAsia="Times New Roman" w:hAnsi="Times New Roman" w:cs="Times New Roman"/>
          <w:sz w:val="24"/>
          <w:szCs w:val="24"/>
        </w:rPr>
        <w:lastRenderedPageBreak/>
        <w:t xml:space="preserve">num engenho no Pará, a peça foi incentivada por Garrett, que lhe mostrou o projeto de lei para cessar a escravidão em terras lusas e o aconselhou a realçar os horrores da escravidão para ter apoio do público ao projeto. Daí o porquê de a trama girar em torno de rejeições entre pessoas de origens e raças distintas e acusar males da escravidão, inclusive a violência simbólica. Sua epígrafe, do livro </w:t>
      </w:r>
      <w:proofErr w:type="spellStart"/>
      <w:r>
        <w:rPr>
          <w:rFonts w:ascii="Times New Roman" w:eastAsia="Times New Roman" w:hAnsi="Times New Roman" w:cs="Times New Roman"/>
          <w:i/>
          <w:sz w:val="24"/>
          <w:szCs w:val="24"/>
        </w:rPr>
        <w:t>Brésil</w:t>
      </w:r>
      <w:proofErr w:type="spellEnd"/>
      <w:r>
        <w:rPr>
          <w:rFonts w:ascii="Times New Roman" w:eastAsia="Times New Roman" w:hAnsi="Times New Roman" w:cs="Times New Roman"/>
          <w:sz w:val="24"/>
          <w:szCs w:val="24"/>
        </w:rPr>
        <w:t xml:space="preserve"> do historiador Ferdinand Denis, que cá viveu em 1816-21, dava o tom: “Aqui, como em muitos outros lugares, uma questão de raça se tornou uma questão de ódio”.</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color w:val="00000A"/>
          <w:sz w:val="24"/>
          <w:szCs w:val="24"/>
        </w:rPr>
        <w:t xml:space="preserve"> </w:t>
      </w:r>
    </w:p>
    <w:p w14:paraId="09653CF2" w14:textId="77777777" w:rsidR="006F56F4" w:rsidRDefault="006F56F4">
      <w:pPr>
        <w:spacing w:after="0" w:line="360" w:lineRule="auto"/>
        <w:ind w:firstLine="710"/>
        <w:jc w:val="both"/>
        <w:rPr>
          <w:rFonts w:ascii="Times New Roman" w:hAnsi="Times New Roman" w:cs="Times New Roman"/>
          <w:sz w:val="24"/>
          <w:szCs w:val="24"/>
        </w:rPr>
      </w:pPr>
      <w:r w:rsidRPr="55333039">
        <w:rPr>
          <w:rFonts w:ascii="Times New Roman" w:eastAsia="Times New Roman" w:hAnsi="Times New Roman" w:cs="Times New Roman"/>
          <w:sz w:val="24"/>
          <w:szCs w:val="24"/>
        </w:rPr>
        <w:t>Os patrões dos</w:t>
      </w:r>
      <w:r>
        <w:rPr>
          <w:rFonts w:ascii="Times New Roman" w:eastAsia="Times New Roman" w:hAnsi="Times New Roman" w:cs="Times New Roman"/>
          <w:sz w:val="24"/>
          <w:szCs w:val="24"/>
        </w:rPr>
        <w:t xml:space="preserve"> migrantes eram denunciados pelo protagonista, o preto cabinda José: “primeiro, vendiam só os pretos das suas colônias; agora também acharam meio de vender os brancos, e o Brasil está cheio de portugueses vendidos e comprados por seus irmãos”. O autor corroborou a crítica em suas notas de tom panfletário: “os piores patrões são os portugueses naturalizados brasileiros. Mas que se há de esperar de homens que, por interesse, renegaram a pátria?”.</w:t>
      </w:r>
      <w:r>
        <w:rPr>
          <w:rStyle w:val="ncoradanotadefim"/>
          <w:rFonts w:ascii="Times New Roman" w:eastAsia="Times New Roman" w:hAnsi="Times New Roman" w:cs="Times New Roman"/>
          <w:sz w:val="24"/>
          <w:szCs w:val="24"/>
        </w:rPr>
        <w:footnoteReference w:id="85"/>
      </w:r>
      <w:r>
        <w:rPr>
          <w:rFonts w:ascii="Times New Roman" w:eastAsia="Times New Roman" w:hAnsi="Times New Roman" w:cs="Times New Roman"/>
          <w:sz w:val="24"/>
          <w:szCs w:val="24"/>
        </w:rPr>
        <w:t xml:space="preserve"> A questão atesta como ele via dois motivos na migração: a necessidade e, mal valorado, o interesse. A trama de ódio racial envolvia brancos e mulatos, brasileiros e portugueses e negava a mitologia integracionista de Gilberto Freyre.</w:t>
      </w:r>
    </w:p>
    <w:p w14:paraId="09653CF3"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i/>
          <w:sz w:val="24"/>
          <w:szCs w:val="24"/>
        </w:rPr>
        <w:t xml:space="preserve">Aleijões sociais </w:t>
      </w:r>
      <w:r>
        <w:rPr>
          <w:rFonts w:ascii="Times New Roman" w:eastAsia="Times New Roman" w:hAnsi="Times New Roman" w:cs="Times New Roman"/>
          <w:sz w:val="24"/>
          <w:szCs w:val="24"/>
        </w:rPr>
        <w:t xml:space="preserve">(1870), encenada antes como </w:t>
      </w:r>
      <w:r>
        <w:rPr>
          <w:rFonts w:ascii="Times New Roman" w:eastAsia="Times New Roman" w:hAnsi="Times New Roman" w:cs="Times New Roman"/>
          <w:i/>
          <w:sz w:val="24"/>
          <w:szCs w:val="24"/>
        </w:rPr>
        <w:t>Escravatura Branca</w:t>
      </w:r>
      <w:r>
        <w:rPr>
          <w:rFonts w:ascii="Times New Roman" w:eastAsia="Times New Roman" w:hAnsi="Times New Roman" w:cs="Times New Roman"/>
          <w:sz w:val="24"/>
          <w:szCs w:val="24"/>
        </w:rPr>
        <w:t xml:space="preserve">, foi inspirada no caso referido na abertura deste subcapítulo: das mais de 40 mortes impunes num navio repleto de portugueses nos anos 1850. No primeiro ato, em aldeia minhota, o padre Manuel dava alerta em diálogo com o capitão Dionísio, retornado cujo barco servia para o engajamento. </w:t>
      </w:r>
    </w:p>
    <w:p w14:paraId="09653CF4"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Manuel: </w:t>
      </w:r>
      <w:proofErr w:type="gramStart"/>
      <w:r>
        <w:rPr>
          <w:rFonts w:ascii="Times New Roman" w:eastAsia="Times New Roman" w:hAnsi="Times New Roman" w:cs="Times New Roman"/>
        </w:rPr>
        <w:t>(...) Se</w:t>
      </w:r>
      <w:proofErr w:type="gramEnd"/>
      <w:r>
        <w:rPr>
          <w:rFonts w:ascii="Times New Roman" w:eastAsia="Times New Roman" w:hAnsi="Times New Roman" w:cs="Times New Roman"/>
        </w:rPr>
        <w:t xml:space="preserve"> vos fiais neles, sereis vendidos como escravos para onde cuidais ir buscar fortuna; morrereis em mísero desterro, vítimas de trabalhos brutais e de doenças incuráveis; a maior parte de entre nós não tornará a ver o teto amigo da vossa infância! De cada cem, voltará um, quando muito; os outros noventa e nove chorarão muitas vezes, antes do seu fim miserando, pela fatia de pão de milho e a tigela de caldo, que comiam alegremente no lar paterno.</w:t>
      </w:r>
      <w:r>
        <w:rPr>
          <w:rFonts w:ascii="Times New Roman" w:eastAsia="Times New Roman" w:hAnsi="Times New Roman" w:cs="Times New Roman"/>
          <w:vertAlign w:val="superscript"/>
        </w:rPr>
        <w:t>18</w:t>
      </w:r>
      <w:r>
        <w:rPr>
          <w:rFonts w:ascii="Times New Roman" w:eastAsia="Times New Roman" w:hAnsi="Times New Roman" w:cs="Times New Roman"/>
          <w:color w:val="00000A"/>
        </w:rPr>
        <w:t xml:space="preserve"> </w:t>
      </w:r>
    </w:p>
    <w:p w14:paraId="09653CF5"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CF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Antes avesso à ideia de emigrar, para não romper a linhagem familiar na lavoura, Domingos Palmeiro virou comerciário no Rio de Janeiro e dizia que no Brasil, em vez de enriquecer sem trabalhar, “a verdade é que se morre trabalhando, como em qualquer outra parte!”, e que ele vivia pior que escravos, com donos para sustentá-los (“que sou eu senão um escravo, e dos mais infelizes e miseráveis”). O imigrante se queixava da pátria, que tinha vendido seus filhos e não fiscalizava as transações, que equiparava a um “vergonhoso comércio de carne humana”.</w:t>
      </w:r>
      <w:r>
        <w:rPr>
          <w:rStyle w:val="ncoradanotadefim"/>
          <w:rFonts w:ascii="Times New Roman" w:eastAsia="Times New Roman" w:hAnsi="Times New Roman" w:cs="Times New Roman"/>
          <w:sz w:val="24"/>
          <w:szCs w:val="24"/>
        </w:rPr>
        <w:footnoteReference w:id="86"/>
      </w:r>
      <w:r>
        <w:rPr>
          <w:rFonts w:ascii="Times New Roman" w:eastAsia="Times New Roman" w:hAnsi="Times New Roman" w:cs="Times New Roman"/>
          <w:sz w:val="24"/>
          <w:szCs w:val="24"/>
        </w:rPr>
        <w:t xml:space="preserve"> No quinto e último ato, novos colonos eram tomados pelo padre, no Rio, como mais vítimas e por um aliciador – vilão preso na cena final – como lotes de caixeiros, trabalhadores e gente “para aplicações diversas”. Ele tratou da imigração no Brasil, mas o </w:t>
      </w:r>
      <w:r>
        <w:rPr>
          <w:rFonts w:ascii="Times New Roman" w:eastAsia="Times New Roman" w:hAnsi="Times New Roman" w:cs="Times New Roman"/>
          <w:sz w:val="24"/>
          <w:szCs w:val="24"/>
        </w:rPr>
        <w:lastRenderedPageBreak/>
        <w:t>mercado retratado era fiel a Belém, familiar a ele, e não ao Rio, como viu a professora Maria Aparecida Ribeiro, para quem a enteada do engajador Dionisio, Eugénia, tinha olhar distinto à escravatura branca – contra a qual discursava como injustiça – e à negra – sobre a qual se omitia – segundo Ribeiro, “apesar de todas as suas leituras, é racista, pois, em dado momento, reclama de Domingos (escravo branco por quem sente admiração) ser tratado como um preto”.</w:t>
      </w:r>
      <w:r>
        <w:rPr>
          <w:rStyle w:val="ncoradanotadefim"/>
          <w:rFonts w:ascii="Times New Roman" w:eastAsia="Times New Roman" w:hAnsi="Times New Roman" w:cs="Times New Roman"/>
          <w:sz w:val="24"/>
          <w:szCs w:val="24"/>
        </w:rPr>
        <w:footnoteReference w:id="87"/>
      </w:r>
    </w:p>
    <w:p w14:paraId="09653CF7" w14:textId="35898C0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Gomes de Amorim retratou outro olhar à imigração. No romance </w:t>
      </w:r>
      <w:r w:rsidRPr="55333039">
        <w:rPr>
          <w:rFonts w:ascii="Times New Roman" w:eastAsia="Times New Roman" w:hAnsi="Times New Roman" w:cs="Times New Roman"/>
          <w:i/>
          <w:iCs/>
          <w:sz w:val="24"/>
          <w:szCs w:val="24"/>
        </w:rPr>
        <w:t>As duas fiandeiras</w:t>
      </w:r>
      <w:r>
        <w:rPr>
          <w:rFonts w:ascii="Times New Roman" w:eastAsia="Times New Roman" w:hAnsi="Times New Roman" w:cs="Times New Roman"/>
          <w:sz w:val="24"/>
          <w:szCs w:val="24"/>
        </w:rPr>
        <w:t xml:space="preserve"> (1881), o retornado Domingos Rosmaninho não indicava que conhecidos emigrassem mesmo após enriquecer como herdeiro de um patrão amigo sem parentes: “o Brasil é bom, para quem tem lá parentes ricos, ou amigos muito dedicados e bem estabelecidos. É bom</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mas lá trabalha-se dez vezes mais do que em Portugal; e quem não estiver resolvido a isso, escusa de ir, porque fará menos do que aqui”.</w:t>
      </w:r>
      <w:r>
        <w:rPr>
          <w:rStyle w:val="ncoradanotadefim"/>
          <w:rFonts w:ascii="Times New Roman" w:eastAsia="Times New Roman" w:hAnsi="Times New Roman" w:cs="Times New Roman"/>
          <w:sz w:val="24"/>
          <w:szCs w:val="24"/>
        </w:rPr>
        <w:footnoteReference w:id="88"/>
      </w:r>
      <w:r>
        <w:rPr>
          <w:rFonts w:ascii="Times New Roman" w:eastAsia="Times New Roman" w:hAnsi="Times New Roman" w:cs="Times New Roman"/>
          <w:sz w:val="24"/>
          <w:szCs w:val="24"/>
        </w:rPr>
        <w:t xml:space="preserve"> Foi como um jogo que o narrador captava a migração: </w:t>
      </w:r>
      <w:r>
        <w:rPr>
          <w:rFonts w:ascii="Times New Roman" w:hAnsi="Times New Roman" w:cs="Times New Roman"/>
          <w:sz w:val="24"/>
          <w:szCs w:val="24"/>
        </w:rPr>
        <w:t>“</w:t>
      </w:r>
      <w:r>
        <w:rPr>
          <w:rFonts w:ascii="Times New Roman" w:eastAsia="Times New Roman" w:hAnsi="Times New Roman" w:cs="Times New Roman"/>
          <w:sz w:val="24"/>
          <w:szCs w:val="24"/>
        </w:rPr>
        <w:t>É perfeito jogo de loteria. Por cada cem que se arriscam, volta um, raras vezes rico; mas, em geral, vem sempre doente para o resto da vida. (...) na emigração, o número branco é o mais feliz, o que volta; quase todos os que ficam, têm a sorte negra e atroz.”</w:t>
      </w:r>
      <w:r>
        <w:rPr>
          <w:rStyle w:val="ncoradanotadefim"/>
          <w:rFonts w:ascii="Times New Roman" w:eastAsia="Times New Roman" w:hAnsi="Times New Roman" w:cs="Times New Roman"/>
          <w:sz w:val="24"/>
          <w:szCs w:val="24"/>
        </w:rPr>
        <w:footnoteReference w:id="89"/>
      </w:r>
      <w:r>
        <w:rPr>
          <w:rFonts w:ascii="Times New Roman" w:eastAsia="Times New Roman" w:hAnsi="Times New Roman" w:cs="Times New Roman"/>
          <w:sz w:val="24"/>
          <w:szCs w:val="24"/>
        </w:rPr>
        <w:t xml:space="preserve"> Em vez de escravatura, migrar era uma sorte, aposta. O narrador ainda projetou Portugal vazio se os imigrantes tratassem seus pares tal qual o patrão de Domingos: “desde o dia em que a maioria dos brasileiros, por amor dos seus interesses, deixar de tratar os portugueses como irmãos bastardos, não volta cá mais nenhum, e Portugal ficará deserto no espaço de poucos anos”.</w:t>
      </w:r>
      <w:r w:rsidR="00087DBD">
        <w:rPr>
          <w:rStyle w:val="Refdenotaderodap"/>
          <w:rFonts w:ascii="Times New Roman" w:eastAsia="Times New Roman" w:hAnsi="Times New Roman" w:cs="Times New Roman"/>
          <w:sz w:val="24"/>
          <w:szCs w:val="24"/>
        </w:rPr>
        <w:footnoteReference w:id="90"/>
      </w:r>
      <w:r>
        <w:rPr>
          <w:rFonts w:ascii="Times New Roman" w:eastAsia="Times New Roman" w:hAnsi="Times New Roman" w:cs="Times New Roman"/>
          <w:sz w:val="24"/>
          <w:szCs w:val="24"/>
        </w:rPr>
        <w:t xml:space="preserve"> A obra do escritor lança olhar crítico à ida ao Brasil do século XIX, na raiz de seu ativismo antimigração: antes evitar essa ida </w:t>
      </w:r>
      <w:proofErr w:type="spellStart"/>
      <w:r>
        <w:rPr>
          <w:rFonts w:ascii="Times New Roman" w:eastAsia="Times New Roman" w:hAnsi="Times New Roman" w:cs="Times New Roman"/>
          <w:sz w:val="24"/>
          <w:szCs w:val="24"/>
        </w:rPr>
        <w:t>enquadrável</w:t>
      </w:r>
      <w:proofErr w:type="spellEnd"/>
      <w:r>
        <w:rPr>
          <w:rFonts w:ascii="Times New Roman" w:eastAsia="Times New Roman" w:hAnsi="Times New Roman" w:cs="Times New Roman"/>
          <w:sz w:val="24"/>
          <w:szCs w:val="24"/>
        </w:rPr>
        <w:t xml:space="preserve"> como escravatura ou sorte.</w:t>
      </w:r>
    </w:p>
    <w:p w14:paraId="09653CF8"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Muitos milhares de famílias como os Pacheco, Montenegro e Amorim dividiram-se entre dois países. A opção do Brasil viria da economia, redes, direito e... emoções.</w:t>
      </w:r>
    </w:p>
    <w:p w14:paraId="09653CF9" w14:textId="77777777" w:rsidR="006F56F4" w:rsidRDefault="006F56F4" w:rsidP="55333039">
      <w:pPr>
        <w:spacing w:after="0" w:line="360" w:lineRule="auto"/>
        <w:jc w:val="both"/>
        <w:rPr>
          <w:rFonts w:ascii="Times New Roman" w:eastAsia="Times New Roman" w:hAnsi="Times New Roman" w:cs="Times New Roman"/>
          <w:sz w:val="24"/>
          <w:szCs w:val="24"/>
        </w:rPr>
      </w:pPr>
    </w:p>
    <w:p w14:paraId="09653CFA" w14:textId="77777777" w:rsidR="006F56F4" w:rsidRDefault="006F56F4">
      <w:pPr>
        <w:pStyle w:val="Ttulo2"/>
        <w:spacing w:before="0" w:after="0" w:line="276" w:lineRule="auto"/>
      </w:pPr>
      <w:bookmarkStart w:id="14" w:name="_Toc871037791"/>
      <w:bookmarkStart w:id="15" w:name="_Toc114251646"/>
      <w:bookmarkEnd w:id="14"/>
      <w:r>
        <w:t>Emigração como mal necessário segundo três escritores</w:t>
      </w:r>
      <w:bookmarkEnd w:id="15"/>
      <w:r>
        <w:t xml:space="preserve"> </w:t>
      </w:r>
    </w:p>
    <w:p w14:paraId="09653CFB"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Olhares de autores canônicos que não se fixaram no Brasil</w:t>
      </w:r>
    </w:p>
    <w:p w14:paraId="09653CFC" w14:textId="77777777" w:rsidR="006F56F4" w:rsidRDefault="006F56F4">
      <w:pPr>
        <w:spacing w:after="0" w:line="360" w:lineRule="auto"/>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14:paraId="09653CFD" w14:textId="6693F99C" w:rsidR="006F56F4" w:rsidRDefault="006F56F4" w:rsidP="55333039">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obra de Camilo Castelo Branco (1825-1890) é das mais prolíficas da literatura </w:t>
      </w:r>
      <w:r w:rsidR="55333039" w:rsidRPr="55333039">
        <w:rPr>
          <w:rFonts w:ascii="Times New Roman" w:eastAsia="Times New Roman" w:hAnsi="Times New Roman" w:cs="Times New Roman"/>
          <w:color w:val="00000A"/>
          <w:sz w:val="24"/>
          <w:szCs w:val="24"/>
        </w:rPr>
        <w:t>lusa</w:t>
      </w:r>
      <w:r>
        <w:rPr>
          <w:rFonts w:ascii="Times New Roman" w:eastAsia="Times New Roman" w:hAnsi="Times New Roman" w:cs="Times New Roman"/>
          <w:color w:val="00000A"/>
          <w:sz w:val="24"/>
          <w:szCs w:val="24"/>
        </w:rPr>
        <w:t>, com mais de 200 livros. Ao contrário d</w:t>
      </w:r>
      <w:r w:rsidR="55333039" w:rsidRPr="55333039">
        <w:rPr>
          <w:rFonts w:ascii="Times New Roman" w:eastAsia="Times New Roman" w:hAnsi="Times New Roman" w:cs="Times New Roman"/>
          <w:color w:val="00000A"/>
          <w:sz w:val="24"/>
          <w:szCs w:val="24"/>
        </w:rPr>
        <w:t>e quase todo</w:t>
      </w:r>
      <w:r>
        <w:rPr>
          <w:rFonts w:ascii="Times New Roman" w:eastAsia="Times New Roman" w:hAnsi="Times New Roman" w:cs="Times New Roman"/>
          <w:color w:val="00000A"/>
          <w:sz w:val="24"/>
          <w:szCs w:val="24"/>
        </w:rPr>
        <w:t xml:space="preserve"> escritor citado neste </w:t>
      </w:r>
      <w:r w:rsidR="55333039" w:rsidRPr="55333039">
        <w:rPr>
          <w:rFonts w:ascii="Times New Roman" w:eastAsia="Times New Roman" w:hAnsi="Times New Roman" w:cs="Times New Roman"/>
          <w:color w:val="00000A"/>
          <w:sz w:val="24"/>
          <w:szCs w:val="24"/>
        </w:rPr>
        <w:t>livro</w:t>
      </w:r>
      <w:r>
        <w:rPr>
          <w:rFonts w:ascii="Times New Roman" w:eastAsia="Times New Roman" w:hAnsi="Times New Roman" w:cs="Times New Roman"/>
          <w:color w:val="00000A"/>
          <w:sz w:val="24"/>
          <w:szCs w:val="24"/>
        </w:rPr>
        <w:t xml:space="preserve">, não viveu no Brasil – pediu ao governo </w:t>
      </w:r>
      <w:r w:rsidR="55333039" w:rsidRPr="55333039">
        <w:rPr>
          <w:rFonts w:ascii="Times New Roman" w:eastAsia="Times New Roman" w:hAnsi="Times New Roman" w:cs="Times New Roman"/>
          <w:color w:val="00000A"/>
          <w:sz w:val="24"/>
          <w:szCs w:val="24"/>
        </w:rPr>
        <w:t xml:space="preserve">português </w:t>
      </w:r>
      <w:r>
        <w:rPr>
          <w:rFonts w:ascii="Times New Roman" w:eastAsia="Times New Roman" w:hAnsi="Times New Roman" w:cs="Times New Roman"/>
          <w:color w:val="00000A"/>
          <w:sz w:val="24"/>
          <w:szCs w:val="24"/>
        </w:rPr>
        <w:t xml:space="preserve">a nomeação como adido honorário no Rio de Janeiro em 1855, mas desistiu da ideia já com o decreto assinado, </w:t>
      </w:r>
      <w:r w:rsidR="55333039" w:rsidRPr="55333039">
        <w:rPr>
          <w:rFonts w:ascii="Times New Roman" w:eastAsia="Times New Roman" w:hAnsi="Times New Roman" w:cs="Times New Roman"/>
          <w:color w:val="00000A"/>
          <w:sz w:val="24"/>
          <w:szCs w:val="24"/>
        </w:rPr>
        <w:t>por razão ignorada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91"/>
      </w:r>
      <w:r>
        <w:rPr>
          <w:rFonts w:ascii="Times New Roman" w:eastAsia="Times New Roman" w:hAnsi="Times New Roman" w:cs="Times New Roman"/>
          <w:color w:val="00000A"/>
          <w:sz w:val="24"/>
          <w:szCs w:val="24"/>
        </w:rPr>
        <w:t xml:space="preserve"> Tivesse vindo, é </w:t>
      </w:r>
      <w:r>
        <w:rPr>
          <w:rFonts w:ascii="Times New Roman" w:eastAsia="Times New Roman" w:hAnsi="Times New Roman" w:cs="Times New Roman"/>
          <w:color w:val="00000A"/>
          <w:sz w:val="24"/>
          <w:szCs w:val="24"/>
        </w:rPr>
        <w:lastRenderedPageBreak/>
        <w:t xml:space="preserve">provável que a migração despontasse mais viva em seus textos, </w:t>
      </w:r>
      <w:r w:rsidR="55333039" w:rsidRPr="55333039">
        <w:rPr>
          <w:rFonts w:ascii="Times New Roman" w:eastAsia="Times New Roman" w:hAnsi="Times New Roman" w:cs="Times New Roman"/>
          <w:color w:val="00000A"/>
          <w:sz w:val="24"/>
          <w:szCs w:val="24"/>
        </w:rPr>
        <w:t>tamanha a ligação d</w:t>
      </w:r>
      <w:r>
        <w:rPr>
          <w:rFonts w:ascii="Times New Roman" w:eastAsia="Times New Roman" w:hAnsi="Times New Roman" w:cs="Times New Roman"/>
          <w:color w:val="00000A"/>
          <w:sz w:val="24"/>
          <w:szCs w:val="24"/>
        </w:rPr>
        <w:t xml:space="preserve">a obra do lisboeta </w:t>
      </w:r>
      <w:r w:rsidR="55333039" w:rsidRPr="55333039">
        <w:rPr>
          <w:rFonts w:ascii="Times New Roman" w:eastAsia="Times New Roman" w:hAnsi="Times New Roman" w:cs="Times New Roman"/>
          <w:color w:val="00000A"/>
          <w:sz w:val="24"/>
          <w:szCs w:val="24"/>
        </w:rPr>
        <w:t>com</w:t>
      </w:r>
      <w:r>
        <w:rPr>
          <w:rFonts w:ascii="Times New Roman" w:eastAsia="Times New Roman" w:hAnsi="Times New Roman" w:cs="Times New Roman"/>
          <w:color w:val="00000A"/>
          <w:sz w:val="24"/>
          <w:szCs w:val="24"/>
        </w:rPr>
        <w:t xml:space="preserve"> sua vida. Prova disso é que ficcionou “brasileiros” (retornados do Brasil) que via mais no Porto, cidade onde viveu entre idas e vindas a partir de 1843. Frequentou ali a Escola Médico-Cirúrgica sem se formar médico, foi jornalista e se enamorou de Ana Plácido, obrigada pelo pai a casar com um comerciante “brasileiro” que v</w:t>
      </w:r>
      <w:r w:rsidR="55333039" w:rsidRPr="55333039">
        <w:rPr>
          <w:rFonts w:ascii="Times New Roman" w:eastAsia="Times New Roman" w:hAnsi="Times New Roman" w:cs="Times New Roman"/>
          <w:color w:val="00000A"/>
          <w:sz w:val="24"/>
          <w:szCs w:val="24"/>
        </w:rPr>
        <w:t xml:space="preserve">eio </w:t>
      </w:r>
      <w:r>
        <w:rPr>
          <w:rFonts w:ascii="Times New Roman" w:eastAsia="Times New Roman" w:hAnsi="Times New Roman" w:cs="Times New Roman"/>
          <w:color w:val="00000A"/>
          <w:sz w:val="24"/>
          <w:szCs w:val="24"/>
        </w:rPr>
        <w:t xml:space="preserve">a inspirar personagens camilianos. Exemplo na novela </w:t>
      </w:r>
      <w:r w:rsidRPr="55333039">
        <w:rPr>
          <w:rFonts w:ascii="Times New Roman" w:eastAsia="Times New Roman" w:hAnsi="Times New Roman" w:cs="Times New Roman"/>
          <w:i/>
          <w:iCs/>
          <w:color w:val="00000A"/>
          <w:sz w:val="24"/>
          <w:szCs w:val="24"/>
        </w:rPr>
        <w:t>Eusébio Macário</w:t>
      </w:r>
      <w:r>
        <w:rPr>
          <w:rFonts w:ascii="Times New Roman" w:eastAsia="Times New Roman" w:hAnsi="Times New Roman" w:cs="Times New Roman"/>
          <w:color w:val="00000A"/>
          <w:sz w:val="24"/>
          <w:szCs w:val="24"/>
        </w:rPr>
        <w:t xml:space="preserve"> (1879): “Anda por aí tanto brasileiro... Este ano, em Vizela, eram tantos como a praga, a botarem os pés pra fora, de calças brancas, com cadeias de ouro cheias de coisas, muito </w:t>
      </w:r>
      <w:proofErr w:type="gramStart"/>
      <w:r>
        <w:rPr>
          <w:rFonts w:ascii="Times New Roman" w:eastAsia="Times New Roman" w:hAnsi="Times New Roman" w:cs="Times New Roman"/>
          <w:color w:val="00000A"/>
          <w:sz w:val="24"/>
          <w:szCs w:val="24"/>
        </w:rPr>
        <w:t>gordos</w:t>
      </w:r>
      <w:proofErr w:type="gramEnd"/>
      <w:r>
        <w:rPr>
          <w:rFonts w:ascii="Times New Roman" w:eastAsia="Times New Roman" w:hAnsi="Times New Roman" w:cs="Times New Roman"/>
          <w:color w:val="00000A"/>
          <w:sz w:val="24"/>
          <w:szCs w:val="24"/>
        </w:rPr>
        <w:t>, uns figurões”.</w:t>
      </w:r>
      <w:r>
        <w:rPr>
          <w:rStyle w:val="ncoradanotadefim"/>
          <w:rFonts w:ascii="Times New Roman" w:eastAsia="Times New Roman" w:hAnsi="Times New Roman" w:cs="Times New Roman"/>
          <w:color w:val="00000A"/>
          <w:sz w:val="24"/>
          <w:szCs w:val="24"/>
        </w:rPr>
        <w:footnoteReference w:id="92"/>
      </w:r>
      <w:r>
        <w:rPr>
          <w:rFonts w:ascii="Times New Roman" w:eastAsia="Times New Roman" w:hAnsi="Times New Roman" w:cs="Times New Roman"/>
          <w:color w:val="00000A"/>
          <w:sz w:val="24"/>
          <w:szCs w:val="24"/>
        </w:rPr>
        <w:t xml:space="preserve"> Daí o subtítulo (“História natural e social duma família no tempo dos Cabrais”) e sua ênfase no casamento da filha do personagem-título com um “retornado” que enriqueceu no Brasil. </w:t>
      </w:r>
    </w:p>
    <w:p w14:paraId="09653CFE" w14:textId="5299F08B" w:rsidR="006F56F4" w:rsidRDefault="55333039">
      <w:pPr>
        <w:spacing w:after="0" w:line="360" w:lineRule="auto"/>
        <w:ind w:firstLine="710"/>
        <w:jc w:val="both"/>
        <w:rPr>
          <w:rFonts w:ascii="Times New Roman" w:hAnsi="Times New Roman" w:cs="Times New Roman"/>
          <w:color w:val="00000A"/>
          <w:sz w:val="24"/>
          <w:szCs w:val="24"/>
        </w:rPr>
      </w:pPr>
      <w:r w:rsidRPr="55333039">
        <w:rPr>
          <w:rFonts w:ascii="Times New Roman" w:eastAsia="Times New Roman" w:hAnsi="Times New Roman" w:cs="Times New Roman"/>
          <w:color w:val="00000A"/>
          <w:sz w:val="24"/>
          <w:szCs w:val="24"/>
        </w:rPr>
        <w:t xml:space="preserve">Muito estudados, os “brasileiros” camilianos costumaram ser homens de 45 a 50 anos, feios, gordos, ridicularizados pela pouca instrução e que voltaram endinheirados para Portugal querendo se casar com mulheres novas e construir sua casa, como apontou Martina </w:t>
      </w:r>
      <w:proofErr w:type="spellStart"/>
      <w:r w:rsidRPr="55333039">
        <w:rPr>
          <w:rFonts w:ascii="Times New Roman" w:eastAsia="Times New Roman" w:hAnsi="Times New Roman" w:cs="Times New Roman"/>
          <w:color w:val="00000A"/>
          <w:sz w:val="24"/>
          <w:szCs w:val="24"/>
        </w:rPr>
        <w:t>Matozzi</w:t>
      </w:r>
      <w:proofErr w:type="spellEnd"/>
      <w:r w:rsidRPr="55333039">
        <w:rPr>
          <w:rFonts w:ascii="Times New Roman" w:eastAsia="Times New Roman" w:hAnsi="Times New Roman" w:cs="Times New Roman"/>
          <w:color w:val="00000A"/>
          <w:sz w:val="24"/>
          <w:szCs w:val="24"/>
        </w:rPr>
        <w:t xml:space="preserve"> na sua tese de doutorado sobre representações da emigração na literatura portuguesa:  </w:t>
      </w:r>
    </w:p>
    <w:p w14:paraId="09653CFF"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Os “brasileiros” com que o escritor se cruzou no Porto e em todo o Norte de Portugal e que descreveu em muitas das suas obras, eram, na maior parte dos casos, portugueses regressados ricos do Brasil por volta das décadas de 40 e 50. Muitos deles tinham enriquecido graças ao comércio no Rio de Janeiro ou em outros grandes centros do Brasil, desde as plantações de café na região de São Paulo, passando pelo comércio que unia, desde o período colonial, os portos brasileiros aos do Norte de Portugal.</w:t>
      </w:r>
      <w:r>
        <w:rPr>
          <w:rStyle w:val="ncoradanotadefim"/>
          <w:rFonts w:ascii="Times New Roman" w:eastAsia="Times New Roman" w:hAnsi="Times New Roman" w:cs="Times New Roman"/>
          <w:color w:val="00000A"/>
        </w:rPr>
        <w:footnoteReference w:id="93"/>
      </w:r>
      <w:r>
        <w:rPr>
          <w:rFonts w:ascii="Times New Roman" w:eastAsia="Times New Roman" w:hAnsi="Times New Roman" w:cs="Times New Roman"/>
          <w:color w:val="00000A"/>
        </w:rPr>
        <w:t xml:space="preserve"> </w:t>
      </w:r>
    </w:p>
    <w:p w14:paraId="09653D00" w14:textId="77777777" w:rsidR="006F56F4" w:rsidRDefault="006F56F4">
      <w:pPr>
        <w:spacing w:after="0" w:line="36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w:t>
      </w:r>
    </w:p>
    <w:p w14:paraId="09653D01"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Esse tipo se assemelhava, não por acaso, ao perfil de Manuel Pinheiro Alves, o rico retornado que desposou Ana Plácido antes de ela e de o escritor se apaixonarem, viverem caso clandestino que os levou à prisão e à ruína financeira, casarem-se de vez e usufruírem de casas e outros bens legados por Pinheiro Alves. Camilo pôs seu estilo singular a serviço do imaginário de vidas da época, como os “brasileiros de torna-viagem”, aos quais deu traços burlescos. Na conferência </w:t>
      </w:r>
      <w:r w:rsidRPr="55333039">
        <w:rPr>
          <w:rFonts w:ascii="Times New Roman" w:eastAsia="Times New Roman" w:hAnsi="Times New Roman" w:cs="Times New Roman"/>
          <w:i/>
          <w:iCs/>
          <w:color w:val="00000A"/>
          <w:sz w:val="24"/>
          <w:szCs w:val="24"/>
        </w:rPr>
        <w:t>Camilo Castelo Branco e o Brasil</w:t>
      </w:r>
      <w:r>
        <w:rPr>
          <w:rFonts w:ascii="Times New Roman" w:eastAsia="Times New Roman" w:hAnsi="Times New Roman" w:cs="Times New Roman"/>
          <w:color w:val="00000A"/>
          <w:sz w:val="24"/>
          <w:szCs w:val="24"/>
        </w:rPr>
        <w:t>, o escritor carioca Othon Costa avaliou: “o Brasil foi uma permanente e estranha obsessão para Camilo. Em quase toda a sua vasta obra, a antiga colônia portuguesa aparece associada à ideia do dinheiro e do exotismo”.</w:t>
      </w:r>
      <w:r>
        <w:rPr>
          <w:rStyle w:val="ncoradanotadefim"/>
          <w:rFonts w:ascii="Times New Roman" w:eastAsia="Times New Roman" w:hAnsi="Times New Roman" w:cs="Times New Roman"/>
          <w:color w:val="00000A"/>
          <w:sz w:val="24"/>
          <w:szCs w:val="24"/>
        </w:rPr>
        <w:footnoteReference w:id="94"/>
      </w:r>
      <w:r>
        <w:rPr>
          <w:rFonts w:ascii="Times New Roman" w:eastAsia="Times New Roman" w:hAnsi="Times New Roman" w:cs="Times New Roman"/>
          <w:color w:val="00000A"/>
          <w:sz w:val="24"/>
          <w:szCs w:val="24"/>
        </w:rPr>
        <w:t xml:space="preserve"> Tal elo literário foi tratado ainda pelo médico e escritor português Ricardo Jorge na conferência “Sobre o </w:t>
      </w:r>
      <w:proofErr w:type="spellStart"/>
      <w:r>
        <w:rPr>
          <w:rFonts w:ascii="Times New Roman" w:eastAsia="Times New Roman" w:hAnsi="Times New Roman" w:cs="Times New Roman"/>
          <w:color w:val="00000A"/>
          <w:sz w:val="24"/>
          <w:szCs w:val="24"/>
        </w:rPr>
        <w:t>brasilismo</w:t>
      </w:r>
      <w:proofErr w:type="spellEnd"/>
      <w:r>
        <w:rPr>
          <w:rFonts w:ascii="Times New Roman" w:eastAsia="Times New Roman" w:hAnsi="Times New Roman" w:cs="Times New Roman"/>
          <w:color w:val="00000A"/>
          <w:sz w:val="24"/>
          <w:szCs w:val="24"/>
        </w:rPr>
        <w:t xml:space="preserve"> em Portugal”, na Academia Brasileira de Letras em 1929:</w:t>
      </w:r>
    </w:p>
    <w:p w14:paraId="09653D02"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O papel do remigrado do Brasil na constituição da sociedade portuguesa foi capital no norte do país. Tornou-se um fator corrente da vida coletiva; esse destaque tradu-lo a novela camiliana onde a aparição e a ação repetida do brasileiro não se tomem, </w:t>
      </w:r>
      <w:r>
        <w:rPr>
          <w:rFonts w:ascii="Times New Roman" w:eastAsia="Times New Roman" w:hAnsi="Times New Roman" w:cs="Times New Roman"/>
          <w:color w:val="00000A"/>
        </w:rPr>
        <w:lastRenderedPageBreak/>
        <w:t>como maleficamente se fez, por penúria de invenção ou falta de naturalidade, mas como fiel retratação duma realidade social – a personagem viva que assomava e ascendia sobre o decair rápido das classes predominantes do velho regime. Aburguesaram fortemente o meio e regaram de libras a cidade e o campo. Bairros inteiros edificaram no Porto, cidade sua predileta. Eram seus o palacete urbano enfeitado com o brasão da fidalguia de fresca data que os ufanava e o casarão vermelho erguido no pomar da quinta bem granjeada. A igreja, a escola, o asilo, o hospício, o hospital, outros tantos marcos da sua benemerência dadivosa.</w:t>
      </w:r>
      <w:r>
        <w:rPr>
          <w:rStyle w:val="ncoradanotadefim"/>
          <w:rFonts w:ascii="Times New Roman" w:eastAsia="Times New Roman" w:hAnsi="Times New Roman" w:cs="Times New Roman"/>
          <w:color w:val="00000A"/>
        </w:rPr>
        <w:footnoteReference w:id="95"/>
      </w:r>
    </w:p>
    <w:p w14:paraId="09653D03" w14:textId="77777777" w:rsidR="006F56F4" w:rsidRDefault="006F56F4">
      <w:pPr>
        <w:spacing w:after="0" w:line="360" w:lineRule="auto"/>
        <w:jc w:val="both"/>
        <w:rPr>
          <w:rFonts w:ascii="Times New Roman" w:hAnsi="Times New Roman" w:cs="Times New Roman"/>
          <w:color w:val="FF0000"/>
        </w:rPr>
      </w:pPr>
      <w:r>
        <w:rPr>
          <w:rFonts w:ascii="Times New Roman" w:eastAsia="Times New Roman" w:hAnsi="Times New Roman" w:cs="Times New Roman"/>
          <w:color w:val="FF0000"/>
        </w:rPr>
        <w:t xml:space="preserve"> </w:t>
      </w:r>
    </w:p>
    <w:p w14:paraId="09653D04" w14:textId="048B6890" w:rsidR="006F56F4" w:rsidRDefault="006F56F4">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Como outros portugueses do século XIX</w:t>
      </w:r>
      <w:r>
        <w:rPr>
          <w:rFonts w:ascii="Times New Roman" w:eastAsia="Times New Roman" w:hAnsi="Times New Roman" w:cs="Times New Roman"/>
          <w:color w:val="00000A"/>
          <w:sz w:val="24"/>
          <w:szCs w:val="24"/>
        </w:rPr>
        <w:t xml:space="preserve">, Camilo viu a emigração para o Brasil como mal necessário. Em </w:t>
      </w:r>
      <w:r w:rsidRPr="6F89B7B3">
        <w:rPr>
          <w:rFonts w:ascii="Times New Roman" w:eastAsia="Times New Roman" w:hAnsi="Times New Roman" w:cs="Times New Roman"/>
          <w:i/>
          <w:iCs/>
          <w:color w:val="00000A"/>
          <w:sz w:val="24"/>
          <w:szCs w:val="24"/>
        </w:rPr>
        <w:t xml:space="preserve">Os brilhantes do brasileiro </w:t>
      </w:r>
      <w:r>
        <w:rPr>
          <w:rFonts w:ascii="Times New Roman" w:eastAsia="Times New Roman" w:hAnsi="Times New Roman" w:cs="Times New Roman"/>
          <w:color w:val="00000A"/>
          <w:sz w:val="24"/>
          <w:szCs w:val="24"/>
        </w:rPr>
        <w:t xml:space="preserve">(1869), tal deslocamento é uma necessidade pessoal (não coletiva, como em discursos oficiais). Na trama, a filha de general Ângela casa-se a contragosto com o “brasileiro” Hermenegildo e vende joias presenteadas no noivado para pagar o curso de medicina de seu verdadeiro amor, Francisco José. Após o sumiço das joias, o marido se crê traído, desfaz o casamento e volta para o Brasil como em fuga: “E, quinze dias depois, o brasileiro, chorado e lamentado dos amigos, embarcava em um dos seus navios, aproando às praias de Santa Cruz, onde, dizia ele, ia esconder a sua vergonha, associando à sua angústia a </w:t>
      </w:r>
      <w:proofErr w:type="spellStart"/>
      <w:r>
        <w:rPr>
          <w:rFonts w:ascii="Times New Roman" w:eastAsia="Times New Roman" w:hAnsi="Times New Roman" w:cs="Times New Roman"/>
          <w:color w:val="00000A"/>
          <w:sz w:val="24"/>
          <w:szCs w:val="24"/>
        </w:rPr>
        <w:t>franduna</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rapagoa</w:t>
      </w:r>
      <w:proofErr w:type="spellEnd"/>
      <w:r>
        <w:rPr>
          <w:rFonts w:ascii="Times New Roman" w:eastAsia="Times New Roman" w:hAnsi="Times New Roman" w:cs="Times New Roman"/>
          <w:color w:val="00000A"/>
          <w:sz w:val="24"/>
          <w:szCs w:val="24"/>
        </w:rPr>
        <w:t>, Rosa Catraia, que se lhe encostava ao coração, enjoada com o balanço da galera!”</w:t>
      </w:r>
      <w:r>
        <w:rPr>
          <w:rStyle w:val="ncoradanotadefim"/>
          <w:rFonts w:ascii="Times New Roman" w:eastAsia="Times New Roman" w:hAnsi="Times New Roman" w:cs="Times New Roman"/>
          <w:color w:val="00000A"/>
          <w:sz w:val="24"/>
          <w:szCs w:val="24"/>
        </w:rPr>
        <w:footnoteReference w:id="96"/>
      </w:r>
    </w:p>
    <w:p w14:paraId="09653D05"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“Brasileiros” eram pares quase exclusivos de jovens burguesas do Porto, segundo o narrador, como se a volta de emigrados fosse para elas um meio de ascensão social. A imagem do mal necessário/fuga retornava na carta onde Francisco José, o médico formado graças à venda das joias, disse à irmã que viu o “brasileiro” no Rio: “Sem eu nada lhe perguntar, me disse que deixara Portugal para sempre, por causa de sérios desgostos que lhe dera a mulher”. Noutro encontro com Hermenegildo, este não estava só, mas sua companhia era mera consolação: “o marido exilado da pátria e da esposa que o desonrou, me disse que aquela mulher era o seu aconchego, e a consolação das suas mágoas”.</w:t>
      </w:r>
      <w:r>
        <w:rPr>
          <w:rStyle w:val="ncoradanotadefim"/>
          <w:rFonts w:ascii="Times New Roman" w:eastAsia="Times New Roman" w:hAnsi="Times New Roman" w:cs="Times New Roman"/>
          <w:color w:val="00000A"/>
          <w:sz w:val="24"/>
          <w:szCs w:val="24"/>
        </w:rPr>
        <w:footnoteReference w:id="97"/>
      </w:r>
    </w:p>
    <w:p w14:paraId="09653D06"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sátira de novos-ricos que imigraram no Brasil tinha caso singular em Hermenegildo, alvo de piedade e riso. E o “rival” Francisco José personificava laços perenes da comunidade lusa com Portugal; não só afetivos, mas financeiros: “Em fins de 1848 perfazia dois anos e meio que Francisco José da Costa demorava no Rio, gozando os proventos de seus muitos trabalhos e créditos. As remessas de dinheiro feitas à irmã denunciavam o propósito de voltar </w:t>
      </w:r>
      <w:r>
        <w:rPr>
          <w:rFonts w:ascii="Times New Roman" w:eastAsia="Times New Roman" w:hAnsi="Times New Roman" w:cs="Times New Roman"/>
          <w:color w:val="00000A"/>
          <w:sz w:val="24"/>
          <w:szCs w:val="24"/>
        </w:rPr>
        <w:lastRenderedPageBreak/>
        <w:t>proximamente à pátria”.</w:t>
      </w:r>
      <w:r>
        <w:rPr>
          <w:rStyle w:val="ncoradanotadefim"/>
          <w:rFonts w:ascii="Times New Roman" w:eastAsia="Times New Roman" w:hAnsi="Times New Roman" w:cs="Times New Roman"/>
          <w:color w:val="00000A"/>
          <w:sz w:val="24"/>
          <w:szCs w:val="24"/>
        </w:rPr>
        <w:footnoteReference w:id="98"/>
      </w:r>
      <w:r>
        <w:rPr>
          <w:rFonts w:ascii="Times New Roman" w:eastAsia="Times New Roman" w:hAnsi="Times New Roman" w:cs="Times New Roman"/>
          <w:color w:val="00000A"/>
          <w:sz w:val="24"/>
          <w:szCs w:val="24"/>
        </w:rPr>
        <w:t xml:space="preserve"> Remessas indicavam que portugueses podiam ter na migração uma fuga, mas nem sempre definitiva, como se lê no romance – e se pode ler em outros autores.</w:t>
      </w:r>
    </w:p>
    <w:p w14:paraId="13FDB487" w14:textId="018B5DC6"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07" w14:textId="77777777" w:rsidR="006F56F4" w:rsidRDefault="6F89B7B3">
      <w:pPr>
        <w:spacing w:after="0" w:line="360" w:lineRule="auto"/>
        <w:jc w:val="center"/>
        <w:rPr>
          <w:rFonts w:ascii="Times New Roman" w:eastAsia="Times New Roman" w:hAnsi="Times New Roman" w:cs="Times New Roman"/>
          <w:color w:val="FF0000"/>
          <w:sz w:val="24"/>
          <w:szCs w:val="24"/>
        </w:rPr>
      </w:pPr>
      <w:r w:rsidRPr="6F89B7B3">
        <w:rPr>
          <w:rFonts w:ascii="Times New Roman" w:eastAsia="Times New Roman" w:hAnsi="Times New Roman" w:cs="Times New Roman"/>
          <w:color w:val="00000A"/>
          <w:sz w:val="24"/>
          <w:szCs w:val="24"/>
        </w:rPr>
        <w:t>***</w:t>
      </w:r>
    </w:p>
    <w:p w14:paraId="6CD6A4AB" w14:textId="63D43D85"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08"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realidade de Portugal e seu povo no fim do século XIX inspirou olhares originais de Ramalho Ortigão e de Eça de Queiroz nas crônicas mensais </w:t>
      </w:r>
      <w:r w:rsidRPr="6F89B7B3">
        <w:rPr>
          <w:rFonts w:ascii="Times New Roman" w:eastAsia="Times New Roman" w:hAnsi="Times New Roman" w:cs="Times New Roman"/>
          <w:i/>
          <w:iCs/>
          <w:color w:val="00000A"/>
          <w:sz w:val="24"/>
          <w:szCs w:val="24"/>
        </w:rPr>
        <w:t>As Farpas</w:t>
      </w:r>
      <w:r>
        <w:rPr>
          <w:rFonts w:ascii="Times New Roman" w:eastAsia="Times New Roman" w:hAnsi="Times New Roman" w:cs="Times New Roman"/>
          <w:color w:val="00000A"/>
          <w:sz w:val="24"/>
          <w:szCs w:val="24"/>
        </w:rPr>
        <w:t xml:space="preserve">, dos anos 1870 e 1880. Pioneiras na crítica social e política local, foram reunidas em </w:t>
      </w:r>
      <w:r w:rsidRPr="6F89B7B3">
        <w:rPr>
          <w:rFonts w:ascii="Times New Roman" w:eastAsia="Times New Roman" w:hAnsi="Times New Roman" w:cs="Times New Roman"/>
          <w:i/>
          <w:iCs/>
          <w:color w:val="00000A"/>
          <w:sz w:val="24"/>
          <w:szCs w:val="24"/>
        </w:rPr>
        <w:t>As farpas</w:t>
      </w:r>
      <w:r>
        <w:rPr>
          <w:rFonts w:ascii="Times New Roman" w:eastAsia="Times New Roman" w:hAnsi="Times New Roman" w:cs="Times New Roman"/>
          <w:color w:val="00000A"/>
          <w:sz w:val="24"/>
          <w:szCs w:val="24"/>
        </w:rPr>
        <w:t xml:space="preserve"> (1887-91, 11 vol.), de Ortigão, e </w:t>
      </w:r>
      <w:r w:rsidRPr="6F89B7B3">
        <w:rPr>
          <w:rFonts w:ascii="Times New Roman" w:eastAsia="Times New Roman" w:hAnsi="Times New Roman" w:cs="Times New Roman"/>
          <w:i/>
          <w:iCs/>
          <w:color w:val="00000A"/>
          <w:sz w:val="24"/>
          <w:szCs w:val="24"/>
        </w:rPr>
        <w:t>Uma campanha alegre</w:t>
      </w:r>
      <w:r>
        <w:rPr>
          <w:rFonts w:ascii="Times New Roman" w:eastAsia="Times New Roman" w:hAnsi="Times New Roman" w:cs="Times New Roman"/>
          <w:color w:val="00000A"/>
          <w:sz w:val="24"/>
          <w:szCs w:val="24"/>
        </w:rPr>
        <w:t xml:space="preserve"> (1890-91, 2 vol.), de Queiroz, segundo o qual, há nelas a “mesma santa revolta” que os fez “nos abalança[r]</w:t>
      </w:r>
      <w:proofErr w:type="spellStart"/>
      <w:r>
        <w:rPr>
          <w:rFonts w:ascii="Times New Roman" w:eastAsia="Times New Roman" w:hAnsi="Times New Roman" w:cs="Times New Roman"/>
          <w:color w:val="00000A"/>
          <w:sz w:val="24"/>
          <w:szCs w:val="24"/>
        </w:rPr>
        <w:t>mos</w:t>
      </w:r>
      <w:proofErr w:type="spellEnd"/>
      <w:r>
        <w:rPr>
          <w:rFonts w:ascii="Times New Roman" w:eastAsia="Times New Roman" w:hAnsi="Times New Roman" w:cs="Times New Roman"/>
          <w:color w:val="00000A"/>
          <w:sz w:val="24"/>
          <w:szCs w:val="24"/>
        </w:rPr>
        <w:t xml:space="preserve"> a atacar toda uma Sociedade com um punhado ligeiro de ironias douradas”.</w:t>
      </w:r>
      <w:r>
        <w:rPr>
          <w:rStyle w:val="ncoradanotadefim"/>
          <w:rFonts w:ascii="Times New Roman" w:eastAsia="Times New Roman" w:hAnsi="Times New Roman" w:cs="Times New Roman"/>
          <w:color w:val="00000A"/>
          <w:sz w:val="24"/>
          <w:szCs w:val="24"/>
        </w:rPr>
        <w:footnoteReference w:id="99"/>
      </w:r>
      <w:r>
        <w:rPr>
          <w:rFonts w:ascii="Times New Roman" w:eastAsia="Times New Roman" w:hAnsi="Times New Roman" w:cs="Times New Roman"/>
          <w:color w:val="00000A"/>
          <w:sz w:val="24"/>
          <w:szCs w:val="24"/>
        </w:rPr>
        <w:t xml:space="preserve"> Um livro que Ortigão (1836-1915) teria escrito sobre o Brasil nunca foi impresso, o que foi associado até ao fim da monarquia em 1889.</w:t>
      </w:r>
      <w:r>
        <w:rPr>
          <w:rStyle w:val="ncoradanotadefim"/>
          <w:rFonts w:ascii="Times New Roman" w:eastAsia="Times New Roman" w:hAnsi="Times New Roman" w:cs="Times New Roman"/>
          <w:color w:val="00000A"/>
          <w:sz w:val="24"/>
          <w:szCs w:val="24"/>
        </w:rPr>
        <w:footnoteReference w:id="100"/>
      </w:r>
    </w:p>
    <w:p w14:paraId="09653D09"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saída de portugueses é tema central de mais de uma </w:t>
      </w:r>
      <w:r w:rsidRPr="6F89B7B3">
        <w:rPr>
          <w:rFonts w:ascii="Times New Roman" w:eastAsia="Times New Roman" w:hAnsi="Times New Roman" w:cs="Times New Roman"/>
          <w:i/>
          <w:iCs/>
          <w:color w:val="00000A"/>
          <w:sz w:val="24"/>
          <w:szCs w:val="24"/>
        </w:rPr>
        <w:t xml:space="preserve">Farpa </w:t>
      </w:r>
      <w:r>
        <w:rPr>
          <w:rFonts w:ascii="Times New Roman" w:eastAsia="Times New Roman" w:hAnsi="Times New Roman" w:cs="Times New Roman"/>
          <w:color w:val="00000A"/>
          <w:sz w:val="24"/>
          <w:szCs w:val="24"/>
        </w:rPr>
        <w:t>de Ortigão, para quem “o Brasil é-nos duas vezes nocivo: nocivo pelos braços que nos leva, e nocivo pelo dinheiro que nos manda”.</w:t>
      </w:r>
      <w:r>
        <w:rPr>
          <w:rStyle w:val="ncoradanotadefim"/>
          <w:rFonts w:ascii="Times New Roman" w:eastAsia="Times New Roman" w:hAnsi="Times New Roman" w:cs="Times New Roman"/>
          <w:color w:val="00000A"/>
          <w:sz w:val="24"/>
          <w:szCs w:val="24"/>
        </w:rPr>
        <w:footnoteReference w:id="101"/>
      </w:r>
      <w:r>
        <w:rPr>
          <w:rFonts w:ascii="Times New Roman" w:eastAsia="Times New Roman" w:hAnsi="Times New Roman" w:cs="Times New Roman"/>
          <w:color w:val="00000A"/>
          <w:sz w:val="24"/>
          <w:szCs w:val="24"/>
        </w:rPr>
        <w:t xml:space="preserve"> “Brasileiros” seriam apátridas, notaria ao propor um glossário ao imperador D. Pedro II em viagem a Portugal no fim de 1872. Além da falta de pátria, esse tipo era visto como o mais desprotegido e detestado entre migrantes europeus: “pesa ainda hoje sobre ele o velho ódio de raça”</w:t>
      </w:r>
      <w:r>
        <w:rPr>
          <w:rStyle w:val="ncoradanotadefim"/>
          <w:rFonts w:ascii="Times New Roman" w:eastAsia="Times New Roman" w:hAnsi="Times New Roman" w:cs="Times New Roman"/>
          <w:color w:val="00000A"/>
          <w:sz w:val="24"/>
          <w:szCs w:val="24"/>
        </w:rPr>
        <w:footnoteReference w:id="102"/>
      </w:r>
      <w:r>
        <w:rPr>
          <w:rFonts w:ascii="Times New Roman" w:eastAsia="Times New Roman" w:hAnsi="Times New Roman" w:cs="Times New Roman"/>
          <w:color w:val="00000A"/>
          <w:sz w:val="24"/>
          <w:szCs w:val="24"/>
        </w:rPr>
        <w:t xml:space="preserve"> (note-se termo já usado antes no título da peça de Gomes de Amorim).</w:t>
      </w:r>
    </w:p>
    <w:p w14:paraId="09653D0A"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Alusões à imigração no Brasil eram lidas no volume inicial de </w:t>
      </w:r>
      <w:r w:rsidRPr="6F89B7B3">
        <w:rPr>
          <w:rFonts w:ascii="Times New Roman" w:eastAsia="Times New Roman" w:hAnsi="Times New Roman" w:cs="Times New Roman"/>
          <w:i/>
          <w:iCs/>
          <w:color w:val="00000A"/>
          <w:sz w:val="24"/>
          <w:szCs w:val="24"/>
        </w:rPr>
        <w:t>As Farpas</w:t>
      </w:r>
      <w:r>
        <w:rPr>
          <w:rFonts w:ascii="Times New Roman" w:eastAsia="Times New Roman" w:hAnsi="Times New Roman" w:cs="Times New Roman"/>
          <w:color w:val="00000A"/>
          <w:sz w:val="24"/>
          <w:szCs w:val="24"/>
        </w:rPr>
        <w:t xml:space="preserve"> (“A vida provincial”), no qual Ortigão a atribuiu à fome no Minho e a recursos de emigrados no Brasil, citou diálogo de trem comentando laços da região ao Norte com o país de destino e avaliou que “o minhoto mais forte, o mais robusto e mais inteligente vai para o Brasil”, “graças aos capitães que regressam do Brasil, a província do Minho floresce e prospera” e “em virtude das capacidades subtraídas pela emigração, todas as indústrias minhotas desfalecem por falta de direção inteligente e esclarecida”.</w:t>
      </w:r>
      <w:r>
        <w:rPr>
          <w:rStyle w:val="ncoradanotadefim"/>
          <w:rFonts w:ascii="Times New Roman" w:eastAsia="Times New Roman" w:hAnsi="Times New Roman" w:cs="Times New Roman"/>
          <w:color w:val="00000A"/>
          <w:sz w:val="24"/>
          <w:szCs w:val="24"/>
        </w:rPr>
        <w:footnoteReference w:id="103"/>
      </w:r>
      <w:r>
        <w:rPr>
          <w:rFonts w:ascii="Times New Roman" w:eastAsia="Times New Roman" w:hAnsi="Times New Roman" w:cs="Times New Roman"/>
          <w:color w:val="00000A"/>
          <w:sz w:val="24"/>
          <w:szCs w:val="24"/>
        </w:rPr>
        <w:t xml:space="preserve"> Era usual associar a migração à crise no Minho e a sua superação – com este ponto ele concordava. </w:t>
      </w:r>
    </w:p>
    <w:p w14:paraId="09653D0B" w14:textId="18D74E08"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já citada comissão parlamentar que estudava meios de evitar a emigração para o Brasil foi citada por Ortigão, que via a pauta como uma “grave questão”. Para ele, deputados ignoravam elementos do problema tão complexo da colonização e o relator usava tantos rodeios </w:t>
      </w:r>
      <w:r>
        <w:rPr>
          <w:rFonts w:ascii="Times New Roman" w:eastAsia="Times New Roman" w:hAnsi="Times New Roman" w:cs="Times New Roman"/>
          <w:color w:val="00000A"/>
          <w:sz w:val="24"/>
          <w:szCs w:val="24"/>
        </w:rPr>
        <w:lastRenderedPageBreak/>
        <w:t xml:space="preserve">e recursos retóricos que o tornavam “caldo de galinha” sem galinha nem caldo. A perda de trabalhadores fortes foi retomada ao citar outros destinos: “se são fortes embarcam em massa e emigram para o Brasil, para a Califórnia ou para as Ilhas </w:t>
      </w:r>
      <w:proofErr w:type="spellStart"/>
      <w:r>
        <w:rPr>
          <w:rFonts w:ascii="Times New Roman" w:eastAsia="Times New Roman" w:hAnsi="Times New Roman" w:cs="Times New Roman"/>
          <w:color w:val="00000A"/>
          <w:sz w:val="24"/>
          <w:szCs w:val="24"/>
        </w:rPr>
        <w:t>Sandwich</w:t>
      </w:r>
      <w:proofErr w:type="spellEnd"/>
      <w:r>
        <w:rPr>
          <w:rFonts w:ascii="Times New Roman" w:eastAsia="Times New Roman" w:hAnsi="Times New Roman" w:cs="Times New Roman"/>
          <w:color w:val="00000A"/>
          <w:sz w:val="24"/>
          <w:szCs w:val="24"/>
        </w:rPr>
        <w:t>, para os países ingênuos, jovens e sãos, onde quem trabalha enriquece e quem não trabalha não come”.</w:t>
      </w:r>
      <w:r>
        <w:rPr>
          <w:rStyle w:val="ncoradanotadefim"/>
          <w:rFonts w:ascii="Times New Roman" w:eastAsia="Times New Roman" w:hAnsi="Times New Roman" w:cs="Times New Roman"/>
          <w:color w:val="00000A"/>
          <w:sz w:val="24"/>
          <w:szCs w:val="24"/>
        </w:rPr>
        <w:footnoteReference w:id="104"/>
      </w:r>
      <w:r>
        <w:rPr>
          <w:rFonts w:ascii="Times New Roman" w:eastAsia="Times New Roman" w:hAnsi="Times New Roman" w:cs="Times New Roman"/>
          <w:color w:val="00000A"/>
          <w:sz w:val="24"/>
          <w:szCs w:val="24"/>
        </w:rPr>
        <w:t xml:space="preserve"> Da terra à... riqueza ou fome.</w:t>
      </w:r>
    </w:p>
    <w:p w14:paraId="09653D0C"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Ortigão contrastou as emigrações para o Brasil e os Estados Unidos e frisou que quem desembarcou na América inglesa obtinha posse do solo, garantia inicial de liberdade ausente no Brasil, onde “a constituição feudal da propriedade entregou metade do país aos senhores de escravos”</w:t>
      </w:r>
      <w:r>
        <w:rPr>
          <w:rStyle w:val="ncoradanotadefim"/>
          <w:rFonts w:ascii="Times New Roman" w:eastAsia="Times New Roman" w:hAnsi="Times New Roman" w:cs="Times New Roman"/>
          <w:color w:val="00000A"/>
          <w:sz w:val="24"/>
          <w:szCs w:val="24"/>
        </w:rPr>
        <w:footnoteReference w:id="105"/>
      </w:r>
      <w:r>
        <w:rPr>
          <w:rFonts w:ascii="Times New Roman" w:eastAsia="Times New Roman" w:hAnsi="Times New Roman" w:cs="Times New Roman"/>
          <w:color w:val="00000A"/>
          <w:sz w:val="24"/>
          <w:szCs w:val="24"/>
        </w:rPr>
        <w:t xml:space="preserve"> – a alusão aos fazendeiros não é vã, pois colonos portugueses eram aproximados retoricamente a escravos. Lê-se a imagem da migração como mal necessário/exploração pela descrição do contato inicial de colonos lusos e fazendeiros: o colono “é acolhido no Brasil, no Rio de Janeiro quase sempre, por um senhor esquivo, desconfiado, que vê nele um capital seu exposto aos riscos da deserção ou da fuga, ao iminente perigo da enfermidade e da morte: é preciso explorá-lo à pressa e fazê-lo render de pronto”.</w:t>
      </w:r>
      <w:r>
        <w:rPr>
          <w:rStyle w:val="ncoradanotadefim"/>
          <w:rFonts w:ascii="Times New Roman" w:eastAsia="Times New Roman" w:hAnsi="Times New Roman" w:cs="Times New Roman"/>
          <w:color w:val="00000A"/>
          <w:sz w:val="24"/>
          <w:szCs w:val="24"/>
        </w:rPr>
        <w:footnoteReference w:id="106"/>
      </w:r>
      <w:r>
        <w:rPr>
          <w:rFonts w:ascii="Times New Roman" w:eastAsia="Times New Roman" w:hAnsi="Times New Roman" w:cs="Times New Roman"/>
          <w:color w:val="00000A"/>
          <w:sz w:val="24"/>
          <w:szCs w:val="24"/>
        </w:rPr>
        <w:t xml:space="preserve"> Desde que chegavam, migrantes recebiam as tarefas mais violentas e pesadas.</w:t>
      </w:r>
    </w:p>
    <w:p w14:paraId="09653D0D"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Além de explorado, o e/imigrante sofre hostilidade física (sol chamejante, noite úmida, miasmas febris do solo, exalação mefítica de pântanos) e moral (hábitos e costumes estranhos, isolação, tristeza, saudade e impotência absoluta da reação individual ao poder dos fazendeiros). A força de fazendas no Brasil é equiparada à de bancos em Portugal, que teriam o fazer da lei, justiça e direito. A influência do capital e propriedade diferia: “em Portugal ela [influência] é contrastada pelas benéficas resistências de alguns milhares de cidadãos que mantêm a liberdade por meio da independência facultada pelo trabalho; no Brasil não, porque no Brasil quem trabalha é escravo, e a quantidade chamada povo não existe”.</w:t>
      </w:r>
      <w:r>
        <w:rPr>
          <w:rStyle w:val="ncoradanotadefim"/>
          <w:rFonts w:ascii="Times New Roman" w:eastAsia="Times New Roman" w:hAnsi="Times New Roman" w:cs="Times New Roman"/>
          <w:color w:val="00000A"/>
          <w:sz w:val="24"/>
          <w:szCs w:val="24"/>
        </w:rPr>
        <w:footnoteReference w:id="107"/>
      </w:r>
    </w:p>
    <w:p w14:paraId="09653D0E" w14:textId="6712A0A8"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crítica incisiva precedia a menção à ideia do cônsul no Rio de propor a nulidade de contratos entre brasileiros e colonos portugueses sem chancela consular. O colono seria mais esclarecido e teria menor risco de comprometer-se com uma transação leonina por ignorância; “o colono português </w:t>
      </w:r>
      <w:r w:rsidRPr="6F89B7B3">
        <w:rPr>
          <w:rFonts w:ascii="Times New Roman" w:eastAsia="Times New Roman" w:hAnsi="Times New Roman" w:cs="Times New Roman"/>
          <w:i/>
          <w:iCs/>
          <w:color w:val="00000A"/>
          <w:sz w:val="24"/>
          <w:szCs w:val="24"/>
        </w:rPr>
        <w:t xml:space="preserve">engajado </w:t>
      </w:r>
      <w:r>
        <w:rPr>
          <w:rFonts w:ascii="Times New Roman" w:eastAsia="Times New Roman" w:hAnsi="Times New Roman" w:cs="Times New Roman"/>
          <w:color w:val="00000A"/>
          <w:sz w:val="24"/>
          <w:szCs w:val="24"/>
        </w:rPr>
        <w:t xml:space="preserve">para o trabalho dos campos é sublocado pelo fazendeiro que o </w:t>
      </w:r>
      <w:r w:rsidRPr="6F89B7B3">
        <w:rPr>
          <w:rFonts w:ascii="Times New Roman" w:eastAsia="Times New Roman" w:hAnsi="Times New Roman" w:cs="Times New Roman"/>
          <w:i/>
          <w:iCs/>
          <w:color w:val="00000A"/>
          <w:sz w:val="24"/>
          <w:szCs w:val="24"/>
        </w:rPr>
        <w:t xml:space="preserve">engajou </w:t>
      </w:r>
      <w:r>
        <w:rPr>
          <w:rFonts w:ascii="Times New Roman" w:eastAsia="Times New Roman" w:hAnsi="Times New Roman" w:cs="Times New Roman"/>
          <w:color w:val="00000A"/>
          <w:sz w:val="24"/>
          <w:szCs w:val="24"/>
        </w:rPr>
        <w:t xml:space="preserve">a outros fazendeiros, que pagam um tanto pelo trabalho dele ao seu primitivo </w:t>
      </w:r>
      <w:r>
        <w:rPr>
          <w:rFonts w:ascii="Times New Roman" w:eastAsia="Times New Roman" w:hAnsi="Times New Roman" w:cs="Times New Roman"/>
          <w:color w:val="00000A"/>
          <w:sz w:val="24"/>
          <w:szCs w:val="24"/>
        </w:rPr>
        <w:lastRenderedPageBreak/>
        <w:t>possuidor. Os colonos passam de mão em mão como uma cousa alugada ou vendida”.</w:t>
      </w:r>
      <w:r>
        <w:rPr>
          <w:rStyle w:val="ncoradanotadefim"/>
          <w:rFonts w:ascii="Times New Roman" w:eastAsia="Times New Roman" w:hAnsi="Times New Roman" w:cs="Times New Roman"/>
          <w:color w:val="00000A"/>
          <w:sz w:val="24"/>
          <w:szCs w:val="24"/>
        </w:rPr>
        <w:footnoteReference w:id="108"/>
      </w:r>
      <w:r>
        <w:rPr>
          <w:rFonts w:ascii="Times New Roman" w:eastAsia="Times New Roman" w:hAnsi="Times New Roman" w:cs="Times New Roman"/>
          <w:color w:val="00000A"/>
          <w:sz w:val="24"/>
          <w:szCs w:val="24"/>
        </w:rPr>
        <w:t xml:space="preserve"> Muitas dívidas não zeravam e, segundo ele, colonos morriam e filhos herdavam a servidão.</w:t>
      </w:r>
    </w:p>
    <w:p w14:paraId="09653D0F"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O cronista associou a empregabilidade das mulheres emigrantes – açorianas, sobretudo – aos traços físicos: “uns preferem as louras, outros as morenas. As mais bonitas são as que se acomodam mais depressa”.</w:t>
      </w:r>
      <w:r>
        <w:rPr>
          <w:rStyle w:val="ncoradanotadefim"/>
          <w:rFonts w:ascii="Times New Roman" w:eastAsia="Times New Roman" w:hAnsi="Times New Roman" w:cs="Times New Roman"/>
          <w:color w:val="00000A"/>
          <w:sz w:val="24"/>
          <w:szCs w:val="24"/>
        </w:rPr>
        <w:footnoteReference w:id="109"/>
      </w:r>
      <w:r>
        <w:rPr>
          <w:rFonts w:ascii="Times New Roman" w:eastAsia="Times New Roman" w:hAnsi="Times New Roman" w:cs="Times New Roman"/>
          <w:color w:val="00000A"/>
          <w:sz w:val="24"/>
          <w:szCs w:val="24"/>
        </w:rPr>
        <w:t xml:space="preserve"> Em qualquer gênero ou idade, imigrantes sem trabalho se sujeitavam à miséria e a soluções mais baixas e aviltantes para comer. Ainda notou que quem precisava de portugueses, em vez de recorrer aos preteridos, esperava a embarcação seguinte. No Rio de Janeiro, a massa crescente de relegados se aglomerou em cortiços, que Ortigão definiu a leitores portugueses como “mais afrontosa das vergonhas nacionais”, “corolário vivo da nossa decadência”, “comentário profundo da nossa inépcia” e “espelho do nosso vício, do nosso desleixo, da nossa corrupção”.</w:t>
      </w:r>
      <w:r>
        <w:rPr>
          <w:rStyle w:val="ncoradanotadefim"/>
          <w:rFonts w:ascii="Times New Roman" w:eastAsia="Times New Roman" w:hAnsi="Times New Roman" w:cs="Times New Roman"/>
          <w:color w:val="00000A"/>
          <w:sz w:val="24"/>
          <w:szCs w:val="24"/>
        </w:rPr>
        <w:footnoteReference w:id="110"/>
      </w:r>
      <w:r>
        <w:rPr>
          <w:rFonts w:ascii="Times New Roman" w:eastAsia="Times New Roman" w:hAnsi="Times New Roman" w:cs="Times New Roman"/>
          <w:color w:val="00000A"/>
          <w:sz w:val="24"/>
          <w:szCs w:val="24"/>
        </w:rPr>
        <w:t xml:space="preserve"> </w:t>
      </w:r>
      <w:r>
        <w:rPr>
          <w:rFonts w:ascii="Times New Roman" w:eastAsia="Yu Mincho" w:hAnsi="Times New Roman" w:cs="Times New Roman"/>
          <w:color w:val="00000A"/>
          <w:sz w:val="24"/>
          <w:szCs w:val="24"/>
        </w:rPr>
        <w:t>A migração seria tão traumática que, para o autor, navios voltariam cheios para Portugal se dessem passagens a emigrados arrependidos</w:t>
      </w:r>
      <w:r>
        <w:rPr>
          <w:rFonts w:ascii="Times New Roman" w:eastAsia="Times New Roman" w:hAnsi="Times New Roman" w:cs="Times New Roman"/>
          <w:color w:val="00000A"/>
          <w:sz w:val="24"/>
          <w:szCs w:val="24"/>
        </w:rPr>
        <w:t>. A verve irônica mirava a realidade portuguesa, mas sobretudo a brasileira:</w:t>
      </w:r>
    </w:p>
    <w:p w14:paraId="09653D10"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Caso extraordinário e verdadeiramente inexplicável: Até hoje a única oposição à emigração de portugueses para o Brasil tem sido feita unicamente pelo Brasil! Nunca </w:t>
      </w:r>
      <w:proofErr w:type="spellStart"/>
      <w:r>
        <w:rPr>
          <w:rFonts w:ascii="Times New Roman" w:eastAsia="Times New Roman" w:hAnsi="Times New Roman" w:cs="Times New Roman"/>
          <w:color w:val="00000A"/>
        </w:rPr>
        <w:t>lho</w:t>
      </w:r>
      <w:proofErr w:type="spellEnd"/>
      <w:r>
        <w:rPr>
          <w:rFonts w:ascii="Times New Roman" w:eastAsia="Times New Roman" w:hAnsi="Times New Roman" w:cs="Times New Roman"/>
          <w:color w:val="00000A"/>
        </w:rPr>
        <w:t xml:space="preserve"> agradeceremos com suficiente gratidão. Parece que é ele o que tem estado constantemente querendo, pelo que diz respeito às colônias, colonizar-nos a nós antes de se colonizar a si mesmo. O Brasil tem denotado sempre pela sua política, pela sua legislação, pela mesma arte, pela sua literatura, pela sua opinião pública e pela sua imprensa, que ele tem dos emigrados esta compreensão fabulosamente estranha: que quem os perde não é quem os dá, mas quem os recebe. Na análise singelamente gramatical dos elementos da sua prosperidade, a América brasileira não tem sabido achar – o agente. </w:t>
      </w:r>
    </w:p>
    <w:p w14:paraId="09653D1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Ora nós é que não estamos certamente seguros, se continuarmos a repousar como até agora </w:t>
      </w:r>
      <w:proofErr w:type="spellStart"/>
      <w:r>
        <w:rPr>
          <w:rFonts w:ascii="Times New Roman" w:eastAsia="Times New Roman" w:hAnsi="Times New Roman" w:cs="Times New Roman"/>
          <w:color w:val="00000A"/>
        </w:rPr>
        <w:t>num</w:t>
      </w:r>
      <w:proofErr w:type="spellEnd"/>
      <w:r>
        <w:rPr>
          <w:rFonts w:ascii="Times New Roman" w:eastAsia="Times New Roman" w:hAnsi="Times New Roman" w:cs="Times New Roman"/>
          <w:color w:val="00000A"/>
        </w:rPr>
        <w:t xml:space="preserve"> tal ou qual equilíbrio econômico que não tem mais fundamento do que um grosso erro brasileiro de sintaxe administrativa.</w:t>
      </w:r>
      <w:r>
        <w:rPr>
          <w:rStyle w:val="ncoradanotadefim"/>
          <w:rFonts w:ascii="Times New Roman" w:eastAsia="Times New Roman" w:hAnsi="Times New Roman" w:cs="Times New Roman"/>
          <w:color w:val="00000A"/>
        </w:rPr>
        <w:footnoteReference w:id="111"/>
      </w:r>
      <w:r>
        <w:rPr>
          <w:rFonts w:ascii="Times New Roman" w:eastAsia="Times New Roman" w:hAnsi="Times New Roman" w:cs="Times New Roman"/>
          <w:color w:val="00000A"/>
        </w:rPr>
        <w:t xml:space="preserve"> </w:t>
      </w:r>
    </w:p>
    <w:p w14:paraId="09653D12" w14:textId="77777777" w:rsidR="006F56F4" w:rsidRDefault="006F56F4">
      <w:pPr>
        <w:spacing w:after="0" w:line="36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w:t>
      </w:r>
    </w:p>
    <w:p w14:paraId="09653D13"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Ortigão vislumbrou um Brasil riquíssimo e com um grande povo quando a escravatura desaparecesse e a sociedade se baseasse na liberdade e justiça, e não na servidão. A paz e a civilização viriam, segundo ele, da transformação econômica fundada na liberdade, na justiça e “no grande sentimento americano da confraternização universal de todos os espíritos e de todos os povos”.</w:t>
      </w:r>
      <w:r>
        <w:rPr>
          <w:rStyle w:val="ncoradanotadefim"/>
          <w:rFonts w:ascii="Times New Roman" w:eastAsia="Times New Roman" w:hAnsi="Times New Roman" w:cs="Times New Roman"/>
          <w:color w:val="00000A"/>
          <w:sz w:val="24"/>
          <w:szCs w:val="24"/>
        </w:rPr>
        <w:footnoteReference w:id="112"/>
      </w:r>
      <w:r>
        <w:rPr>
          <w:rFonts w:ascii="Times New Roman" w:eastAsia="Times New Roman" w:hAnsi="Times New Roman" w:cs="Times New Roman"/>
          <w:color w:val="00000A"/>
          <w:sz w:val="24"/>
          <w:szCs w:val="24"/>
        </w:rPr>
        <w:t xml:space="preserve"> Eis sua receita pelo progresso do país-destino de tantos contemporâneos.</w:t>
      </w:r>
    </w:p>
    <w:p w14:paraId="09653D14" w14:textId="77777777" w:rsidR="006F56F4" w:rsidRDefault="006F56F4">
      <w:pPr>
        <w:spacing w:after="0" w:line="360" w:lineRule="auto"/>
        <w:jc w:val="center"/>
        <w:rPr>
          <w:rFonts w:ascii="Times New Roman" w:eastAsia="Times New Roman" w:hAnsi="Times New Roman" w:cs="Times New Roman"/>
          <w:b/>
          <w:color w:val="00000A"/>
          <w:sz w:val="24"/>
          <w:szCs w:val="24"/>
        </w:rPr>
      </w:pPr>
      <w:r>
        <w:rPr>
          <w:rFonts w:ascii="Times New Roman" w:eastAsia="Times New Roman" w:hAnsi="Times New Roman" w:cs="Times New Roman"/>
          <w:color w:val="00000A"/>
          <w:sz w:val="24"/>
          <w:szCs w:val="24"/>
        </w:rPr>
        <w:t>***</w:t>
      </w:r>
    </w:p>
    <w:p w14:paraId="09653D15"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reeditar </w:t>
      </w:r>
      <w:r>
        <w:rPr>
          <w:rFonts w:ascii="Times New Roman" w:eastAsia="Times New Roman" w:hAnsi="Times New Roman" w:cs="Times New Roman"/>
          <w:i/>
          <w:color w:val="00000A"/>
          <w:sz w:val="24"/>
          <w:szCs w:val="24"/>
        </w:rPr>
        <w:t xml:space="preserve">As Farpas </w:t>
      </w:r>
      <w:r>
        <w:rPr>
          <w:rFonts w:ascii="Times New Roman" w:eastAsia="Times New Roman" w:hAnsi="Times New Roman" w:cs="Times New Roman"/>
          <w:color w:val="00000A"/>
          <w:sz w:val="24"/>
          <w:szCs w:val="24"/>
        </w:rPr>
        <w:t xml:space="preserve">em 1887, Ortigão pediu a Eça de Queiroz (1845-1900) para revisar textos de 1871/72 antes de se tornar cônsul. Daí os dois volumes de </w:t>
      </w:r>
      <w:r>
        <w:rPr>
          <w:rFonts w:ascii="Times New Roman" w:eastAsia="Times New Roman" w:hAnsi="Times New Roman" w:cs="Times New Roman"/>
          <w:i/>
          <w:color w:val="00000A"/>
          <w:sz w:val="24"/>
          <w:szCs w:val="24"/>
        </w:rPr>
        <w:t xml:space="preserve">Uma campanha </w:t>
      </w:r>
      <w:r>
        <w:rPr>
          <w:rFonts w:ascii="Times New Roman" w:eastAsia="Times New Roman" w:hAnsi="Times New Roman" w:cs="Times New Roman"/>
          <w:i/>
          <w:color w:val="00000A"/>
          <w:sz w:val="24"/>
          <w:szCs w:val="24"/>
        </w:rPr>
        <w:lastRenderedPageBreak/>
        <w:t>alegre</w:t>
      </w:r>
      <w:r>
        <w:rPr>
          <w:rFonts w:ascii="Times New Roman" w:eastAsia="Times New Roman" w:hAnsi="Times New Roman" w:cs="Times New Roman"/>
          <w:color w:val="00000A"/>
          <w:sz w:val="24"/>
          <w:szCs w:val="24"/>
        </w:rPr>
        <w:t xml:space="preserve"> (1890/91), cujas crônicas “O governo e a emigração” (fev. 1872, v. 1) e “O brasileiro” (v. 2) tratam da emigração ao Brasil. O olhar ao tema é resumido já no início do primeiro: “a emigração entre nós é decerto um mal”.</w:t>
      </w:r>
      <w:r>
        <w:rPr>
          <w:rStyle w:val="ncoradanotadefim"/>
          <w:rFonts w:ascii="Times New Roman" w:eastAsia="Times New Roman" w:hAnsi="Times New Roman" w:cs="Times New Roman"/>
          <w:color w:val="00000A"/>
          <w:sz w:val="24"/>
          <w:szCs w:val="24"/>
        </w:rPr>
        <w:footnoteReference w:id="113"/>
      </w:r>
      <w:r>
        <w:rPr>
          <w:rFonts w:ascii="Times New Roman" w:eastAsia="Times New Roman" w:hAnsi="Times New Roman" w:cs="Times New Roman"/>
          <w:color w:val="00000A"/>
          <w:sz w:val="24"/>
          <w:szCs w:val="24"/>
        </w:rPr>
        <w:t xml:space="preserve"> A opinião se devia ao perfil dos emigrantes (os mais enérgicos e decididos), levando à perda de “raras vontades firmes” e “poucos braços viris”. Enquanto ingleses iam à Austrália e Índia movidos pelo espírito de atividade e expansão e voltavam para servir seu país com vontade, experiência e dinheiro (vide epígrafe deste livro), os portugueses emigrariam para sair da miséria e retornariam sem investir. “Em Portugal a emigração não significa ausência – significa abandono. (...) o emigrante que volta, provido de boa fortuna, vem ser um burguês improdutivo, uma inutilidade a engordar”.</w:t>
      </w:r>
      <w:r>
        <w:rPr>
          <w:rStyle w:val="ncoradanotadefim"/>
          <w:rFonts w:ascii="Times New Roman" w:eastAsia="Times New Roman" w:hAnsi="Times New Roman" w:cs="Times New Roman"/>
          <w:color w:val="00000A"/>
          <w:sz w:val="24"/>
          <w:szCs w:val="24"/>
        </w:rPr>
        <w:footnoteReference w:id="114"/>
      </w:r>
    </w:p>
    <w:p w14:paraId="09653D16" w14:textId="6A6484F2"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A crítica forte contra a emigração, feita após uma notícia sobre um engajador para Nova Orleans, precedia o ataque à tentativa de incentivar migrações internas para o Alentejo e seu elogio à recomendação oficial de impedir a emigração.</w:t>
      </w:r>
    </w:p>
    <w:p w14:paraId="09653D17"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Diante deste grave problema, a emigração, tendo de examinar as condições do país agrícola, de estudar o meio de organizar o trabalho, de regularizar uma emigração interior, de empregar os braços ociosos, de converter em vantagem nacional a energia nativa da população, de obstar ao enfraquecimento do país pela perda da sua riqueza viva, diante destes problemas – o governo volta-se para o regedor e, por toda a ideia, por toda a ciência, lança esta ordem: “A respeito dos colonos, o melhor é fechá-los à chave!”</w:t>
      </w:r>
    </w:p>
    <w:p w14:paraId="09653D18"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Como solução a um problema econômico – o governo acha uma fechadura. A governação do Estado torna se questão de serralharia! Um trinco é um princípio: um parafuso uma instituição! Como vós sois grandes! </w:t>
      </w:r>
      <w:proofErr w:type="spellStart"/>
      <w:r>
        <w:rPr>
          <w:rFonts w:ascii="Times New Roman" w:eastAsia="Times New Roman" w:hAnsi="Times New Roman" w:cs="Times New Roman"/>
          <w:color w:val="00000A"/>
        </w:rPr>
        <w:t>Deixaivos</w:t>
      </w:r>
      <w:proofErr w:type="spellEnd"/>
      <w:r>
        <w:rPr>
          <w:rFonts w:ascii="Times New Roman" w:eastAsia="Times New Roman" w:hAnsi="Times New Roman" w:cs="Times New Roman"/>
          <w:color w:val="00000A"/>
        </w:rPr>
        <w:t xml:space="preserve"> ver bem de frente... Ah! sois imensos! Mas Sancho Pança – era maior.</w:t>
      </w:r>
      <w:r>
        <w:rPr>
          <w:rStyle w:val="ncoradanotadefim"/>
          <w:rFonts w:ascii="Times New Roman" w:eastAsia="Times New Roman" w:hAnsi="Times New Roman" w:cs="Times New Roman"/>
          <w:color w:val="00000A"/>
        </w:rPr>
        <w:footnoteReference w:id="115"/>
      </w:r>
      <w:r>
        <w:rPr>
          <w:rFonts w:ascii="Times New Roman" w:eastAsia="Times New Roman" w:hAnsi="Times New Roman" w:cs="Times New Roman"/>
          <w:color w:val="00000A"/>
        </w:rPr>
        <w:t xml:space="preserve"> </w:t>
      </w:r>
    </w:p>
    <w:p w14:paraId="09653D19" w14:textId="77777777" w:rsidR="006F56F4" w:rsidRDefault="006F56F4">
      <w:pPr>
        <w:spacing w:after="0" w:line="36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w:t>
      </w:r>
    </w:p>
    <w:p w14:paraId="09653D1A" w14:textId="68456234" w:rsidR="006F56F4" w:rsidRDefault="6F89B7B3">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Na crônica sobre o “brasileiro” (fev. 1872), Queiroz definiu-o como o emigrante que voltou rico e virou o “tipo de caricatura mais francamente popular” – numa galeria de tipos aos quais ele associava cada povo. O estereótipo cômico era útil, dizia ele, a uma variedade de gêneros que incluía romances românticos, comédias salgadas e até anedotas. </w:t>
      </w:r>
    </w:p>
    <w:p w14:paraId="09653D1B" w14:textId="77777777" w:rsidR="006F56F4" w:rsidRDefault="006F56F4">
      <w:pPr>
        <w:spacing w:after="0" w:line="240" w:lineRule="auto"/>
        <w:ind w:left="1701"/>
        <w:jc w:val="both"/>
        <w:rPr>
          <w:rFonts w:ascii="Times New Roman" w:hAnsi="Times New Roman" w:cs="Times New Roman"/>
          <w:color w:val="00000A"/>
        </w:rPr>
      </w:pPr>
      <w:r>
        <w:rPr>
          <w:rFonts w:ascii="Times New Roman" w:hAnsi="Times New Roman" w:cs="Times New Roman"/>
          <w:color w:val="202122"/>
        </w:rPr>
        <w:t>Nós temos o Brasileiro: grosso, trigueiro com tons de chocolate, pança ricaça, joanetes nos pés, colete e grilhão de oiro, chapéu sobre a nuca, guarda-sol verde, a vozinha adocicada, olho desconfiado, e um vício secreto. É o </w:t>
      </w:r>
      <w:r>
        <w:rPr>
          <w:rFonts w:ascii="Times New Roman" w:hAnsi="Times New Roman" w:cs="Times New Roman"/>
          <w:i/>
          <w:color w:val="202122"/>
        </w:rPr>
        <w:t>brasileiro:</w:t>
      </w:r>
      <w:r>
        <w:rPr>
          <w:rFonts w:ascii="Times New Roman" w:hAnsi="Times New Roman" w:cs="Times New Roman"/>
          <w:color w:val="202122"/>
        </w:rPr>
        <w:t xml:space="preserve"> ele é o pai achinelado e ciumento dos romances românticos: o </w:t>
      </w:r>
      <w:proofErr w:type="spellStart"/>
      <w:r>
        <w:rPr>
          <w:rFonts w:ascii="Times New Roman" w:hAnsi="Times New Roman" w:cs="Times New Roman"/>
          <w:color w:val="202122"/>
        </w:rPr>
        <w:t>gordalhufo</w:t>
      </w:r>
      <w:proofErr w:type="spellEnd"/>
      <w:r>
        <w:rPr>
          <w:rFonts w:ascii="Times New Roman" w:hAnsi="Times New Roman" w:cs="Times New Roman"/>
          <w:color w:val="202122"/>
        </w:rPr>
        <w:t xml:space="preserve"> amoroso das comédias salgadas: o figurão barrigudo e bestial dos desenhos facetos: o mandão de tamancos, sempre traído, de toda a boa anedota.</w:t>
      </w:r>
      <w:r>
        <w:rPr>
          <w:rStyle w:val="ncoradanotadefim"/>
          <w:rFonts w:ascii="Times New Roman" w:hAnsi="Times New Roman" w:cs="Times New Roman"/>
          <w:color w:val="202122"/>
        </w:rPr>
        <w:footnoteReference w:id="116"/>
      </w:r>
    </w:p>
    <w:p w14:paraId="09653D1C" w14:textId="77777777" w:rsidR="006F56F4" w:rsidRDefault="006F56F4">
      <w:pPr>
        <w:spacing w:after="0" w:line="360" w:lineRule="auto"/>
        <w:ind w:firstLine="710"/>
        <w:jc w:val="both"/>
        <w:rPr>
          <w:rFonts w:ascii="Times New Roman" w:eastAsia="Times New Roman" w:hAnsi="Times New Roman" w:cs="Times New Roman"/>
          <w:color w:val="00000A"/>
        </w:rPr>
      </w:pPr>
    </w:p>
    <w:p w14:paraId="09653D1D"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cronista prosseguia que não se atribuíam qualidades fortes e finas, inteligência e coragem ao “brasileiro”, tido, na tradição popular, “como aquelas abóboras de agosto que </w:t>
      </w:r>
      <w:r>
        <w:rPr>
          <w:rFonts w:ascii="Times New Roman" w:eastAsia="Times New Roman" w:hAnsi="Times New Roman" w:cs="Times New Roman"/>
          <w:color w:val="00000A"/>
          <w:sz w:val="24"/>
          <w:szCs w:val="24"/>
        </w:rPr>
        <w:lastRenderedPageBreak/>
        <w:t xml:space="preserve">sofreram todas as soalheiras da eira” e “eternos toscos da rua do Ouvidor”. Após citar condições como se imaginariam brasileiros (donos de prédios grotescamente sarapintados, frequentadores de hotéis sujamente lúgubres e outras), realçou que “o </w:t>
      </w:r>
      <w:r>
        <w:rPr>
          <w:rFonts w:ascii="Times New Roman" w:eastAsia="Times New Roman" w:hAnsi="Times New Roman" w:cs="Times New Roman"/>
          <w:i/>
          <w:color w:val="00000A"/>
          <w:sz w:val="24"/>
          <w:szCs w:val="24"/>
        </w:rPr>
        <w:t>brasileiro</w:t>
      </w:r>
      <w:r>
        <w:rPr>
          <w:rFonts w:ascii="Times New Roman" w:eastAsia="Times New Roman" w:hAnsi="Times New Roman" w:cs="Times New Roman"/>
          <w:color w:val="00000A"/>
          <w:sz w:val="24"/>
          <w:szCs w:val="24"/>
        </w:rPr>
        <w:t xml:space="preserve">, o rico </w:t>
      </w:r>
      <w:r>
        <w:rPr>
          <w:rFonts w:ascii="Times New Roman" w:eastAsia="Times New Roman" w:hAnsi="Times New Roman" w:cs="Times New Roman"/>
          <w:i/>
          <w:color w:val="00000A"/>
          <w:sz w:val="24"/>
          <w:szCs w:val="24"/>
        </w:rPr>
        <w:t xml:space="preserve">torna-viagem </w:t>
      </w:r>
      <w:r>
        <w:rPr>
          <w:rFonts w:ascii="Times New Roman" w:eastAsia="Times New Roman" w:hAnsi="Times New Roman" w:cs="Times New Roman"/>
          <w:color w:val="00000A"/>
          <w:sz w:val="24"/>
          <w:szCs w:val="24"/>
        </w:rPr>
        <w:t>é hoje para nós o grande fornecedor do nosso riso”.</w:t>
      </w:r>
      <w:r>
        <w:rPr>
          <w:rStyle w:val="ncoradanotadefim"/>
          <w:rFonts w:ascii="Times New Roman" w:eastAsia="Times New Roman" w:hAnsi="Times New Roman" w:cs="Times New Roman"/>
          <w:color w:val="00000A"/>
          <w:sz w:val="24"/>
          <w:szCs w:val="24"/>
        </w:rPr>
        <w:footnoteReference w:id="117"/>
      </w:r>
      <w:r>
        <w:rPr>
          <w:rFonts w:ascii="Times New Roman" w:eastAsia="Times New Roman" w:hAnsi="Times New Roman" w:cs="Times New Roman"/>
          <w:color w:val="00000A"/>
          <w:sz w:val="24"/>
          <w:szCs w:val="24"/>
        </w:rPr>
        <w:t xml:space="preserve"> E se opôs à injustiça de rir dele e expôs sua tese do “brasileiro” como um português expandido, dilatado pelo calor. </w:t>
      </w:r>
    </w:p>
    <w:p w14:paraId="09653D1E"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O que eles são, expansivamente – nós o somos, </w:t>
      </w:r>
      <w:proofErr w:type="spellStart"/>
      <w:r>
        <w:rPr>
          <w:rFonts w:ascii="Times New Roman" w:eastAsia="Times New Roman" w:hAnsi="Times New Roman" w:cs="Times New Roman"/>
          <w:color w:val="00000A"/>
        </w:rPr>
        <w:t>retraidamente</w:t>
      </w:r>
      <w:proofErr w:type="spellEnd"/>
      <w:r>
        <w:rPr>
          <w:rFonts w:ascii="Times New Roman" w:eastAsia="Times New Roman" w:hAnsi="Times New Roman" w:cs="Times New Roman"/>
          <w:color w:val="00000A"/>
        </w:rPr>
        <w:t xml:space="preserve">. As qualidades internadas em nós, estão neles florescentes. Onde nós somos à sorrelfa </w:t>
      </w:r>
      <w:proofErr w:type="spellStart"/>
      <w:r>
        <w:rPr>
          <w:rFonts w:ascii="Times New Roman" w:eastAsia="Times New Roman" w:hAnsi="Times New Roman" w:cs="Times New Roman"/>
          <w:i/>
          <w:iCs/>
          <w:color w:val="00000A"/>
        </w:rPr>
        <w:t>ridiculitos</w:t>
      </w:r>
      <w:proofErr w:type="spellEnd"/>
      <w:r>
        <w:rPr>
          <w:rFonts w:ascii="Times New Roman" w:eastAsia="Times New Roman" w:hAnsi="Times New Roman" w:cs="Times New Roman"/>
          <w:i/>
          <w:iCs/>
          <w:color w:val="00000A"/>
        </w:rPr>
        <w:t xml:space="preserve"> </w:t>
      </w:r>
      <w:r>
        <w:rPr>
          <w:rFonts w:ascii="Times New Roman" w:eastAsia="Times New Roman" w:hAnsi="Times New Roman" w:cs="Times New Roman"/>
          <w:color w:val="00000A"/>
        </w:rPr>
        <w:t xml:space="preserve">eles são à larga </w:t>
      </w:r>
      <w:proofErr w:type="spellStart"/>
      <w:r>
        <w:rPr>
          <w:rFonts w:ascii="Times New Roman" w:eastAsia="Times New Roman" w:hAnsi="Times New Roman" w:cs="Times New Roman"/>
          <w:i/>
          <w:iCs/>
          <w:color w:val="00000A"/>
        </w:rPr>
        <w:t>ridiculões</w:t>
      </w:r>
      <w:proofErr w:type="spellEnd"/>
      <w:r>
        <w:rPr>
          <w:rFonts w:ascii="Times New Roman" w:eastAsia="Times New Roman" w:hAnsi="Times New Roman" w:cs="Times New Roman"/>
          <w:color w:val="00000A"/>
        </w:rPr>
        <w:t xml:space="preserve">. Os nossos defeitos, aqui sob um clima frio, estão retraídos, não aparecem, ficam por dentro: lá, sob um sol fecundante, abrem-se em grandes evidências grotescas. Sob céu do Brasil a bananeira abre-se em fruto e o português rebenta em brasileiro. Eis o formidável princípio! O </w:t>
      </w:r>
      <w:proofErr w:type="gramStart"/>
      <w:r>
        <w:rPr>
          <w:rFonts w:ascii="Times New Roman" w:eastAsia="Times New Roman" w:hAnsi="Times New Roman" w:cs="Times New Roman"/>
          <w:color w:val="00000A"/>
        </w:rPr>
        <w:t>Brasileiro</w:t>
      </w:r>
      <w:proofErr w:type="gramEnd"/>
      <w:r>
        <w:rPr>
          <w:rFonts w:ascii="Times New Roman" w:eastAsia="Times New Roman" w:hAnsi="Times New Roman" w:cs="Times New Roman"/>
          <w:color w:val="00000A"/>
        </w:rPr>
        <w:t xml:space="preserve"> é o Português desabrochado.</w:t>
      </w:r>
      <w:r>
        <w:rPr>
          <w:rStyle w:val="ncoradanotadefim"/>
          <w:rFonts w:ascii="Times New Roman" w:eastAsia="Times New Roman" w:hAnsi="Times New Roman" w:cs="Times New Roman"/>
          <w:color w:val="00000A"/>
        </w:rPr>
        <w:footnoteReference w:id="118"/>
      </w:r>
      <w:r>
        <w:rPr>
          <w:rFonts w:ascii="Times New Roman" w:eastAsia="Times New Roman" w:hAnsi="Times New Roman" w:cs="Times New Roman"/>
          <w:color w:val="00000A"/>
        </w:rPr>
        <w:t xml:space="preserve"> </w:t>
      </w:r>
    </w:p>
    <w:p w14:paraId="09653D1F" w14:textId="77777777" w:rsidR="006F56F4" w:rsidRDefault="006F56F4">
      <w:pPr>
        <w:spacing w:after="0" w:line="360" w:lineRule="auto"/>
        <w:ind w:left="1701"/>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14:paraId="09653D20" w14:textId="77777777" w:rsidR="006F56F4" w:rsidRDefault="006F56F4">
      <w:pPr>
        <w:spacing w:after="0" w:line="360" w:lineRule="auto"/>
        <w:ind w:firstLine="710"/>
        <w:jc w:val="both"/>
        <w:rPr>
          <w:rFonts w:ascii="Times New Roman" w:eastAsia="Times New Roman" w:hAnsi="Times New Roman" w:cs="Times New Roman"/>
          <w:sz w:val="24"/>
          <w:szCs w:val="24"/>
        </w:rPr>
        <w:sectPr w:rsidR="006F56F4">
          <w:footerReference w:type="default" r:id="rId12"/>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Na sua ironia, o português seria o brasileiro que clima não deixou desabrochar. A prova para sua tese estaria no verão, em que o “brasileiro interior tende a florir, a desabrochar, a alastrar em cachos”.</w:t>
      </w:r>
      <w:r>
        <w:rPr>
          <w:rStyle w:val="ncoradanotadefim"/>
          <w:rFonts w:ascii="Times New Roman" w:eastAsia="Times New Roman" w:hAnsi="Times New Roman" w:cs="Times New Roman"/>
          <w:color w:val="00000A"/>
          <w:sz w:val="24"/>
          <w:szCs w:val="24"/>
        </w:rPr>
        <w:footnoteReference w:id="119"/>
      </w:r>
      <w:r>
        <w:rPr>
          <w:rFonts w:ascii="Times New Roman" w:eastAsia="Times New Roman" w:hAnsi="Times New Roman" w:cs="Times New Roman"/>
          <w:color w:val="00000A"/>
          <w:sz w:val="24"/>
          <w:szCs w:val="24"/>
        </w:rPr>
        <w:t xml:space="preserve"> Ele sugeria que portugueses se reconhecessem no “brasileiro” como a si próprios ao sol e concluía que o português ria dele, mas buscava viver a suas custas. “Quando vês o brasileiro chegar dos Brasis estalas em pilherias: – e se ele nunca de lá voltasse com o seu bom dinheiro morrias de fome!”.</w:t>
      </w:r>
      <w:r>
        <w:rPr>
          <w:rStyle w:val="ncoradanotadefim"/>
          <w:rFonts w:ascii="Times New Roman" w:eastAsia="Times New Roman" w:hAnsi="Times New Roman" w:cs="Times New Roman"/>
          <w:color w:val="00000A"/>
          <w:sz w:val="24"/>
          <w:szCs w:val="24"/>
        </w:rPr>
        <w:footnoteReference w:id="120"/>
      </w:r>
      <w:r>
        <w:rPr>
          <w:rFonts w:ascii="Times New Roman" w:eastAsia="Times New Roman" w:hAnsi="Times New Roman" w:cs="Times New Roman"/>
          <w:color w:val="00000A"/>
          <w:sz w:val="24"/>
          <w:szCs w:val="24"/>
        </w:rPr>
        <w:t xml:space="preserve"> O tom seguia jocoso ao relatar abordagens colidentes dos brasileiros: a troça em conversas entre amigos no café e a glorificação do emigrante retornado no jornal, discurso ou sermão – “em cavaqueira é o </w:t>
      </w:r>
      <w:r w:rsidRPr="10652DD8">
        <w:rPr>
          <w:rFonts w:ascii="Times New Roman" w:eastAsia="Times New Roman" w:hAnsi="Times New Roman" w:cs="Times New Roman"/>
          <w:i/>
          <w:iCs/>
          <w:color w:val="00000A"/>
          <w:sz w:val="24"/>
          <w:szCs w:val="24"/>
        </w:rPr>
        <w:t xml:space="preserve">macaco; </w:t>
      </w:r>
      <w:r>
        <w:rPr>
          <w:rFonts w:ascii="Times New Roman" w:eastAsia="Times New Roman" w:hAnsi="Times New Roman" w:cs="Times New Roman"/>
          <w:color w:val="00000A"/>
          <w:sz w:val="24"/>
          <w:szCs w:val="24"/>
        </w:rPr>
        <w:t xml:space="preserve">na imprensa é o </w:t>
      </w:r>
      <w:r w:rsidRPr="10652DD8">
        <w:rPr>
          <w:rFonts w:ascii="Times New Roman" w:eastAsia="Times New Roman" w:hAnsi="Times New Roman" w:cs="Times New Roman"/>
          <w:i/>
          <w:iCs/>
          <w:color w:val="00000A"/>
          <w:sz w:val="24"/>
          <w:szCs w:val="24"/>
        </w:rPr>
        <w:t>nosso irmão d'além-mar</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21"/>
      </w:r>
      <w:r>
        <w:rPr>
          <w:rFonts w:ascii="Times New Roman" w:eastAsia="Times New Roman" w:hAnsi="Times New Roman" w:cs="Times New Roman"/>
          <w:color w:val="00000A"/>
          <w:sz w:val="24"/>
          <w:szCs w:val="24"/>
        </w:rPr>
        <w:t xml:space="preserve"> Por fim, ele propôs ao brasileiro boicotar o lisboeta, fechando a ele o bolso, portas de seus prédios e não pisando em hotéis locais – não deixava ali de reforçar a imagem da migração como mal necessário/abandono.</w:t>
      </w:r>
    </w:p>
    <w:p w14:paraId="741A2C3F" w14:textId="6449B24C" w:rsidR="10652DD8" w:rsidRDefault="10652DD8" w:rsidP="6F89B7B3">
      <w:pPr>
        <w:spacing w:after="0" w:line="240" w:lineRule="auto"/>
        <w:jc w:val="center"/>
      </w:pPr>
      <w:r>
        <w:rPr>
          <w:noProof/>
        </w:rPr>
        <w:lastRenderedPageBreak/>
        <w:drawing>
          <wp:inline distT="0" distB="0" distL="0" distR="0" wp14:anchorId="351207EB" wp14:editId="24E72FCE">
            <wp:extent cx="4572000" cy="3429000"/>
            <wp:effectExtent l="0" t="0" r="0" b="0"/>
            <wp:docPr id="1562308754" name="Imagem 156230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083697D" w14:textId="64ABD10A" w:rsidR="6F89B7B3" w:rsidRDefault="6F89B7B3" w:rsidP="6F89B7B3">
      <w:pPr>
        <w:pStyle w:val="Ttulo1"/>
        <w:spacing w:before="0" w:line="240" w:lineRule="auto"/>
        <w:ind w:left="10"/>
        <w:jc w:val="center"/>
        <w:rPr>
          <w:i/>
          <w:iCs/>
          <w:sz w:val="18"/>
          <w:szCs w:val="18"/>
        </w:rPr>
      </w:pPr>
      <w:r w:rsidRPr="6F89B7B3">
        <w:rPr>
          <w:i/>
          <w:iCs/>
          <w:sz w:val="18"/>
          <w:szCs w:val="18"/>
        </w:rPr>
        <w:t>Exemplo de carta de chamada (1926), Ferreira de Castro e Miguel Torga</w:t>
      </w:r>
    </w:p>
    <w:p w14:paraId="2C5545F0" w14:textId="7DBCCD72" w:rsidR="6F89B7B3" w:rsidRDefault="6F89B7B3" w:rsidP="6F89B7B3">
      <w:pPr>
        <w:jc w:val="center"/>
      </w:pPr>
    </w:p>
    <w:p w14:paraId="09653D22" w14:textId="77777777" w:rsidR="006F56F4" w:rsidRDefault="006F56F4">
      <w:pPr>
        <w:pStyle w:val="Ttulo1"/>
        <w:spacing w:before="0" w:after="0" w:line="360" w:lineRule="auto"/>
        <w:ind w:left="0" w:firstLine="0"/>
        <w:rPr>
          <w:b/>
          <w:bCs/>
        </w:rPr>
      </w:pPr>
      <w:bookmarkStart w:id="16" w:name="_Toc196228673"/>
      <w:bookmarkStart w:id="17" w:name="_Toc114251647"/>
      <w:r>
        <w:rPr>
          <w:b/>
          <w:bCs/>
        </w:rPr>
        <w:t>2.</w:t>
      </w:r>
      <w:r>
        <w:t xml:space="preserve"> </w:t>
      </w:r>
      <w:bookmarkEnd w:id="16"/>
      <w:r>
        <w:rPr>
          <w:b/>
          <w:bCs/>
        </w:rPr>
        <w:t>Acolhidas e atritos na fase de fluxo em massa (1888-1930)</w:t>
      </w:r>
      <w:bookmarkEnd w:id="17"/>
      <w:r>
        <w:rPr>
          <w:b/>
          <w:bCs/>
        </w:rPr>
        <w:t xml:space="preserve"> </w:t>
      </w:r>
    </w:p>
    <w:p w14:paraId="09653D23" w14:textId="77777777" w:rsidR="006F56F4" w:rsidRDefault="006F56F4">
      <w:pPr>
        <w:spacing w:after="0" w:line="360" w:lineRule="auto"/>
        <w:jc w:val="center"/>
        <w:rPr>
          <w:rFonts w:ascii="Times New Roman" w:hAnsi="Times New Roman" w:cs="Times New Roman"/>
          <w:sz w:val="24"/>
          <w:szCs w:val="24"/>
        </w:rPr>
      </w:pPr>
      <w:r>
        <w:rPr>
          <w:rFonts w:ascii="Times New Roman" w:eastAsia="Times New Roman" w:hAnsi="Times New Roman" w:cs="Times New Roman"/>
          <w:i/>
          <w:sz w:val="24"/>
          <w:szCs w:val="24"/>
        </w:rPr>
        <w:t xml:space="preserve"> </w:t>
      </w:r>
    </w:p>
    <w:p w14:paraId="09653D24" w14:textId="065DF084"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Após a migração pesar ingredientes (economia, redes, direitos e emoção), é chegada a vez de misturá-los, tal como se faz com a farinha, água, fermento e sal no pão. Se farinhas são peneiradas para remover impurezas como ovos de inseto e traças, a migração peneira forças econômicas; afinal, muitos cidadãos querem se afastar do convívio com a miséria, a fome, a guerra e outras mazelas.</w:t>
      </w:r>
    </w:p>
    <w:p w14:paraId="09653D25" w14:textId="7170B7DA" w:rsidR="006F56F4" w:rsidRDefault="6F89B7B3">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sz w:val="24"/>
          <w:szCs w:val="24"/>
        </w:rPr>
        <w:t>Para misturar a massa do pão, é preciso água. Já na mistura de imigrantes... redes. A mistura fica no ponto se a farinha absorve a água e tudo fica homogêneo. Já a mescla de migrantes exige que a economia os absorva bem – desafio de todo país-d</w:t>
      </w:r>
      <w:r w:rsidRPr="6F89B7B3">
        <w:rPr>
          <w:rFonts w:ascii="Times New Roman" w:eastAsia="Times New Roman" w:hAnsi="Times New Roman" w:cs="Times New Roman"/>
          <w:color w:val="00000A"/>
          <w:sz w:val="24"/>
          <w:szCs w:val="24"/>
        </w:rPr>
        <w:t xml:space="preserve">estino. Na virada dos séculos XIX/XX, renovaram-se perfis e volumes de quem migrou, como se lê adiante. Muitos acharam o país receptivo à mão-de-obra, ao menos pelo </w:t>
      </w:r>
      <w:r w:rsidRPr="6F89B7B3">
        <w:rPr>
          <w:rFonts w:ascii="Times New Roman" w:eastAsia="Times New Roman" w:hAnsi="Times New Roman" w:cs="Times New Roman"/>
          <w:sz w:val="24"/>
          <w:szCs w:val="24"/>
        </w:rPr>
        <w:t xml:space="preserve">estado e o mercado; para a sociedade, houve revezes </w:t>
      </w:r>
      <w:r w:rsidRPr="6F89B7B3">
        <w:rPr>
          <w:rFonts w:ascii="Times New Roman" w:eastAsia="Times New Roman" w:hAnsi="Times New Roman" w:cs="Times New Roman"/>
          <w:color w:val="00000A"/>
          <w:sz w:val="24"/>
          <w:szCs w:val="24"/>
        </w:rPr>
        <w:t>como atritos com trabalhadores locais. Nem sempre a mistura dá liga.</w:t>
      </w:r>
    </w:p>
    <w:p w14:paraId="09653D26" w14:textId="1D6E3986" w:rsidR="006F56F4" w:rsidRDefault="6F89B7B3" w:rsidP="6F89B7B3">
      <w:pPr>
        <w:spacing w:after="0" w:line="360" w:lineRule="auto"/>
        <w:ind w:firstLine="698"/>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Portugueses podiam receber ofertas de trabalho antes mesmo do desembarque. Mas havia o descompasso entre planos de patrões, com vagas na zona rural, e os da mão de obra, ansiando trocar o trabalho no campo pela cidade. Outra surpresa, nada bem-vinda, foi muitos terem de encarar longa epidemia.</w:t>
      </w:r>
      <w:r w:rsidRPr="6F89B7B3">
        <w:rPr>
          <w:rFonts w:ascii="Times New Roman" w:hAnsi="Times New Roman" w:cs="Times New Roman"/>
          <w:color w:val="00000A"/>
          <w:sz w:val="24"/>
          <w:szCs w:val="24"/>
        </w:rPr>
        <w:t xml:space="preserve"> </w:t>
      </w:r>
      <w:r w:rsidRPr="6F89B7B3">
        <w:rPr>
          <w:rFonts w:ascii="Times New Roman" w:eastAsia="Times New Roman" w:hAnsi="Times New Roman" w:cs="Times New Roman"/>
          <w:color w:val="00000A"/>
          <w:sz w:val="24"/>
          <w:szCs w:val="24"/>
        </w:rPr>
        <w:t xml:space="preserve">Os imigrantes dessa fase não raramente tiveram ocupações marginais, retrataram João do Rio e Lima Barreto via personagens reais ou realistas. Ambos </w:t>
      </w:r>
      <w:r w:rsidRPr="6F89B7B3">
        <w:rPr>
          <w:rFonts w:ascii="Times New Roman" w:eastAsia="Times New Roman" w:hAnsi="Times New Roman" w:cs="Times New Roman"/>
          <w:sz w:val="24"/>
          <w:szCs w:val="24"/>
        </w:rPr>
        <w:t xml:space="preserve">retrataram trabalhadores sujeitados à falta de direitos – fermento em nosso paralelo. Há uma </w:t>
      </w:r>
      <w:r w:rsidRPr="6F89B7B3">
        <w:rPr>
          <w:rFonts w:ascii="Times New Roman" w:eastAsia="Times New Roman" w:hAnsi="Times New Roman" w:cs="Times New Roman"/>
          <w:sz w:val="24"/>
          <w:szCs w:val="24"/>
        </w:rPr>
        <w:lastRenderedPageBreak/>
        <w:t>gama ampla de personagens da ficção brasileira ilustrando a imigração lusa neste solo, mas atentemos aos estivadores de um e a um capineiro retratado pelo outro por terem os pés mais fincados na realidade.</w:t>
      </w:r>
    </w:p>
    <w:p w14:paraId="09653D27" w14:textId="01878C9C" w:rsidR="006F56F4" w:rsidRDefault="6F89B7B3">
      <w:pPr>
        <w:spacing w:after="0" w:line="360" w:lineRule="auto"/>
        <w:ind w:firstLine="710"/>
        <w:jc w:val="both"/>
        <w:rPr>
          <w:rFonts w:ascii="Times New Roman" w:eastAsia="Times New Roman" w:hAnsi="Times New Roman" w:cs="Times New Roman"/>
          <w:sz w:val="24"/>
          <w:szCs w:val="24"/>
        </w:rPr>
      </w:pPr>
      <w:r w:rsidRPr="6F89B7B3">
        <w:rPr>
          <w:rFonts w:ascii="Times New Roman" w:eastAsia="Times New Roman" w:hAnsi="Times New Roman" w:cs="Times New Roman"/>
          <w:sz w:val="24"/>
          <w:szCs w:val="24"/>
        </w:rPr>
        <w:t>A mistura pode ficar heterogênea, ainda mais na imigração em massa desse período. Afinal, o miolo da imigração une economia e redes (no pão, a água se articula às proteínas da farinha). Percepções internas a tal mistura são lidas em obras de dois autores que viveram menos de 10 anos no Brasil – Ferreira de Castro e Miguel Torga, que viram qual maturação, miragem e alma dividida – e um que viveria 60 anos em São Paulo: João Sarmento Pimentel.</w:t>
      </w:r>
    </w:p>
    <w:p w14:paraId="09653D28"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As redes locais são solventes decisivos ao êxito de migrações, vide cartas de chamada como a da imagem que abre este capítulo. Correspondências ilustram outros olhares e atestam o quanto a ativação de redes importa à imigração tal como a temperatura da água importa ao pão (aliás, deve-se misturar a mass</w:t>
      </w:r>
      <w:r>
        <w:rPr>
          <w:rFonts w:ascii="Times New Roman" w:eastAsia="Times New Roman" w:hAnsi="Times New Roman" w:cs="Times New Roman"/>
          <w:color w:val="000000" w:themeColor="text1"/>
          <w:sz w:val="24"/>
          <w:szCs w:val="24"/>
        </w:rPr>
        <w:t>a a menos de 30ºC para o bem do pão).</w:t>
      </w:r>
      <w:r>
        <w:rPr>
          <w:rStyle w:val="ncoradanotadefim"/>
          <w:rFonts w:ascii="Times New Roman" w:eastAsia="Times New Roman" w:hAnsi="Times New Roman" w:cs="Times New Roman"/>
          <w:color w:val="000000" w:themeColor="text1"/>
          <w:sz w:val="24"/>
          <w:szCs w:val="24"/>
        </w:rPr>
        <w:footnoteReference w:id="122"/>
      </w:r>
      <w:r>
        <w:rPr>
          <w:rFonts w:ascii="Times New Roman" w:eastAsia="Times New Roman" w:hAnsi="Times New Roman" w:cs="Times New Roman"/>
          <w:color w:val="000000" w:themeColor="text1"/>
          <w:sz w:val="24"/>
          <w:szCs w:val="24"/>
        </w:rPr>
        <w:t xml:space="preserve"> Se essa massa é dividida para padronizar o peso, </w:t>
      </w:r>
      <w:proofErr w:type="gramStart"/>
      <w:r>
        <w:rPr>
          <w:rFonts w:ascii="Times New Roman" w:eastAsia="Times New Roman" w:hAnsi="Times New Roman" w:cs="Times New Roman"/>
          <w:color w:val="000000" w:themeColor="text1"/>
          <w:sz w:val="24"/>
          <w:szCs w:val="24"/>
        </w:rPr>
        <w:t>o mesmo</w:t>
      </w:r>
      <w:proofErr w:type="gramEnd"/>
      <w:r>
        <w:rPr>
          <w:rFonts w:ascii="Times New Roman" w:eastAsia="Times New Roman" w:hAnsi="Times New Roman" w:cs="Times New Roman"/>
          <w:color w:val="000000" w:themeColor="text1"/>
          <w:sz w:val="24"/>
          <w:szCs w:val="24"/>
        </w:rPr>
        <w:t xml:space="preserve"> não se viu na migratória, na qual não havia padrã</w:t>
      </w:r>
      <w:r>
        <w:rPr>
          <w:rFonts w:ascii="Times New Roman" w:eastAsia="Times New Roman" w:hAnsi="Times New Roman" w:cs="Times New Roman"/>
          <w:sz w:val="24"/>
          <w:szCs w:val="24"/>
        </w:rPr>
        <w:t>o.</w:t>
      </w:r>
    </w:p>
    <w:p w14:paraId="09653D29" w14:textId="77777777" w:rsidR="006F56F4" w:rsidRDefault="006F56F4">
      <w:pPr>
        <w:spacing w:after="0" w:line="360" w:lineRule="auto"/>
        <w:rPr>
          <w:rFonts w:ascii="Times New Roman" w:hAnsi="Times New Roman" w:cs="Times New Roman"/>
          <w:sz w:val="24"/>
          <w:szCs w:val="24"/>
        </w:rPr>
      </w:pPr>
    </w:p>
    <w:p w14:paraId="09653D2A" w14:textId="77777777" w:rsidR="006F56F4" w:rsidRDefault="006F56F4">
      <w:pPr>
        <w:pStyle w:val="Ttulo2"/>
        <w:spacing w:before="0" w:after="0" w:line="276" w:lineRule="auto"/>
        <w:ind w:left="0" w:right="0"/>
      </w:pPr>
      <w:bookmarkStart w:id="18" w:name="_Toc603126307"/>
      <w:bookmarkStart w:id="19" w:name="_Toc114251648"/>
      <w:bookmarkEnd w:id="18"/>
      <w:r>
        <w:t>Imigração com outro perfil e volume</w:t>
      </w:r>
      <w:bookmarkEnd w:id="19"/>
    </w:p>
    <w:p w14:paraId="09653D2B" w14:textId="2C833A7F" w:rsidR="006F56F4" w:rsidRDefault="6F89B7B3" w:rsidP="6F89B7B3">
      <w:pPr>
        <w:spacing w:after="0" w:line="276" w:lineRule="auto"/>
        <w:rPr>
          <w:rFonts w:ascii="Times New Roman" w:hAnsi="Times New Roman" w:cs="Times New Roman"/>
          <w:i/>
          <w:iCs/>
          <w:sz w:val="24"/>
          <w:szCs w:val="24"/>
        </w:rPr>
      </w:pPr>
      <w:r w:rsidRPr="6F89B7B3">
        <w:rPr>
          <w:rFonts w:ascii="Times New Roman" w:hAnsi="Times New Roman" w:cs="Times New Roman"/>
          <w:i/>
          <w:iCs/>
          <w:sz w:val="24"/>
          <w:szCs w:val="24"/>
        </w:rPr>
        <w:t>“Privilegiado torrão do Novo Mundo”, em alusão à Argentina em jornal do Algarve</w:t>
      </w:r>
    </w:p>
    <w:p w14:paraId="09653D2C"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p>
    <w:p w14:paraId="09653D2D" w14:textId="77777777"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alta no fluxo Portugal-Brasil </w:t>
      </w:r>
      <w:r>
        <w:rPr>
          <w:rFonts w:ascii="Times New Roman" w:hAnsi="Times New Roman" w:cs="Times New Roman"/>
          <w:color w:val="00000A"/>
          <w:sz w:val="24"/>
          <w:szCs w:val="24"/>
        </w:rPr>
        <w:t xml:space="preserve">no fim do século XIX teve três catalisadores: </w:t>
      </w:r>
      <w:r>
        <w:rPr>
          <w:rFonts w:ascii="Times New Roman" w:eastAsia="Times New Roman" w:hAnsi="Times New Roman" w:cs="Times New Roman"/>
          <w:color w:val="00000A"/>
          <w:sz w:val="24"/>
          <w:szCs w:val="24"/>
        </w:rPr>
        <w:t xml:space="preserve">a crise vinícola do Norte luso, com a fragmentação da terra pela nova lei sucessória (minifúndios cresceram 40% de 1897 a 1902) e a maior proletarização; a abolição da escravidão no Brasil, </w:t>
      </w:r>
      <w:r>
        <w:rPr>
          <w:rFonts w:ascii="Times New Roman" w:hAnsi="Times New Roman" w:cs="Times New Roman"/>
          <w:color w:val="00000A"/>
          <w:sz w:val="24"/>
          <w:szCs w:val="24"/>
        </w:rPr>
        <w:t>onde salários no Rio e São Paulo superavam os de Portugal</w:t>
      </w:r>
      <w:r>
        <w:rPr>
          <w:rFonts w:ascii="Times New Roman" w:eastAsia="Times New Roman" w:hAnsi="Times New Roman" w:cs="Times New Roman"/>
          <w:color w:val="00000A"/>
          <w:sz w:val="24"/>
          <w:szCs w:val="24"/>
        </w:rPr>
        <w:t>; e a política republicana, que após 1889 abriu portos para acolher trabalhadores estrangeiros.</w:t>
      </w:r>
      <w:r>
        <w:rPr>
          <w:rStyle w:val="ncoradanotadefim"/>
          <w:rFonts w:ascii="Times New Roman" w:eastAsia="Times New Roman" w:hAnsi="Times New Roman" w:cs="Times New Roman"/>
          <w:color w:val="00000A"/>
          <w:sz w:val="24"/>
          <w:szCs w:val="24"/>
        </w:rPr>
        <w:footnoteReference w:id="123"/>
      </w:r>
      <w:r>
        <w:rPr>
          <w:rFonts w:ascii="Times New Roman" w:eastAsia="Times New Roman" w:hAnsi="Times New Roman" w:cs="Times New Roman"/>
          <w:color w:val="00000A"/>
          <w:sz w:val="24"/>
          <w:szCs w:val="24"/>
        </w:rPr>
        <w:t xml:space="preserve"> </w:t>
      </w:r>
      <w:r>
        <w:rPr>
          <w:rFonts w:ascii="Times New Roman" w:hAnsi="Times New Roman" w:cs="Times New Roman"/>
          <w:color w:val="00000A"/>
          <w:sz w:val="24"/>
          <w:szCs w:val="24"/>
        </w:rPr>
        <w:t>O início da República portuguesa em 1910 e a tentativa frustrada de restaurar a Monarquia, dois anos depois, ainda impulsionaram a saída de monarquistas, principalmente para o Brasil e a Espanha. Além das diferenças salariais, os c</w:t>
      </w:r>
      <w:r>
        <w:rPr>
          <w:rFonts w:ascii="Times New Roman" w:eastAsia="Times New Roman" w:hAnsi="Times New Roman" w:cs="Times New Roman"/>
          <w:color w:val="00000A"/>
          <w:sz w:val="24"/>
          <w:szCs w:val="24"/>
        </w:rPr>
        <w:t>ritérios para emigrar para o Brasil incluíam semelhanças que remontavam à colonização (como idioma e religião), o acesso difícil à terra em Portugal, poucas oportunidades de trabalho em suas cidades, o serviço militar obrigatório e a situação da saúde por aqui, apesar de epidemias como febre amarela e varíola. Daí autores lusos como Joaquim da Costa Leite terem avaliado “o Brasil como destino principal, quase exclusivo”.</w:t>
      </w:r>
      <w:r>
        <w:rPr>
          <w:rStyle w:val="ncoradanotadefim"/>
          <w:rFonts w:ascii="Times New Roman" w:eastAsia="Times New Roman" w:hAnsi="Times New Roman" w:cs="Times New Roman"/>
          <w:color w:val="00000A"/>
          <w:sz w:val="24"/>
          <w:szCs w:val="24"/>
        </w:rPr>
        <w:footnoteReference w:id="124"/>
      </w:r>
    </w:p>
    <w:p w14:paraId="09653D2E"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Antes de completar um ano, a República abriu os portos ao livre acesso de “indivíduos válidos e aptos para o trabalho, que não se acharem sujeitos a ação criminal do seu país, </w:t>
      </w:r>
      <w:r>
        <w:rPr>
          <w:rFonts w:ascii="Times New Roman" w:eastAsia="Times New Roman" w:hAnsi="Times New Roman" w:cs="Times New Roman"/>
          <w:color w:val="00000A"/>
          <w:sz w:val="24"/>
          <w:szCs w:val="24"/>
        </w:rPr>
        <w:lastRenderedPageBreak/>
        <w:t>excetuados os indígenas da Ásia, ou da África”</w:t>
      </w:r>
      <w:r>
        <w:rPr>
          <w:rStyle w:val="ncoradanotadefim"/>
          <w:rFonts w:ascii="Times New Roman" w:eastAsia="Times New Roman" w:hAnsi="Times New Roman" w:cs="Times New Roman"/>
          <w:color w:val="00000A"/>
          <w:sz w:val="24"/>
          <w:szCs w:val="24"/>
        </w:rPr>
        <w:footnoteReference w:id="125"/>
      </w:r>
      <w:r>
        <w:rPr>
          <w:rFonts w:ascii="Times New Roman" w:eastAsia="Times New Roman" w:hAnsi="Times New Roman" w:cs="Times New Roman"/>
          <w:color w:val="00000A"/>
          <w:sz w:val="24"/>
          <w:szCs w:val="24"/>
        </w:rPr>
        <w:t xml:space="preserve"> (reviu-se a barreira a asiáticos e africanos em 1907). Já crescente, a imigração portuguesa ganhou maior impulso, principalmente para São Paulo, após um novo regramento na Itália (“Decreto </w:t>
      </w:r>
      <w:proofErr w:type="spellStart"/>
      <w:r>
        <w:rPr>
          <w:rFonts w:ascii="Times New Roman" w:eastAsia="Times New Roman" w:hAnsi="Times New Roman" w:cs="Times New Roman"/>
          <w:color w:val="00000A"/>
          <w:sz w:val="24"/>
          <w:szCs w:val="24"/>
        </w:rPr>
        <w:t>Prinetti</w:t>
      </w:r>
      <w:proofErr w:type="spellEnd"/>
      <w:r>
        <w:rPr>
          <w:rFonts w:ascii="Times New Roman" w:eastAsia="Times New Roman" w:hAnsi="Times New Roman" w:cs="Times New Roman"/>
          <w:color w:val="00000A"/>
          <w:sz w:val="24"/>
          <w:szCs w:val="24"/>
        </w:rPr>
        <w:t xml:space="preserve">”, de 1902) suspender a migração subsidiada para o Brasil por notórias más condições de trabalho de suas fazendas. </w:t>
      </w:r>
    </w:p>
    <w:p w14:paraId="09653D2F"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De pouco mais de 1,3 milhão de saídas em Portugal em 1855-1914, a antiga colônia atraiu entre 80% e 90% dos migrantes; cerca de 200 mil iriam preferir a América do Norte, Argentina, Guiana e Havaí.</w:t>
      </w:r>
      <w:r>
        <w:rPr>
          <w:rStyle w:val="ncoradanotadefim"/>
          <w:rFonts w:ascii="Times New Roman" w:eastAsia="Times New Roman" w:hAnsi="Times New Roman" w:cs="Times New Roman"/>
          <w:color w:val="00000A"/>
          <w:sz w:val="24"/>
          <w:szCs w:val="24"/>
        </w:rPr>
        <w:footnoteReference w:id="126"/>
      </w:r>
      <w:r>
        <w:rPr>
          <w:rFonts w:ascii="Times New Roman" w:eastAsia="Times New Roman" w:hAnsi="Times New Roman" w:cs="Times New Roman"/>
          <w:color w:val="00000A"/>
          <w:sz w:val="24"/>
          <w:szCs w:val="24"/>
        </w:rPr>
        <w:t xml:space="preserve"> Quem teve o destino da maioria sofreu a exploração no preço de passagens, falta de higiene, espaço ou alimentação adequados, abusos de agentes ou de companhias de engajamento no preço do transporte e contratos de trabalho, difícil controle do cumprimento de leis e contratos em solo brasileiro.</w:t>
      </w:r>
      <w:r>
        <w:rPr>
          <w:rStyle w:val="ncoradanotadefim"/>
          <w:rFonts w:ascii="Times New Roman" w:eastAsia="Times New Roman" w:hAnsi="Times New Roman" w:cs="Times New Roman"/>
          <w:color w:val="00000A"/>
          <w:sz w:val="24"/>
          <w:szCs w:val="24"/>
        </w:rPr>
        <w:footnoteReference w:id="127"/>
      </w:r>
      <w:r>
        <w:rPr>
          <w:rFonts w:ascii="Times New Roman" w:eastAsia="Times New Roman" w:hAnsi="Times New Roman" w:cs="Times New Roman"/>
          <w:color w:val="00000A"/>
          <w:sz w:val="24"/>
          <w:szCs w:val="24"/>
        </w:rPr>
        <w:t xml:space="preserve"> Clandestinos teriam riscos e abusos ainda maiores.</w:t>
      </w:r>
    </w:p>
    <w:p w14:paraId="09653D30" w14:textId="45282C71"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Mesmo ciente das condições sanitárias no Brasil, o governo português nunca impôs cotas ou restrições. Mas, por temor de despovoamento, tentou desencorajar saídas ordenando a leitura nas igrejas de nomes de emigrantes falecidos no país.</w:t>
      </w:r>
      <w:r>
        <w:rPr>
          <w:rFonts w:ascii="Times New Roman" w:eastAsia="Times New Roman" w:hAnsi="Times New Roman" w:cs="Times New Roman"/>
          <w:sz w:val="24"/>
          <w:szCs w:val="24"/>
        </w:rPr>
        <w:t xml:space="preserve"> Essas listas, que saíam também em jornais que noticiavam epidemias em solo brasileiro, serviam para amedrontar eventuais emigrantes e avisar parentes e outros herdeiros dos falecidos a se habilitarem às heranças</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28"/>
      </w:r>
    </w:p>
    <w:p w14:paraId="09653D31" w14:textId="774EEEC5"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Propaganda negativa mais exitosa se viu no Algarve, no extremo sul luso e de maior fluxo migratório para a Argentina. A imprensa regional expôs imagens distintas da ida para o Brasil e para seu vizinho. O historiador Marcelo J. Borges viu o contraste exemplificado num jornal de Faro (</w:t>
      </w:r>
      <w:r w:rsidRPr="6F89B7B3">
        <w:rPr>
          <w:rFonts w:ascii="Times New Roman" w:eastAsia="Times New Roman" w:hAnsi="Times New Roman" w:cs="Times New Roman"/>
          <w:i/>
          <w:iCs/>
          <w:color w:val="00000A"/>
          <w:sz w:val="24"/>
          <w:szCs w:val="24"/>
        </w:rPr>
        <w:t>O Algarve</w:t>
      </w:r>
      <w:r>
        <w:rPr>
          <w:rFonts w:ascii="Times New Roman" w:eastAsia="Times New Roman" w:hAnsi="Times New Roman" w:cs="Times New Roman"/>
          <w:color w:val="00000A"/>
          <w:sz w:val="24"/>
          <w:szCs w:val="24"/>
        </w:rPr>
        <w:t>, 1/2/1914) que publicou uma nota oficial do Ministério do Interior para governadores sobre a crise laboral no Brasil remetendo a relatório consular argentino que citou o “desenvolvimento e riqueza crescente deste privilegiado torrão do Novo Mundo”. Jornais algarvios advertiram leitores a evitarem emigrar para o Brasil e realçaram notícias dele sobre a falta de trabalho, as difíceis condições de vida e a desilusão de emigrantes que viviam na antiga colônia; da Argentina, saíam notícias de condições econômicas estáveis, colheitas abundantes, cidades crescendo e algarvios em destaque na comunidade lusa local.</w:t>
      </w:r>
      <w:r>
        <w:rPr>
          <w:rStyle w:val="ncoradanotadefim"/>
          <w:rFonts w:ascii="Times New Roman" w:eastAsia="Times New Roman" w:hAnsi="Times New Roman" w:cs="Times New Roman"/>
          <w:color w:val="00000A"/>
          <w:sz w:val="24"/>
          <w:szCs w:val="24"/>
        </w:rPr>
        <w:footnoteReference w:id="129"/>
      </w:r>
      <w:r>
        <w:rPr>
          <w:rFonts w:ascii="Times New Roman" w:eastAsia="Times New Roman" w:hAnsi="Times New Roman" w:cs="Times New Roman"/>
          <w:color w:val="00000A"/>
          <w:sz w:val="24"/>
          <w:szCs w:val="24"/>
        </w:rPr>
        <w:t xml:space="preserve"> O alto analfabetismo limitou efeitos desses textos, mas, segundo Borges, havia “consenso geral sobre as vantagens comparativas dos mercados laborais da Argentina e as oportunidades que os mesmos ofereciam aos trabalhadores algarvios que decidiam migrar para as Américas. E este </w:t>
      </w:r>
      <w:r>
        <w:rPr>
          <w:rFonts w:ascii="Times New Roman" w:eastAsia="Times New Roman" w:hAnsi="Times New Roman" w:cs="Times New Roman"/>
          <w:color w:val="00000A"/>
          <w:sz w:val="24"/>
          <w:szCs w:val="24"/>
        </w:rPr>
        <w:lastRenderedPageBreak/>
        <w:t xml:space="preserve">consenso público </w:t>
      </w:r>
      <w:proofErr w:type="spellStart"/>
      <w:r>
        <w:rPr>
          <w:rFonts w:ascii="Times New Roman" w:eastAsia="Times New Roman" w:hAnsi="Times New Roman" w:cs="Times New Roman"/>
          <w:color w:val="00000A"/>
          <w:sz w:val="24"/>
          <w:szCs w:val="24"/>
        </w:rPr>
        <w:t>reflectia-se</w:t>
      </w:r>
      <w:proofErr w:type="spellEnd"/>
      <w:r>
        <w:rPr>
          <w:rFonts w:ascii="Times New Roman" w:eastAsia="Times New Roman" w:hAnsi="Times New Roman" w:cs="Times New Roman"/>
          <w:color w:val="00000A"/>
          <w:sz w:val="24"/>
          <w:szCs w:val="24"/>
        </w:rPr>
        <w:t xml:space="preserve"> nas escolhas dos migrantes, cuja esmagadora maioria optou pela Argentina como país de destino durante o período em análise”.</w:t>
      </w:r>
      <w:r>
        <w:rPr>
          <w:rStyle w:val="ncoradanotadefim"/>
          <w:rFonts w:ascii="Times New Roman" w:eastAsia="Times New Roman" w:hAnsi="Times New Roman" w:cs="Times New Roman"/>
          <w:color w:val="00000A"/>
          <w:sz w:val="24"/>
          <w:szCs w:val="24"/>
        </w:rPr>
        <w:footnoteReference w:id="130"/>
      </w:r>
      <w:r>
        <w:rPr>
          <w:rFonts w:ascii="Times New Roman" w:eastAsia="Times New Roman" w:hAnsi="Times New Roman" w:cs="Times New Roman"/>
          <w:color w:val="00000A"/>
          <w:sz w:val="24"/>
          <w:szCs w:val="24"/>
        </w:rPr>
        <w:t xml:space="preserve"> Os perfis eram muitos.</w:t>
      </w:r>
    </w:p>
    <w:p w14:paraId="47F396A0" w14:textId="63699F31"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32" w14:textId="77777777" w:rsidR="006F56F4" w:rsidRDefault="6F89B7B3">
      <w:pPr>
        <w:spacing w:after="0" w:line="360" w:lineRule="auto"/>
        <w:jc w:val="center"/>
        <w:rPr>
          <w:rFonts w:ascii="Times New Roman" w:hAnsi="Times New Roman" w:cs="Times New Roman"/>
          <w:sz w:val="24"/>
          <w:szCs w:val="24"/>
        </w:rPr>
      </w:pPr>
      <w:r w:rsidRPr="6F89B7B3">
        <w:rPr>
          <w:rFonts w:ascii="Times New Roman" w:eastAsia="Times New Roman" w:hAnsi="Times New Roman" w:cs="Times New Roman"/>
          <w:color w:val="00000A"/>
          <w:sz w:val="24"/>
          <w:szCs w:val="24"/>
        </w:rPr>
        <w:t>***</w:t>
      </w:r>
    </w:p>
    <w:p w14:paraId="3E248BA8" w14:textId="3086837E"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33"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Ao fim do século XIX, imigrantes portugueses eram quase sempre homens solteiros ou casados sozinhos, sobretudo de regiões rurais do Norte – como Braga, Porto e Viseu – e rumo ao eixo São Paulo-Rio (o então distrito federal era o maior polo comercial, bancário e industrial). “No seu país, eram expropriados; no Brasil, viam a venda da sua força de trabalho como elemento que lhes permitiria poupar e acumular”, disse a historiadora Gladys Sabina Ribeiro.</w:t>
      </w:r>
      <w:r>
        <w:rPr>
          <w:rStyle w:val="ncoradanotadefim"/>
          <w:rFonts w:ascii="Times New Roman" w:eastAsia="Times New Roman" w:hAnsi="Times New Roman" w:cs="Times New Roman"/>
          <w:color w:val="00000A"/>
          <w:sz w:val="24"/>
          <w:szCs w:val="24"/>
        </w:rPr>
        <w:footnoteReference w:id="131"/>
      </w:r>
      <w:r>
        <w:rPr>
          <w:rFonts w:ascii="Times New Roman" w:eastAsia="Times New Roman" w:hAnsi="Times New Roman" w:cs="Times New Roman"/>
          <w:color w:val="00000A"/>
          <w:sz w:val="24"/>
          <w:szCs w:val="24"/>
        </w:rPr>
        <w:t xml:space="preserve"> No século XX, a fração feminina cresceu gradualmente e atingiu 31% nos anos 1950,</w:t>
      </w:r>
      <w:r>
        <w:rPr>
          <w:rStyle w:val="ncoradanotadefim"/>
          <w:rFonts w:ascii="Times New Roman" w:eastAsia="Times New Roman" w:hAnsi="Times New Roman" w:cs="Times New Roman"/>
          <w:color w:val="00000A"/>
          <w:sz w:val="24"/>
          <w:szCs w:val="24"/>
        </w:rPr>
        <w:footnoteReference w:id="132"/>
      </w:r>
      <w:r>
        <w:rPr>
          <w:rFonts w:ascii="Times New Roman" w:eastAsia="Times New Roman" w:hAnsi="Times New Roman" w:cs="Times New Roman"/>
          <w:color w:val="00000A"/>
          <w:sz w:val="24"/>
          <w:szCs w:val="24"/>
        </w:rPr>
        <w:t xml:space="preserve"> refletindo perda de espaço da migração individual em prol </w:t>
      </w:r>
      <w:proofErr w:type="gramStart"/>
      <w:r>
        <w:rPr>
          <w:rFonts w:ascii="Times New Roman" w:eastAsia="Times New Roman" w:hAnsi="Times New Roman" w:cs="Times New Roman"/>
          <w:color w:val="00000A"/>
          <w:sz w:val="24"/>
          <w:szCs w:val="24"/>
        </w:rPr>
        <w:t>da familiar</w:t>
      </w:r>
      <w:proofErr w:type="gramEnd"/>
      <w:r>
        <w:rPr>
          <w:rFonts w:ascii="Times New Roman" w:eastAsia="Times New Roman" w:hAnsi="Times New Roman" w:cs="Times New Roman"/>
          <w:color w:val="00000A"/>
          <w:sz w:val="24"/>
          <w:szCs w:val="24"/>
        </w:rPr>
        <w:t xml:space="preserve">. </w:t>
      </w:r>
    </w:p>
    <w:p w14:paraId="09653D34" w14:textId="70C9708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O perfil dos imigrantes seguiu a política de recrutamento de mão de obra. Se no fim do século XVIII, camponeses mais pobres sem-terra não podiam pagar o deslocamento, na segunda metade do século XIX, europeus eram recrutados para substituir escravizados. A província de São Paulo criou um programa de imigração em 1887, divulgando gratuidades no transporte ferroviário, na hospedagem, na alimentação e no tratamento médico. Pretendentes às passagens subsidiadas, oferecidas até os anos 1920, deviam atender a critérios como idade, sexo, estrutura familiar e ocupação; não se financiavam solteiros e quem ia a outro estado.</w:t>
      </w:r>
      <w:r>
        <w:rPr>
          <w:rStyle w:val="ncoradanotadefim"/>
          <w:rFonts w:ascii="Times New Roman" w:eastAsia="Times New Roman" w:hAnsi="Times New Roman" w:cs="Times New Roman"/>
          <w:color w:val="00000A"/>
          <w:sz w:val="24"/>
          <w:szCs w:val="24"/>
        </w:rPr>
        <w:footnoteReference w:id="133"/>
      </w:r>
    </w:p>
    <w:p w14:paraId="09653D35"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 aliança com britânicos levou à participação e à perda de soldados portugueses na I Guerra Mundial, o que contribuiu, junto com lutas internas sobre o regime político, ao estado “praticamente insuportável para os cidadãos”, no relato de Adriano Albino, filho de um soldado que venceu tropas monarquistas em Chaves em 1912.</w:t>
      </w:r>
      <w:r>
        <w:rPr>
          <w:rStyle w:val="ncoradanotadefim"/>
          <w:rFonts w:ascii="Times New Roman" w:eastAsia="Times New Roman" w:hAnsi="Times New Roman" w:cs="Times New Roman"/>
          <w:color w:val="00000A"/>
          <w:sz w:val="24"/>
          <w:szCs w:val="24"/>
        </w:rPr>
        <w:footnoteReference w:id="134"/>
      </w:r>
      <w:r>
        <w:rPr>
          <w:rFonts w:ascii="Times New Roman" w:eastAsia="Times New Roman" w:hAnsi="Times New Roman" w:cs="Times New Roman"/>
          <w:color w:val="00000A"/>
          <w:sz w:val="24"/>
          <w:szCs w:val="24"/>
        </w:rPr>
        <w:t xml:space="preserve"> No campo, despesas dos agricultores superavam os rendimentos com os minifúndios, como escreveu Albino a partir de narrativas do pai e notícias de jornal.</w:t>
      </w:r>
    </w:p>
    <w:p w14:paraId="09653D3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década de 1910, última da fase de maior entrada de estrangeiros (1890-1920), teve o auge de portugueses fixados pela primeira vez: 318,5 mil ou 39% dos 815,4 mil imigrantes, bem acima de egressos da Espanha (181,6 mil), Itália (138,1 mil), Japão (27,4 mil) e Alemanha (25,9 mil). Cerca de 11% da alta da população do Brasil no período se deveu às imigrações.</w:t>
      </w:r>
      <w:r>
        <w:rPr>
          <w:rStyle w:val="ncoradanotadefim"/>
          <w:rFonts w:ascii="Times New Roman" w:eastAsia="Times New Roman" w:hAnsi="Times New Roman" w:cs="Times New Roman"/>
          <w:sz w:val="24"/>
          <w:szCs w:val="24"/>
        </w:rPr>
        <w:footnoteReference w:id="13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Tal aumento teve ainda influência indireta da fecundidade de estrangeiras (maior em italianas, pouco menor entre japonesas e portuguesas). Os lusos se concentravam, no fim dos anos 1920, em São Paulo (281,4 mil), Distrito Federal (272,3 mil), Minas Gerais (20 mil) e Pará (15,6 mil).</w:t>
      </w:r>
      <w:r>
        <w:rPr>
          <w:rStyle w:val="ncoradanotadefim"/>
          <w:rFonts w:ascii="Times New Roman" w:eastAsia="Times New Roman" w:hAnsi="Times New Roman" w:cs="Times New Roman"/>
          <w:sz w:val="24"/>
          <w:szCs w:val="24"/>
        </w:rPr>
        <w:footnoteReference w:id="136"/>
      </w:r>
      <w:r>
        <w:rPr>
          <w:rFonts w:ascii="Times New Roman" w:eastAsia="Times New Roman" w:hAnsi="Times New Roman" w:cs="Times New Roman"/>
          <w:sz w:val="24"/>
          <w:szCs w:val="24"/>
        </w:rPr>
        <w:t xml:space="preserve"> Choques luso-brasileiros em Belém inibiram imigrações no Pará no fim do século XIX.</w:t>
      </w:r>
    </w:p>
    <w:p w14:paraId="09653D37" w14:textId="1B5A0656" w:rsidR="006F56F4" w:rsidRDefault="006F56F4" w:rsidP="6F89B7B3">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Os imigrantes do primeiro quartil do</w:t>
      </w:r>
      <w:r>
        <w:rPr>
          <w:rFonts w:ascii="Times New Roman" w:eastAsia="Times New Roman" w:hAnsi="Times New Roman" w:cs="Times New Roman"/>
          <w:color w:val="00000A"/>
          <w:sz w:val="24"/>
          <w:szCs w:val="24"/>
        </w:rPr>
        <w:t xml:space="preserve"> século XX eram agricultores e “operários agrícolas”, seguidos por trabalhadores e proprietários do setor terciário (comércio, alfaiates, barbeiros...) e, menos numerosos, do setor secundário, sobretudo operários – os profissionais liberais e artistas eram raros. Ao menos cerca de 3/4 eram muito pobres e, em sua maioria, analfabetos.</w:t>
      </w:r>
      <w:r>
        <w:rPr>
          <w:rStyle w:val="ncoradanotadefim"/>
          <w:rFonts w:ascii="Times New Roman" w:eastAsia="Times New Roman" w:hAnsi="Times New Roman" w:cs="Times New Roman"/>
          <w:color w:val="00000A"/>
          <w:sz w:val="24"/>
          <w:szCs w:val="24"/>
        </w:rPr>
        <w:footnoteReference w:id="137"/>
      </w:r>
      <w:r>
        <w:rPr>
          <w:rFonts w:ascii="Times New Roman" w:eastAsia="Times New Roman" w:hAnsi="Times New Roman" w:cs="Times New Roman"/>
          <w:color w:val="00000A"/>
          <w:sz w:val="24"/>
          <w:szCs w:val="24"/>
        </w:rPr>
        <w:t xml:space="preserve"> O predomínio de homens s</w:t>
      </w:r>
      <w:r w:rsidR="6F89B7B3" w:rsidRPr="6F89B7B3">
        <w:rPr>
          <w:rFonts w:ascii="Times New Roman" w:eastAsia="Times New Roman" w:hAnsi="Times New Roman" w:cs="Times New Roman"/>
          <w:color w:val="00000A"/>
          <w:sz w:val="24"/>
          <w:szCs w:val="24"/>
        </w:rPr>
        <w:t>olitário</w:t>
      </w:r>
      <w:r>
        <w:rPr>
          <w:rFonts w:ascii="Times New Roman" w:eastAsia="Times New Roman" w:hAnsi="Times New Roman" w:cs="Times New Roman"/>
          <w:color w:val="00000A"/>
          <w:sz w:val="24"/>
          <w:szCs w:val="24"/>
        </w:rPr>
        <w:t>s mudou à medida que os subsídios atraíram famílias. O Estado português barrava a saída de mulheres casadas: precisavam do aval dos maridos para irem até eles,</w:t>
      </w:r>
      <w:r>
        <w:rPr>
          <w:rStyle w:val="ncoradanotadefim"/>
          <w:rFonts w:ascii="Times New Roman" w:eastAsia="Times New Roman" w:hAnsi="Times New Roman" w:cs="Times New Roman"/>
          <w:color w:val="00000A"/>
          <w:sz w:val="24"/>
          <w:szCs w:val="24"/>
        </w:rPr>
        <w:footnoteReference w:id="138"/>
      </w:r>
      <w:r>
        <w:rPr>
          <w:rFonts w:ascii="Times New Roman" w:eastAsia="Times New Roman" w:hAnsi="Times New Roman" w:cs="Times New Roman"/>
          <w:color w:val="00000A"/>
          <w:sz w:val="24"/>
          <w:szCs w:val="24"/>
        </w:rPr>
        <w:t xml:space="preserve"> o que ampliava suas chances de volta e facilitou remessas </w:t>
      </w:r>
      <w:r w:rsidR="6F89B7B3" w:rsidRPr="6F89B7B3">
        <w:rPr>
          <w:rFonts w:ascii="Times New Roman" w:eastAsia="Times New Roman" w:hAnsi="Times New Roman" w:cs="Times New Roman"/>
          <w:color w:val="00000A"/>
          <w:sz w:val="24"/>
          <w:szCs w:val="24"/>
        </w:rPr>
        <w:t>ao</w:t>
      </w:r>
      <w:r>
        <w:rPr>
          <w:rFonts w:ascii="Times New Roman" w:eastAsia="Times New Roman" w:hAnsi="Times New Roman" w:cs="Times New Roman"/>
          <w:color w:val="00000A"/>
          <w:sz w:val="24"/>
          <w:szCs w:val="24"/>
        </w:rPr>
        <w:t xml:space="preserve"> país, valiosas </w:t>
      </w:r>
      <w:r w:rsidR="6F89B7B3" w:rsidRPr="6F89B7B3">
        <w:rPr>
          <w:rFonts w:ascii="Times New Roman" w:eastAsia="Times New Roman" w:hAnsi="Times New Roman" w:cs="Times New Roman"/>
          <w:color w:val="00000A"/>
          <w:sz w:val="24"/>
          <w:szCs w:val="24"/>
        </w:rPr>
        <w:t>para a</w:t>
      </w:r>
      <w:r>
        <w:rPr>
          <w:rFonts w:ascii="Times New Roman" w:eastAsia="Times New Roman" w:hAnsi="Times New Roman" w:cs="Times New Roman"/>
          <w:color w:val="00000A"/>
          <w:sz w:val="24"/>
          <w:szCs w:val="24"/>
        </w:rPr>
        <w:t>s famílias e a economia local.</w:t>
      </w:r>
    </w:p>
    <w:p w14:paraId="09653D38" w14:textId="04DCBFC1"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 imigração portuguesa se mostrou quase espontânea e natural no Brasil, efetivando oportunidades abertas por disparidades econômicas, sem exigir experiências bem-sucedidas de atração organizada de estrangeiros, como outros fluxos migratórios.</w:t>
      </w:r>
      <w:r>
        <w:rPr>
          <w:rStyle w:val="ncoradanotadefim"/>
          <w:rFonts w:ascii="Times New Roman" w:eastAsia="Times New Roman" w:hAnsi="Times New Roman" w:cs="Times New Roman"/>
          <w:color w:val="00000A"/>
          <w:sz w:val="24"/>
          <w:szCs w:val="24"/>
        </w:rPr>
        <w:footnoteReference w:id="139"/>
      </w:r>
      <w:r>
        <w:rPr>
          <w:rFonts w:ascii="Times New Roman" w:eastAsia="Times New Roman" w:hAnsi="Times New Roman" w:cs="Times New Roman"/>
          <w:color w:val="00000A"/>
          <w:sz w:val="24"/>
          <w:szCs w:val="24"/>
        </w:rPr>
        <w:t xml:space="preserve"> A língua comum favoreceu o emprego de imigrantes em áreas de contato com o público, como comerciantes, condutores, sapateiros e carpinteiros. Tal semelhança, que já facilitara a escolha do destino de muitos imigrantes, contribuiria para selar o ganha-pão de muitos deles em solo estrangeiro.</w:t>
      </w:r>
    </w:p>
    <w:p w14:paraId="09653D39" w14:textId="77777777" w:rsidR="006F56F4" w:rsidRDefault="006F56F4">
      <w:pPr>
        <w:spacing w:after="0" w:line="360" w:lineRule="auto"/>
        <w:jc w:val="both"/>
        <w:rPr>
          <w:rFonts w:ascii="Times New Roman" w:hAnsi="Times New Roman" w:cs="Times New Roman"/>
          <w:sz w:val="24"/>
          <w:szCs w:val="24"/>
        </w:rPr>
      </w:pPr>
    </w:p>
    <w:p w14:paraId="09653D3A" w14:textId="77777777" w:rsidR="006F56F4" w:rsidRDefault="006F56F4">
      <w:pPr>
        <w:pStyle w:val="Ttulo2"/>
        <w:spacing w:before="0" w:after="0" w:line="276" w:lineRule="auto"/>
        <w:ind w:left="0" w:right="0"/>
      </w:pPr>
      <w:bookmarkStart w:id="20" w:name="_Toc1819114681"/>
      <w:bookmarkStart w:id="21" w:name="_Toc114251649"/>
      <w:bookmarkEnd w:id="20"/>
      <w:r>
        <w:t>Revezes numa epidemia e em conflitos no trabalho</w:t>
      </w:r>
      <w:bookmarkEnd w:id="21"/>
    </w:p>
    <w:p w14:paraId="09653D3B"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w:t>
      </w:r>
      <w:proofErr w:type="gramStart"/>
      <w:r>
        <w:rPr>
          <w:rFonts w:ascii="Times New Roman" w:hAnsi="Times New Roman" w:cs="Times New Roman"/>
          <w:i/>
          <w:sz w:val="24"/>
          <w:szCs w:val="24"/>
        </w:rPr>
        <w:t>Ai</w:t>
      </w:r>
      <w:proofErr w:type="gramEnd"/>
      <w:r>
        <w:rPr>
          <w:rFonts w:ascii="Times New Roman" w:hAnsi="Times New Roman" w:cs="Times New Roman"/>
          <w:i/>
          <w:sz w:val="24"/>
          <w:szCs w:val="24"/>
        </w:rPr>
        <w:t xml:space="preserve">, o rico Brasil! Cá </w:t>
      </w:r>
      <w:proofErr w:type="spellStart"/>
      <w:r>
        <w:rPr>
          <w:rFonts w:ascii="Times New Roman" w:hAnsi="Times New Roman" w:cs="Times New Roman"/>
          <w:i/>
          <w:sz w:val="24"/>
          <w:szCs w:val="24"/>
        </w:rPr>
        <w:t>istá</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w:t>
      </w:r>
      <w:proofErr w:type="spellEnd"/>
      <w:r>
        <w:rPr>
          <w:rFonts w:ascii="Times New Roman" w:hAnsi="Times New Roman" w:cs="Times New Roman"/>
          <w:i/>
          <w:sz w:val="24"/>
          <w:szCs w:val="24"/>
        </w:rPr>
        <w:t>!”, em crônica de Luís Edmundo</w:t>
      </w:r>
    </w:p>
    <w:p w14:paraId="09653D3C" w14:textId="77777777" w:rsidR="006F56F4" w:rsidRDefault="006F56F4">
      <w:pPr>
        <w:spacing w:after="0" w:line="360" w:lineRule="auto"/>
        <w:ind w:firstLine="710"/>
        <w:jc w:val="both"/>
        <w:rPr>
          <w:rFonts w:ascii="Times New Roman" w:eastAsia="Times New Roman" w:hAnsi="Times New Roman" w:cs="Times New Roman"/>
          <w:sz w:val="24"/>
          <w:szCs w:val="24"/>
        </w:rPr>
      </w:pPr>
    </w:p>
    <w:p w14:paraId="09653D3D" w14:textId="644034B7"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A cada navio de europeus que atracava no porto do Rio de Janeiro no início do século XX, donos de fazendas e sítios levavam a bordo ofertas de trabalho. Nada menos desejado por portugueses querendo prosperar longe do campo, onde imaginavam ver suor, fome e aflição. Esse trio de males a evitar foi citado por Luís Edmundo, memorialista que ironizou o contraste de anseios em </w:t>
      </w:r>
      <w:r w:rsidRPr="6F89B7B3">
        <w:rPr>
          <w:rFonts w:ascii="Times New Roman" w:eastAsia="Times New Roman" w:hAnsi="Times New Roman" w:cs="Times New Roman"/>
          <w:i/>
          <w:iCs/>
          <w:sz w:val="24"/>
          <w:szCs w:val="24"/>
        </w:rPr>
        <w:t>O Rio de Janeiro do meu tempo</w:t>
      </w:r>
      <w:r w:rsidRPr="6F89B7B3">
        <w:rPr>
          <w:rFonts w:ascii="Times New Roman" w:eastAsia="Times New Roman" w:hAnsi="Times New Roman" w:cs="Times New Roman"/>
          <w:sz w:val="24"/>
          <w:szCs w:val="24"/>
        </w:rPr>
        <w:t xml:space="preserve"> (1938). Com sua prosa leve, recordou que imigrantes viam o Brasil como “terra da promissão, Éden do bem-estar e da fartura” e julgavam que a fortuna no campo “anda de gatinhas”. Na terra firme, entre sorrisos, batiam os pés no chão a se convencerem do fim da travessia.</w:t>
      </w:r>
    </w:p>
    <w:p w14:paraId="09653D3E" w14:textId="77777777" w:rsidR="006F56F4" w:rsidRDefault="006F56F4">
      <w:pPr>
        <w:spacing w:after="0" w:line="240" w:lineRule="auto"/>
        <w:ind w:left="1701"/>
        <w:rPr>
          <w:rFonts w:ascii="Times New Roman" w:hAnsi="Times New Roman" w:cs="Times New Roman"/>
        </w:rPr>
      </w:pPr>
      <w:r>
        <w:rPr>
          <w:rFonts w:ascii="Times New Roman" w:eastAsia="Times New Roman" w:hAnsi="Times New Roman" w:cs="Times New Roman"/>
          <w:color w:val="00000A"/>
        </w:rPr>
        <w:t xml:space="preserve">– </w:t>
      </w:r>
      <w:proofErr w:type="gramStart"/>
      <w:r>
        <w:rPr>
          <w:rFonts w:ascii="Times New Roman" w:eastAsia="Times New Roman" w:hAnsi="Times New Roman" w:cs="Times New Roman"/>
          <w:color w:val="00000A"/>
        </w:rPr>
        <w:t>Ai</w:t>
      </w:r>
      <w:proofErr w:type="gramEnd"/>
      <w:r>
        <w:rPr>
          <w:rFonts w:ascii="Times New Roman" w:eastAsia="Times New Roman" w:hAnsi="Times New Roman" w:cs="Times New Roman"/>
          <w:color w:val="00000A"/>
        </w:rPr>
        <w:t xml:space="preserve">, o rico Brasil! </w:t>
      </w:r>
      <w:r>
        <w:rPr>
          <w:rFonts w:ascii="Times New Roman" w:eastAsia="Times New Roman" w:hAnsi="Times New Roman" w:cs="Times New Roman"/>
          <w:i/>
          <w:color w:val="00000A"/>
        </w:rPr>
        <w:t xml:space="preserve">Cá </w:t>
      </w:r>
      <w:proofErr w:type="spellStart"/>
      <w:r>
        <w:rPr>
          <w:rFonts w:ascii="Times New Roman" w:eastAsia="Times New Roman" w:hAnsi="Times New Roman" w:cs="Times New Roman"/>
          <w:i/>
          <w:color w:val="00000A"/>
        </w:rPr>
        <w:t>istá</w:t>
      </w:r>
      <w:proofErr w:type="spellEnd"/>
      <w:r>
        <w:rPr>
          <w:rFonts w:ascii="Times New Roman" w:eastAsia="Times New Roman" w:hAnsi="Times New Roman" w:cs="Times New Roman"/>
          <w:i/>
          <w:color w:val="00000A"/>
        </w:rPr>
        <w:t xml:space="preserve"> </w:t>
      </w:r>
      <w:proofErr w:type="spellStart"/>
      <w:r>
        <w:rPr>
          <w:rFonts w:ascii="Times New Roman" w:eastAsia="Times New Roman" w:hAnsi="Times New Roman" w:cs="Times New Roman"/>
          <w:i/>
          <w:color w:val="00000A"/>
        </w:rPr>
        <w:t>el</w:t>
      </w:r>
      <w:proofErr w:type="spellEnd"/>
      <w:r>
        <w:rPr>
          <w:rFonts w:ascii="Times New Roman" w:eastAsia="Times New Roman" w:hAnsi="Times New Roman" w:cs="Times New Roman"/>
          <w:i/>
          <w:color w:val="00000A"/>
        </w:rPr>
        <w:t xml:space="preserve">! Cá </w:t>
      </w:r>
      <w:proofErr w:type="spellStart"/>
      <w:r>
        <w:rPr>
          <w:rFonts w:ascii="Times New Roman" w:eastAsia="Times New Roman" w:hAnsi="Times New Roman" w:cs="Times New Roman"/>
          <w:i/>
          <w:color w:val="00000A"/>
        </w:rPr>
        <w:t>istá</w:t>
      </w:r>
      <w:proofErr w:type="spellEnd"/>
      <w:r>
        <w:rPr>
          <w:rFonts w:ascii="Times New Roman" w:eastAsia="Times New Roman" w:hAnsi="Times New Roman" w:cs="Times New Roman"/>
          <w:i/>
          <w:color w:val="00000A"/>
        </w:rPr>
        <w:t xml:space="preserve"> </w:t>
      </w:r>
      <w:proofErr w:type="spellStart"/>
      <w:r>
        <w:rPr>
          <w:rFonts w:ascii="Times New Roman" w:eastAsia="Times New Roman" w:hAnsi="Times New Roman" w:cs="Times New Roman"/>
          <w:i/>
          <w:color w:val="00000A"/>
        </w:rPr>
        <w:t>el</w:t>
      </w:r>
      <w:proofErr w:type="spellEnd"/>
      <w:r>
        <w:rPr>
          <w:rFonts w:ascii="Times New Roman" w:eastAsia="Times New Roman" w:hAnsi="Times New Roman" w:cs="Times New Roman"/>
          <w:i/>
          <w:color w:val="00000A"/>
        </w:rPr>
        <w:t>!</w:t>
      </w:r>
      <w:r>
        <w:rPr>
          <w:rFonts w:ascii="Times New Roman" w:eastAsia="Times New Roman" w:hAnsi="Times New Roman" w:cs="Times New Roman"/>
          <w:color w:val="00000A"/>
        </w:rPr>
        <w:t xml:space="preserve"> </w:t>
      </w:r>
    </w:p>
    <w:p w14:paraId="09653D3F"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lastRenderedPageBreak/>
        <w:t xml:space="preserve">Do bando enorme alguns sobram, ao fim do certo tempo. Caprichos da </w:t>
      </w:r>
      <w:r>
        <w:rPr>
          <w:rFonts w:ascii="Times New Roman" w:eastAsia="Times New Roman" w:hAnsi="Times New Roman" w:cs="Times New Roman"/>
          <w:i/>
          <w:color w:val="00000A"/>
        </w:rPr>
        <w:t>amarela</w:t>
      </w:r>
      <w:r>
        <w:rPr>
          <w:rFonts w:ascii="Times New Roman" w:eastAsia="Times New Roman" w:hAnsi="Times New Roman" w:cs="Times New Roman"/>
          <w:color w:val="00000A"/>
        </w:rPr>
        <w:t xml:space="preserve"> que faz a ronda sinistra da cidade. Os outros</w:t>
      </w:r>
      <w:proofErr w:type="gramStart"/>
      <w:r>
        <w:rPr>
          <w:rFonts w:ascii="Times New Roman" w:eastAsia="Times New Roman" w:hAnsi="Times New Roman" w:cs="Times New Roman"/>
          <w:color w:val="00000A"/>
        </w:rPr>
        <w:t>… Contar</w:t>
      </w:r>
      <w:proofErr w:type="gramEnd"/>
      <w:r>
        <w:rPr>
          <w:rFonts w:ascii="Times New Roman" w:eastAsia="Times New Roman" w:hAnsi="Times New Roman" w:cs="Times New Roman"/>
          <w:color w:val="00000A"/>
        </w:rPr>
        <w:t xml:space="preserve">, nos cemitérios, por cruzes, os que tombam para sempre. </w:t>
      </w:r>
    </w:p>
    <w:p w14:paraId="09653D40"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No campo não há peste. Sabem todos disso. Se sabem! Mas, a cidade os fascina. Preferem ficar. E morrer, sonhando as riquezas dos que voltam com as algibeiras pejadas de libras, obesos e comendadores. O balcão, promissor, os embriaga, os seduz. Que importa, por isso, a peste da cidade imunda que apodrece ao sol?</w:t>
      </w:r>
      <w:r>
        <w:rPr>
          <w:rStyle w:val="ncoradanotadefim"/>
          <w:rFonts w:ascii="Times New Roman" w:eastAsia="Times New Roman" w:hAnsi="Times New Roman" w:cs="Times New Roman"/>
          <w:color w:val="00000A"/>
        </w:rPr>
        <w:footnoteReference w:id="140"/>
      </w:r>
      <w:r>
        <w:rPr>
          <w:rFonts w:ascii="Times New Roman" w:eastAsia="Times New Roman" w:hAnsi="Times New Roman" w:cs="Times New Roman"/>
          <w:color w:val="00000A"/>
        </w:rPr>
        <w:t xml:space="preserve"> </w:t>
      </w:r>
    </w:p>
    <w:p w14:paraId="09653D41" w14:textId="77777777" w:rsidR="006F56F4" w:rsidRDefault="006F56F4">
      <w:pPr>
        <w:spacing w:after="0" w:line="360" w:lineRule="auto"/>
        <w:rPr>
          <w:rFonts w:ascii="Times New Roman" w:hAnsi="Times New Roman" w:cs="Times New Roman"/>
        </w:rPr>
      </w:pPr>
    </w:p>
    <w:p w14:paraId="09653D42"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cor primária aludia à febre amarela, doença viral que na virada de século XIX/XX foi epidêmica em cidades como o Rio de Janeiro e alvo de campanha de vacinação liderada por Oswaldo Cruz. Ao assumir a presidência, em 1902, Rodrigues Alves quis eliminar o mal que tinha contraído e tinha vitimado uma das filhas, como se lê na </w:t>
      </w:r>
      <w:r>
        <w:rPr>
          <w:rFonts w:ascii="Times New Roman" w:eastAsia="Times New Roman" w:hAnsi="Times New Roman" w:cs="Times New Roman"/>
          <w:i/>
          <w:sz w:val="24"/>
          <w:szCs w:val="24"/>
        </w:rPr>
        <w:t>História da Febre-Amarela no Brasil</w:t>
      </w:r>
      <w:r>
        <w:rPr>
          <w:rFonts w:ascii="Times New Roman" w:eastAsia="Times New Roman" w:hAnsi="Times New Roman" w:cs="Times New Roman"/>
          <w:sz w:val="24"/>
          <w:szCs w:val="24"/>
        </w:rPr>
        <w:t xml:space="preserve"> (1969), livro de Odair Franco publicado pelo Ministério da Saúde.</w:t>
      </w:r>
      <w:r>
        <w:rPr>
          <w:rStyle w:val="ncoradanotadefim"/>
          <w:rFonts w:ascii="Times New Roman" w:eastAsia="Times New Roman" w:hAnsi="Times New Roman" w:cs="Times New Roman"/>
          <w:sz w:val="24"/>
          <w:szCs w:val="24"/>
        </w:rPr>
        <w:footnoteReference w:id="141"/>
      </w:r>
      <w:r>
        <w:rPr>
          <w:rFonts w:ascii="Times New Roman" w:eastAsia="Times New Roman" w:hAnsi="Times New Roman" w:cs="Times New Roman"/>
          <w:sz w:val="24"/>
          <w:szCs w:val="24"/>
        </w:rPr>
        <w:t xml:space="preserve"> </w:t>
      </w:r>
    </w:p>
    <w:p w14:paraId="09653D43" w14:textId="469E4C37" w:rsidR="006F56F4" w:rsidRDefault="6F89B7B3">
      <w:pPr>
        <w:spacing w:after="0" w:line="360" w:lineRule="auto"/>
        <w:ind w:firstLine="710"/>
        <w:jc w:val="both"/>
        <w:rPr>
          <w:rFonts w:ascii="Times New Roman" w:eastAsia="Times New Roman" w:hAnsi="Times New Roman" w:cs="Times New Roman"/>
          <w:sz w:val="24"/>
          <w:szCs w:val="24"/>
        </w:rPr>
      </w:pPr>
      <w:r w:rsidRPr="6F89B7B3">
        <w:rPr>
          <w:rFonts w:ascii="Times New Roman" w:eastAsia="Times New Roman" w:hAnsi="Times New Roman" w:cs="Times New Roman"/>
          <w:sz w:val="24"/>
          <w:szCs w:val="24"/>
        </w:rPr>
        <w:t>A doença tinha sido epidemia na capital mais de 50 anos antes. A Academia Imperial de Medicina admitiu o primeiro surto em 1850, com três focos iniciais: a Rua da Misericórdia, no Centro, dividindo por zona sul e Tijuca; as antigas Praia dos Mineiros (depois Cais da Marinha) e Praia do Peixe (junto à Praça XV), avançando via Rua 1</w:t>
      </w:r>
      <w:r w:rsidRPr="6F89B7B3">
        <w:rPr>
          <w:rFonts w:ascii="Times New Roman" w:eastAsia="Times New Roman" w:hAnsi="Times New Roman" w:cs="Times New Roman"/>
          <w:sz w:val="24"/>
          <w:szCs w:val="24"/>
          <w:vertAlign w:val="superscript"/>
        </w:rPr>
        <w:t>o</w:t>
      </w:r>
      <w:r w:rsidRPr="6F89B7B3">
        <w:rPr>
          <w:rFonts w:ascii="Times New Roman" w:eastAsia="Times New Roman" w:hAnsi="Times New Roman" w:cs="Times New Roman"/>
          <w:sz w:val="24"/>
          <w:szCs w:val="24"/>
        </w:rPr>
        <w:t xml:space="preserve"> de Março; e a Prainha e a Saúde, seguindo para Inhaúma e Irajá. A doença tinha chegado a Salvador em navio saído de Nova Orleans com escala em Havana – ambos portos infectados – e foi ao Porto em 1851, contribuindo para alguns países conhecerem a moléstia como “febre do Rio de Janeiro” e “mal do Brasil”. Não mais atribuída à origem divina ou peste, foi surto no Porto em 1856, quando o foco de infecção eram navios saídos do Brasil e ameaçados de serem submersos se não se afastassem da cidade. Na Lisboa de 1857, uma epidemia de mesma origem matou 5.652 de cerca de 18 mil doentes.</w:t>
      </w:r>
      <w:r w:rsidRPr="6F89B7B3">
        <w:rPr>
          <w:rFonts w:ascii="Times New Roman" w:eastAsia="Times New Roman" w:hAnsi="Times New Roman" w:cs="Times New Roman"/>
          <w:color w:val="00000A"/>
          <w:sz w:val="24"/>
          <w:szCs w:val="24"/>
        </w:rPr>
        <w:t xml:space="preserve"> </w:t>
      </w:r>
    </w:p>
    <w:p w14:paraId="09653D44" w14:textId="19CB1104"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Portugueses foram um foco da campanha de 1903. Oswaldo Cruz listou uma dezena de orientações válidas até hoje, tais como a de tapar caixas d’água, tanques e tinas para evitar a reprodução do mosquito transmissor, e frisou o interesse de todos nessas medidas: “A</w:t>
      </w:r>
      <w:r>
        <w:rPr>
          <w:rFonts w:ascii="Times New Roman" w:eastAsia="Times New Roman" w:hAnsi="Times New Roman" w:cs="Times New Roman"/>
          <w:sz w:val="24"/>
          <w:szCs w:val="24"/>
        </w:rPr>
        <w:t xml:space="preserve"> febre-amarela mata no Rio de Janeiro grande número de estrangeiros, na maior parte portugueses, e ultimamente, até mesmo os nacionais ela não tem poupado, com especialidade as crianças”.</w:t>
      </w:r>
      <w:r>
        <w:rPr>
          <w:rStyle w:val="ncoradanotadefim"/>
          <w:rFonts w:ascii="Times New Roman" w:eastAsia="Times New Roman" w:hAnsi="Times New Roman" w:cs="Times New Roman"/>
          <w:sz w:val="24"/>
          <w:szCs w:val="24"/>
        </w:rPr>
        <w:footnoteReference w:id="142"/>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Note-se a ênfase de Cruz na morte de brasileiros: após citar que a doença matava estrangeiros, seu “até mesmo” deu margem à leitura de expressão involuntária de xenofobia. Instruções de saúde pública não tinham a tais migrantes a barreira idiomática vista por outros.</w:t>
      </w:r>
    </w:p>
    <w:p w14:paraId="4F8FABEB" w14:textId="43C7C40A" w:rsidR="6F89B7B3" w:rsidRDefault="6F89B7B3" w:rsidP="6F89B7B3">
      <w:pPr>
        <w:spacing w:after="0" w:line="360" w:lineRule="auto"/>
        <w:ind w:firstLine="710"/>
        <w:jc w:val="both"/>
        <w:rPr>
          <w:rFonts w:ascii="Times New Roman" w:eastAsia="Times New Roman" w:hAnsi="Times New Roman" w:cs="Times New Roman"/>
          <w:color w:val="00000A"/>
          <w:sz w:val="24"/>
          <w:szCs w:val="24"/>
        </w:rPr>
      </w:pPr>
    </w:p>
    <w:p w14:paraId="09653D45" w14:textId="77777777" w:rsidR="006F56F4" w:rsidRDefault="6F89B7B3">
      <w:pPr>
        <w:spacing w:after="0" w:line="360" w:lineRule="auto"/>
        <w:jc w:val="center"/>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lastRenderedPageBreak/>
        <w:t>***</w:t>
      </w:r>
    </w:p>
    <w:p w14:paraId="2DEE70C1" w14:textId="2631FA81" w:rsidR="6F89B7B3" w:rsidRDefault="6F89B7B3" w:rsidP="6F89B7B3">
      <w:pPr>
        <w:spacing w:after="0" w:line="360" w:lineRule="auto"/>
        <w:ind w:firstLine="710"/>
        <w:jc w:val="both"/>
        <w:rPr>
          <w:rFonts w:ascii="Times New Roman" w:eastAsia="Times New Roman" w:hAnsi="Times New Roman" w:cs="Times New Roman"/>
          <w:sz w:val="24"/>
          <w:szCs w:val="24"/>
        </w:rPr>
      </w:pPr>
    </w:p>
    <w:p w14:paraId="09653D4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praga não foi a única adversidade de imigrantes pobres do Portugal rural. No Rio de Janeiro, viviam perseguições da imprensa, polícia, justiça ou da população em geral e tinham salários que não aceitavam na Europa – conterrâneos os chamavam de “galegos”, pois certos trabalhos em Portugal atraíam apenas cidadãos da Galícia, região empobrecida e com rivalidade regional. Essa expressão era um xingamento, segundo a historiadora Gladys Sabina Ribeiro, que estudou jornais e processos criminais e captou duas histórias exemplares</w:t>
      </w:r>
      <w:r>
        <w:rPr>
          <w:rStyle w:val="ncoradanotadefim"/>
          <w:rFonts w:ascii="Times New Roman" w:eastAsia="Times New Roman" w:hAnsi="Times New Roman" w:cs="Times New Roman"/>
          <w:sz w:val="24"/>
          <w:szCs w:val="24"/>
        </w:rPr>
        <w:footnoteReference w:id="143"/>
      </w:r>
      <w:r>
        <w:rPr>
          <w:rFonts w:ascii="Times New Roman" w:eastAsia="Times New Roman" w:hAnsi="Times New Roman" w:cs="Times New Roman"/>
          <w:sz w:val="24"/>
          <w:szCs w:val="24"/>
        </w:rPr>
        <w:t xml:space="preserve"> (a miríade de casos policiais que ela estudou inclui outros retomados quase ao final deste livro).</w:t>
      </w:r>
    </w:p>
    <w:p w14:paraId="09653D47" w14:textId="407F4FEE" w:rsidR="006F56F4" w:rsidRDefault="006F56F4" w:rsidP="6F89B7B3">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Numa padaria no Centro do Rio, o dono Geraldo Coelho não era o único português. O mestre forneiro Constantino, de 25 anos e solteiro, deixara a pátria há anos. Até que em 1904 foi contratado seu conterrâneo Torquato Pereira Simões, de 16 anos, a quem o patrão ofereceu a padaria como lar e que Constantino viu como uma ameaça para ele. </w:t>
      </w:r>
      <w:r w:rsidR="6F89B7B3" w:rsidRPr="6F89B7B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implicância do padeiro com o jovem, que dizia não servir para sua função, fez Torquato ser dispensado dois meses depois. “Tendo atribuído sua demissão ao mestre forneiro, de revólver em punho foi tomar satisfações, e acabou agredindo-o.”</w:t>
      </w:r>
      <w:r>
        <w:rPr>
          <w:rStyle w:val="ncoradanotadefim"/>
          <w:rFonts w:ascii="Times New Roman" w:eastAsia="Times New Roman" w:hAnsi="Times New Roman" w:cs="Times New Roman"/>
          <w:sz w:val="24"/>
          <w:szCs w:val="24"/>
        </w:rPr>
        <w:footnoteReference w:id="144"/>
      </w:r>
      <w:r>
        <w:rPr>
          <w:rFonts w:ascii="Times New Roman" w:eastAsia="Times New Roman" w:hAnsi="Times New Roman" w:cs="Times New Roman"/>
          <w:sz w:val="24"/>
          <w:szCs w:val="24"/>
        </w:rPr>
        <w:t xml:space="preserve"> Na polícia, o patrão tentou ficar neutro, como os empregados brasileiros, que relataram a fragilidade do “moço imberbe” e garantiram que ambos eram trabalhadores e honestos.</w:t>
      </w:r>
    </w:p>
    <w:p w14:paraId="09653D48" w14:textId="7B77367A"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A defesa máxima de Torquato, como notou Gladys Ribeiro, foi evocar a condição de trabalhador, pois o igualava com o ofendido, outro jovem e trabalhador. Sobressai no relato a expectativa de enriquecer e ascender a dono de comércio com recurso respeitável, o que remete ao olhar de Luís Edmundo: “o balcão, promissor, os embriaga, os seduz”. Portugueses como Geraldo, Constantino e Torquato dominavam setores e papéis no comércio, o que gerava conflitos entre eles e brasileiros. Não havia disputas entre Geraldo e portugueses, mas entre estes por favores melhores do patrão, condicionados a quem melhor servisse a seus interesses, deixando-se explorar e reproduzindo a exploração ao controlar outros. As testemunhas reforçavam a imagem de trabalhador em defesa deles:</w:t>
      </w:r>
    </w:p>
    <w:p w14:paraId="09653D49" w14:textId="38C1485D" w:rsidR="006F56F4" w:rsidRDefault="006F56F4" w:rsidP="6F89B7B3">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A perseguição da autonomia e da liberdade levava os empregados portugueses a se deixarem paternalizar pelos patrões ou a se solidarizarem com os seus objetivos. De acordo com a ideologia do trabalho, patrões e empregados são vistos como iguais. Esta igualdade exerce um papel ideológico importante e legitima o contrato desigual de trabalho.</w:t>
      </w:r>
      <w:r>
        <w:rPr>
          <w:rStyle w:val="ncoradanotadefim"/>
          <w:rFonts w:ascii="Times New Roman" w:eastAsia="Times New Roman" w:hAnsi="Times New Roman" w:cs="Times New Roman"/>
          <w:color w:val="00000A"/>
        </w:rPr>
        <w:footnoteReference w:id="145"/>
      </w:r>
    </w:p>
    <w:p w14:paraId="09653D4A" w14:textId="77777777" w:rsidR="006F56F4" w:rsidRDefault="006F56F4">
      <w:pPr>
        <w:spacing w:after="0" w:line="360" w:lineRule="auto"/>
        <w:ind w:left="1701"/>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D4B" w14:textId="08E4859A"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lastRenderedPageBreak/>
        <w:t>A solidariedade importava mais do que a exploração. Para a historiadora, comerciários portugueses eram acusados de fazer o jogo dos patrões e lesar o freguês, fomentando ódio em brasileiros que os perseguiriam no trabalho – outro caso de atrito visto no Rio retrataria isso.</w:t>
      </w:r>
    </w:p>
    <w:p w14:paraId="09653D4C"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padaria de um português e um espanhol no Jardim Botânico (onde há hoje o acesso ao Túnel Rebouças), o carregador de cestos Adão da Silva, negro de 35 anos, morreu ao brigar com dois padeiros portugueses. Era fim de tarde de 1908 e Adão teria chegado embriagado ao jantar dos empregados. Na versão de um dos padeiros à polícia, Adão se comportou mal no jantar até ser repreendido duas vezes por ele, que, na segunda vez, o pegou pelo braço e tirou da mesa, sob ameaça. Quando o patrão espanhol entrou, Adão contou o fato e pediu suas contas a ele, que deu razão ao português e dispensou o carregador.</w:t>
      </w:r>
    </w:p>
    <w:p w14:paraId="09653D4D"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Adão se enfureceu e ia insultando fregueses e empregados, segundo a reconstituição no inquérito policial. Em meio a crescentes xingamentos e desafios à briga, passou a exigir biscoitos e amêndoas, gerando a luta que lhe foi fatal. A denúncia foi julgada improcedente e os réus nem constaram como autores do crime. A comunidade portuguesa, segundo Ribeiro, ajudava padeiros compatriotas a sobreviverem, dando preferência no emprego, indicando vagas e emprestando dinheiro.</w:t>
      </w:r>
    </w:p>
    <w:p w14:paraId="09653D4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A maior parte dos conflitos que envolviam portugueses circunscrevem-se à falta de honestidade de uns com outros, quando tentavam trapacear e não honrar compromissos e palavra. Nestes casos, contava o jogo de influências e a comunidade apoiava aquele que exercesse papel mais relevante na micropolítica do cotidiano.</w:t>
      </w:r>
      <w:r>
        <w:rPr>
          <w:rStyle w:val="ncoradanotadefim"/>
          <w:rFonts w:ascii="Times New Roman" w:eastAsia="Times New Roman" w:hAnsi="Times New Roman" w:cs="Times New Roman"/>
        </w:rPr>
        <w:footnoteReference w:id="146"/>
      </w:r>
      <w:r>
        <w:rPr>
          <w:rFonts w:ascii="Times New Roman" w:eastAsia="Times New Roman" w:hAnsi="Times New Roman" w:cs="Times New Roman"/>
        </w:rPr>
        <w:t xml:space="preserve"> </w:t>
      </w:r>
    </w:p>
    <w:p w14:paraId="09653D4F" w14:textId="77777777" w:rsidR="006F56F4" w:rsidRDefault="006F56F4">
      <w:pPr>
        <w:spacing w:after="0" w:line="360" w:lineRule="auto"/>
        <w:ind w:left="1701"/>
        <w:jc w:val="both"/>
        <w:rPr>
          <w:rFonts w:ascii="Times New Roman" w:hAnsi="Times New Roman" w:cs="Times New Roman"/>
        </w:rPr>
      </w:pPr>
      <w:r>
        <w:rPr>
          <w:rFonts w:ascii="Times New Roman" w:eastAsia="Times New Roman" w:hAnsi="Times New Roman" w:cs="Times New Roman"/>
        </w:rPr>
        <w:t xml:space="preserve"> </w:t>
      </w:r>
    </w:p>
    <w:p w14:paraId="09653D50" w14:textId="59AF2F97"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Padeiros portugueses, por exemplo, depuseram a favor dos réus no processo de 1908, no qual Adão, pela embriaguez, figurou como ameaça à sociedade e o responsável pela morte, como ordeiro e trabalhador. Nacionalidade foi diferencial.</w:t>
      </w:r>
    </w:p>
    <w:p w14:paraId="09653D51" w14:textId="77777777" w:rsidR="006F56F4" w:rsidRDefault="006F56F4">
      <w:pPr>
        <w:spacing w:after="0" w:line="360" w:lineRule="auto"/>
        <w:jc w:val="both"/>
        <w:rPr>
          <w:rFonts w:ascii="Times New Roman" w:hAnsi="Times New Roman" w:cs="Times New Roman"/>
          <w:sz w:val="24"/>
          <w:szCs w:val="24"/>
        </w:rPr>
      </w:pPr>
    </w:p>
    <w:p w14:paraId="09653D52" w14:textId="77777777" w:rsidR="006F56F4" w:rsidRDefault="006F56F4">
      <w:pPr>
        <w:pStyle w:val="Ttulo2"/>
        <w:spacing w:before="0" w:after="0" w:line="240" w:lineRule="auto"/>
      </w:pPr>
      <w:bookmarkStart w:id="22" w:name="_Toc1340873517"/>
      <w:bookmarkStart w:id="23" w:name="_Toc114251650"/>
      <w:bookmarkEnd w:id="22"/>
      <w:r>
        <w:t>Estivadores, um capineiro e vidas periféricas</w:t>
      </w:r>
      <w:bookmarkEnd w:id="23"/>
    </w:p>
    <w:p w14:paraId="09653D53" w14:textId="77777777" w:rsidR="006F56F4" w:rsidRDefault="006F56F4">
      <w:pPr>
        <w:spacing w:after="0" w:line="240" w:lineRule="auto"/>
        <w:rPr>
          <w:rFonts w:ascii="Times New Roman" w:hAnsi="Times New Roman" w:cs="Times New Roman"/>
          <w:i/>
          <w:color w:val="00000A"/>
          <w:sz w:val="24"/>
          <w:szCs w:val="24"/>
        </w:rPr>
      </w:pPr>
      <w:r>
        <w:rPr>
          <w:rFonts w:ascii="Times New Roman" w:hAnsi="Times New Roman" w:cs="Times New Roman"/>
          <w:i/>
          <w:color w:val="00000A"/>
          <w:sz w:val="24"/>
          <w:szCs w:val="24"/>
        </w:rPr>
        <w:t>João do Rio: “É preciso ou morrer ou fazer fortuna”</w:t>
      </w:r>
    </w:p>
    <w:p w14:paraId="09653D54"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p>
    <w:p w14:paraId="09653D55"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Corpos sob fuligem e quase nus, quando muito com calça em frangalhos e camisa de meia. Estivadores de navios de manganês e carvão suavam na Ilha da Conceição, em Niterói, carregando minérios ou em ação na pedreira entre uma estiva e a seguinte. Vinham quase sempre de zonas rurais da península ibérica e ignoram-se seus nomes em “A Fome Negra”, reportagem de 1903 de João do Rio (ou Paulo Barreto fora da literatura), que retratou ruas cariocas e sua modernização como Baudelaire fizera em Paris. “São quase todos portugueses e </w:t>
      </w:r>
      <w:r>
        <w:rPr>
          <w:rFonts w:ascii="Times New Roman" w:eastAsia="Times New Roman" w:hAnsi="Times New Roman" w:cs="Times New Roman"/>
          <w:sz w:val="24"/>
          <w:szCs w:val="24"/>
        </w:rPr>
        <w:lastRenderedPageBreak/>
        <w:t>espanhóis que chegam da aldeia, ingênuos. Alguns saltam da proa do navio para o saveiro do trabalho tremendo, outros aparecem pela Marítima sem saber o que fazer e são arrebanhados pelos agentes. Só têm um instinto: juntar dinheiro, a ambição voraz que os arrebenta de encontro às pedras inutilmente”.</w:t>
      </w:r>
      <w:r>
        <w:rPr>
          <w:rStyle w:val="ncoradanotadefim"/>
          <w:rFonts w:ascii="Times New Roman" w:eastAsia="Times New Roman" w:hAnsi="Times New Roman" w:cs="Times New Roman"/>
          <w:sz w:val="24"/>
          <w:szCs w:val="24"/>
        </w:rPr>
        <w:footnoteReference w:id="147"/>
      </w:r>
      <w:r>
        <w:rPr>
          <w:rFonts w:ascii="Times New Roman" w:eastAsia="Times New Roman" w:hAnsi="Times New Roman" w:cs="Times New Roman"/>
          <w:sz w:val="24"/>
          <w:szCs w:val="24"/>
        </w:rPr>
        <w:t xml:space="preserve"> O título do texto na </w:t>
      </w:r>
      <w:r>
        <w:rPr>
          <w:rFonts w:ascii="Times New Roman" w:eastAsia="Times New Roman" w:hAnsi="Times New Roman" w:cs="Times New Roman"/>
          <w:i/>
          <w:sz w:val="24"/>
          <w:szCs w:val="24"/>
        </w:rPr>
        <w:t>Gazeta de Notícias</w:t>
      </w:r>
      <w:r>
        <w:rPr>
          <w:rFonts w:ascii="Times New Roman" w:eastAsia="Times New Roman" w:hAnsi="Times New Roman" w:cs="Times New Roman"/>
          <w:sz w:val="24"/>
          <w:szCs w:val="24"/>
        </w:rPr>
        <w:t xml:space="preserve">, republicado em </w:t>
      </w:r>
      <w:r>
        <w:rPr>
          <w:rFonts w:ascii="Times New Roman" w:eastAsia="Times New Roman" w:hAnsi="Times New Roman" w:cs="Times New Roman"/>
          <w:i/>
          <w:sz w:val="24"/>
          <w:szCs w:val="24"/>
        </w:rPr>
        <w:t xml:space="preserve">A alma encantadora das ruas </w:t>
      </w:r>
      <w:r>
        <w:rPr>
          <w:rFonts w:ascii="Times New Roman" w:eastAsia="Times New Roman" w:hAnsi="Times New Roman" w:cs="Times New Roman"/>
          <w:sz w:val="24"/>
          <w:szCs w:val="24"/>
        </w:rPr>
        <w:t xml:space="preserve">(1908), é o nome dado com escárnio ao trecho entre o depósito de manganês e o de carvão na ilha percorrida pelo repórter – dali se via a Ponta da Areia, região de pequenas oficinas e estaleiros de reparos navais controlados por portugueses; daí o bairro ter ficado conhecido, décadas depois, como Pequeno Portugal. </w:t>
      </w:r>
    </w:p>
    <w:p w14:paraId="09653D56"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Naquele início de século, o feitor sr. Correia via a vida como um paraíso, recebia 200 mil réis por mês e se gabava da ilha cheia de trabalhadores livres: “vida boa!”. Sensação não compartilhada por subalternos, cujas 10 horas diárias de jornada rendiam 8 mil réis (1.500 deles eram descontados pela comida e quantia igual pelo leito no barracão). Alguns somaram 3 mil mensais de serviço extra até a madrugada ou metade nas horas extras até meia-noite. Algo comum entre eles era a queixa pela falta de dinheiro e a resignação pelas más condições na ilha. “Quanto ao trabalho, estão convencidos que neste país não há melhor. Vieram para ganhar dinheiro, é preciso ou morrer ou fazer fortuna”.</w:t>
      </w:r>
      <w:r>
        <w:rPr>
          <w:rStyle w:val="ncoradanotadefim"/>
          <w:rFonts w:ascii="Times New Roman" w:eastAsia="Times New Roman" w:hAnsi="Times New Roman" w:cs="Times New Roman"/>
          <w:sz w:val="24"/>
          <w:szCs w:val="24"/>
        </w:rPr>
        <w:footnoteReference w:id="148"/>
      </w:r>
      <w:r>
        <w:rPr>
          <w:rFonts w:ascii="Times New Roman" w:eastAsia="Times New Roman" w:hAnsi="Times New Roman" w:cs="Times New Roman"/>
          <w:sz w:val="24"/>
          <w:szCs w:val="24"/>
        </w:rPr>
        <w:t xml:space="preserve"> Um dos anônimos estivadores portugueses contou mais do cotidiano cinza vivido por todos:</w:t>
      </w:r>
    </w:p>
    <w:p w14:paraId="09653D57" w14:textId="77777777" w:rsidR="006F56F4" w:rsidRPr="002A5C80" w:rsidRDefault="6F89B7B3" w:rsidP="002A5C80">
      <w:pPr>
        <w:spacing w:after="0" w:line="240" w:lineRule="auto"/>
        <w:ind w:left="1701"/>
        <w:jc w:val="both"/>
        <w:rPr>
          <w:rFonts w:ascii="Times New Roman" w:hAnsi="Times New Roman" w:cs="Times New Roman"/>
        </w:rPr>
      </w:pPr>
      <w:r w:rsidRPr="002A5C80">
        <w:rPr>
          <w:rFonts w:ascii="Times New Roman" w:hAnsi="Times New Roman" w:cs="Times New Roman"/>
        </w:rPr>
        <w:t xml:space="preserve">Engasgou-se com um osso. Meteu a mão na goela e eu vi que essa negra mão rebentava em sangue, rachava, porejando um líquido amarelado. </w:t>
      </w:r>
    </w:p>
    <w:p w14:paraId="09653D58" w14:textId="77777777" w:rsidR="006F56F4" w:rsidRPr="002A5C80" w:rsidRDefault="6F89B7B3" w:rsidP="002A5C80">
      <w:pPr>
        <w:numPr>
          <w:ilvl w:val="0"/>
          <w:numId w:val="2"/>
        </w:numPr>
        <w:spacing w:after="0" w:line="240" w:lineRule="auto"/>
        <w:ind w:left="1701" w:firstLine="0"/>
        <w:jc w:val="both"/>
        <w:rPr>
          <w:rFonts w:ascii="Times New Roman" w:eastAsia="Times New Roman" w:hAnsi="Times New Roman" w:cs="Times New Roman"/>
          <w:color w:val="000000" w:themeColor="text1"/>
        </w:rPr>
      </w:pPr>
      <w:r w:rsidRPr="002A5C80">
        <w:rPr>
          <w:rFonts w:ascii="Times New Roman" w:hAnsi="Times New Roman" w:cs="Times New Roman"/>
          <w:color w:val="000000" w:themeColor="text1"/>
        </w:rPr>
        <w:t>Estás ferido?</w:t>
      </w:r>
    </w:p>
    <w:p w14:paraId="09653D59" w14:textId="77777777" w:rsidR="006F56F4" w:rsidRPr="002A5C80" w:rsidRDefault="6F89B7B3" w:rsidP="002A5C80">
      <w:pPr>
        <w:numPr>
          <w:ilvl w:val="0"/>
          <w:numId w:val="2"/>
        </w:numPr>
        <w:spacing w:after="0" w:line="240" w:lineRule="auto"/>
        <w:ind w:left="1701" w:firstLine="0"/>
        <w:jc w:val="both"/>
        <w:rPr>
          <w:rFonts w:ascii="Times New Roman" w:eastAsia="Times New Roman" w:hAnsi="Times New Roman" w:cs="Times New Roman"/>
          <w:color w:val="000000" w:themeColor="text1"/>
        </w:rPr>
      </w:pPr>
      <w:r w:rsidRPr="002A5C80">
        <w:rPr>
          <w:rFonts w:ascii="Times New Roman" w:hAnsi="Times New Roman" w:cs="Times New Roman"/>
          <w:color w:val="000000" w:themeColor="text1"/>
        </w:rPr>
        <w:t xml:space="preserve">É do trabalho. As mãos racham. Eu estou só há três meses. Ainda não </w:t>
      </w:r>
      <w:proofErr w:type="gramStart"/>
      <w:r w:rsidRPr="002A5C80">
        <w:rPr>
          <w:rFonts w:ascii="Times New Roman" w:hAnsi="Times New Roman" w:cs="Times New Roman"/>
          <w:color w:val="000000" w:themeColor="text1"/>
        </w:rPr>
        <w:t>acostumei</w:t>
      </w:r>
      <w:proofErr w:type="gramEnd"/>
      <w:r w:rsidRPr="002A5C80">
        <w:rPr>
          <w:rFonts w:ascii="Times New Roman" w:hAnsi="Times New Roman" w:cs="Times New Roman"/>
          <w:color w:val="000000" w:themeColor="text1"/>
        </w:rPr>
        <w:t>.</w:t>
      </w:r>
    </w:p>
    <w:p w14:paraId="09653D5A" w14:textId="77777777" w:rsidR="006F56F4" w:rsidRPr="002A5C80" w:rsidRDefault="6F89B7B3" w:rsidP="002A5C80">
      <w:pPr>
        <w:numPr>
          <w:ilvl w:val="0"/>
          <w:numId w:val="2"/>
        </w:numPr>
        <w:spacing w:after="0" w:line="240" w:lineRule="auto"/>
        <w:ind w:left="1701" w:firstLine="0"/>
        <w:jc w:val="both"/>
        <w:rPr>
          <w:rFonts w:ascii="Times New Roman" w:hAnsi="Times New Roman" w:cs="Times New Roman"/>
        </w:rPr>
      </w:pPr>
      <w:r w:rsidRPr="002A5C80">
        <w:rPr>
          <w:rFonts w:ascii="Times New Roman" w:eastAsia="Times New Roman" w:hAnsi="Times New Roman" w:cs="Times New Roman"/>
        </w:rPr>
        <w:t>Vais ficar rico?</w:t>
      </w:r>
    </w:p>
    <w:p w14:paraId="09653D5B" w14:textId="77777777" w:rsidR="006F56F4" w:rsidRPr="002A5C80" w:rsidRDefault="6F89B7B3" w:rsidP="002A5C80">
      <w:pPr>
        <w:spacing w:after="0" w:line="240" w:lineRule="auto"/>
        <w:ind w:left="1701"/>
        <w:jc w:val="both"/>
        <w:rPr>
          <w:rFonts w:ascii="Times New Roman" w:hAnsi="Times New Roman" w:cs="Times New Roman"/>
        </w:rPr>
      </w:pPr>
      <w:r w:rsidRPr="002A5C80">
        <w:rPr>
          <w:rFonts w:ascii="Times New Roman" w:eastAsia="Times New Roman" w:hAnsi="Times New Roman" w:cs="Times New Roman"/>
        </w:rPr>
        <w:t xml:space="preserve">Os seus olhos brilhavam de ódio, um ódio de escravo e de animal sovado. </w:t>
      </w:r>
    </w:p>
    <w:p w14:paraId="09653D5C" w14:textId="77777777" w:rsidR="006F56F4" w:rsidRPr="002A5C80" w:rsidRDefault="006F56F4" w:rsidP="002A5C80">
      <w:pPr>
        <w:numPr>
          <w:ilvl w:val="0"/>
          <w:numId w:val="2"/>
        </w:numPr>
        <w:spacing w:after="0" w:line="240" w:lineRule="auto"/>
        <w:ind w:left="1701" w:firstLine="0"/>
        <w:jc w:val="both"/>
        <w:rPr>
          <w:rFonts w:ascii="Times New Roman" w:hAnsi="Times New Roman" w:cs="Times New Roman"/>
        </w:rPr>
      </w:pPr>
      <w:r w:rsidRPr="002A5C80">
        <w:rPr>
          <w:rFonts w:ascii="Times New Roman" w:eastAsia="Times New Roman" w:hAnsi="Times New Roman" w:cs="Times New Roman"/>
        </w:rPr>
        <w:t>Até já nem chegam os baús para guardar o ouro. Depois, numa franqueza: ganha-se uma miséria. O trabalho faz-se, o mestre diz que não há</w:t>
      </w:r>
      <w:proofErr w:type="gramStart"/>
      <w:r w:rsidRPr="002A5C80">
        <w:rPr>
          <w:rFonts w:ascii="Times New Roman" w:eastAsia="Times New Roman" w:hAnsi="Times New Roman" w:cs="Times New Roman"/>
        </w:rPr>
        <w:t>…</w:t>
      </w:r>
      <w:proofErr w:type="gramEnd"/>
      <w:r w:rsidRPr="002A5C80">
        <w:rPr>
          <w:rFonts w:ascii="Times New Roman" w:eastAsia="Times New Roman" w:hAnsi="Times New Roman" w:cs="Times New Roman"/>
        </w:rPr>
        <w:t xml:space="preserve"> Mas, o dinheiro mal chega, homem, vai-se todo no vinho que se manda buscar.</w:t>
      </w:r>
      <w:r w:rsidRPr="002A5C80">
        <w:rPr>
          <w:rStyle w:val="ncoradanotadefim"/>
          <w:rFonts w:ascii="Times New Roman" w:eastAsia="Times New Roman" w:hAnsi="Times New Roman" w:cs="Times New Roman"/>
        </w:rPr>
        <w:footnoteReference w:id="149"/>
      </w:r>
      <w:r w:rsidRPr="002A5C80">
        <w:rPr>
          <w:rFonts w:ascii="Times New Roman" w:eastAsia="Times New Roman" w:hAnsi="Times New Roman" w:cs="Times New Roman"/>
        </w:rPr>
        <w:t xml:space="preserve"> </w:t>
      </w:r>
    </w:p>
    <w:p w14:paraId="09653D5D" w14:textId="77777777" w:rsidR="006F56F4" w:rsidRDefault="006F56F4">
      <w:pPr>
        <w:spacing w:after="0" w:line="360" w:lineRule="auto"/>
        <w:ind w:left="1701"/>
        <w:jc w:val="both"/>
        <w:rPr>
          <w:rFonts w:ascii="Times New Roman" w:hAnsi="Times New Roman" w:cs="Times New Roman"/>
          <w:sz w:val="24"/>
          <w:szCs w:val="24"/>
        </w:rPr>
      </w:pPr>
    </w:p>
    <w:p w14:paraId="09653D5E"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Ao sondar a nacionalidade do grupo, o repórter captou o orgulho de ser português, visto como um símbolo de distinção, mais do que mera origem: “Na ilha há poucos espanhóis e homens de cor. Somos nós os fortes”.</w:t>
      </w:r>
      <w:r>
        <w:rPr>
          <w:rStyle w:val="ncoradanotadefim"/>
          <w:rFonts w:ascii="Times New Roman" w:eastAsia="Times New Roman" w:hAnsi="Times New Roman" w:cs="Times New Roman"/>
          <w:sz w:val="24"/>
          <w:szCs w:val="24"/>
        </w:rPr>
        <w:footnoteReference w:id="150"/>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Na fala de superioridade autoatribuída, entreveem-se “vieses hierárquicos das relações interétnicas”, no termo da historiadora Ismênia Martins ao discutir registros literários brasileiros da imigração lusa na capital da virada do século.</w:t>
      </w:r>
      <w:r>
        <w:rPr>
          <w:rStyle w:val="ncoradanotadefim"/>
          <w:rFonts w:ascii="Times New Roman" w:eastAsia="Times New Roman" w:hAnsi="Times New Roman" w:cs="Times New Roman"/>
          <w:color w:val="00000A"/>
          <w:sz w:val="24"/>
          <w:szCs w:val="24"/>
        </w:rPr>
        <w:footnoteReference w:id="151"/>
      </w:r>
      <w:r>
        <w:rPr>
          <w:rFonts w:ascii="Times New Roman" w:eastAsia="Times New Roman" w:hAnsi="Times New Roman" w:cs="Times New Roman"/>
          <w:color w:val="00000A"/>
          <w:sz w:val="24"/>
          <w:szCs w:val="24"/>
        </w:rPr>
        <w:t xml:space="preserve"> O convívio de imigrantes, para ela, justapunha solidariedade e conflito, devido à simpatia de </w:t>
      </w:r>
      <w:r>
        <w:rPr>
          <w:rFonts w:ascii="Times New Roman" w:eastAsia="Times New Roman" w:hAnsi="Times New Roman" w:cs="Times New Roman"/>
          <w:color w:val="00000A"/>
          <w:sz w:val="24"/>
          <w:szCs w:val="24"/>
        </w:rPr>
        <w:lastRenderedPageBreak/>
        <w:t>brasileiros e à disputa por trabalho. Redes de solidariedade e rivalidades coexistiam, vide as adesões ao crescente movimento operário. Antes da imigração, os depoentes de João do Rio levavam vidas paupérrimas no campo, ao qual não queriam voltar pobres; em novo solo, “</w:t>
      </w:r>
      <w:r>
        <w:rPr>
          <w:rFonts w:ascii="Times New Roman" w:hAnsi="Times New Roman" w:cs="Times New Roman"/>
          <w:color w:val="00000A"/>
          <w:sz w:val="24"/>
          <w:szCs w:val="24"/>
        </w:rPr>
        <w:t>tornam-se autômatos com a teimosia de objetos movidos a vapor. Não têm nervos, têm molas; não têm cérebros, têm músculos hipertrofiados”.</w:t>
      </w:r>
      <w:r>
        <w:rPr>
          <w:rStyle w:val="ncoradanotadefim"/>
          <w:rFonts w:ascii="Times New Roman" w:hAnsi="Times New Roman" w:cs="Times New Roman"/>
          <w:color w:val="00000A"/>
          <w:sz w:val="24"/>
          <w:szCs w:val="24"/>
        </w:rPr>
        <w:footnoteReference w:id="152"/>
      </w:r>
      <w:r>
        <w:rPr>
          <w:rFonts w:ascii="Times New Roman" w:hAnsi="Times New Roman" w:cs="Times New Roman"/>
          <w:color w:val="00000A"/>
          <w:sz w:val="24"/>
          <w:szCs w:val="24"/>
        </w:rPr>
        <w:t xml:space="preserve"> Não conheciam o Brasil além das ilhas onde atuavam (Bárbaras e da Conceição) e, no máximo, redutos primitivos de Niterói. </w:t>
      </w:r>
    </w:p>
    <w:p w14:paraId="09653D5F" w14:textId="77777777" w:rsidR="006F56F4" w:rsidRDefault="006F56F4">
      <w:pPr>
        <w:spacing w:after="0" w:line="240" w:lineRule="auto"/>
        <w:ind w:left="1701"/>
        <w:jc w:val="both"/>
        <w:rPr>
          <w:rFonts w:ascii="Times New Roman" w:hAnsi="Times New Roman" w:cs="Times New Roman"/>
        </w:rPr>
      </w:pPr>
      <w:r>
        <w:rPr>
          <w:rFonts w:ascii="Times New Roman" w:hAnsi="Times New Roman" w:cs="Times New Roman"/>
        </w:rPr>
        <w:t>Os seus conhecimentos reduzem-se à marreta, à pá, ao dinheiro; o dinheiro que a pá levanta para o bem-estar dos capitalistas poderosos; o dinheiro, que os recurva em esforços desesperados, lavados de suor, para que os patrões tenham carros e bem-estar. (...) Quando um deles é despedido, com a lenta preparação das palavras sórdidas dos feitores, sente um tão grande vácuo, vê-se de tal forma só, que vai rogar outra vez para que o admitam.</w:t>
      </w:r>
      <w:r>
        <w:rPr>
          <w:rStyle w:val="ncoradanotadefim"/>
          <w:rFonts w:ascii="Times New Roman" w:hAnsi="Times New Roman" w:cs="Times New Roman"/>
        </w:rPr>
        <w:footnoteReference w:id="153"/>
      </w:r>
      <w:r>
        <w:rPr>
          <w:rFonts w:ascii="Times New Roman" w:hAnsi="Times New Roman" w:cs="Times New Roman"/>
        </w:rPr>
        <w:t xml:space="preserve"> </w:t>
      </w:r>
    </w:p>
    <w:p w14:paraId="09653D60" w14:textId="77777777" w:rsidR="006F56F4" w:rsidRDefault="006F56F4">
      <w:pPr>
        <w:spacing w:after="0" w:line="360" w:lineRule="auto"/>
        <w:jc w:val="center"/>
        <w:rPr>
          <w:rFonts w:ascii="Times New Roman" w:eastAsia="Times New Roman" w:hAnsi="Times New Roman" w:cs="Times New Roman"/>
          <w:color w:val="00000A"/>
          <w:sz w:val="24"/>
          <w:szCs w:val="24"/>
        </w:rPr>
      </w:pPr>
      <w:r>
        <w:br/>
      </w:r>
      <w:r w:rsidR="6F89B7B3" w:rsidRPr="6F89B7B3">
        <w:rPr>
          <w:rFonts w:ascii="Times New Roman" w:hAnsi="Times New Roman" w:cs="Times New Roman"/>
          <w:color w:val="00000A"/>
          <w:sz w:val="24"/>
          <w:szCs w:val="24"/>
        </w:rPr>
        <w:t>***</w:t>
      </w:r>
    </w:p>
    <w:p w14:paraId="760B1114" w14:textId="46DEC613" w:rsidR="6F89B7B3" w:rsidRDefault="6F89B7B3" w:rsidP="6F89B7B3">
      <w:pPr>
        <w:spacing w:after="0" w:line="360" w:lineRule="auto"/>
        <w:ind w:firstLine="710"/>
        <w:jc w:val="both"/>
        <w:rPr>
          <w:rFonts w:ascii="Times New Roman" w:eastAsia="Times New Roman" w:hAnsi="Times New Roman" w:cs="Times New Roman"/>
          <w:sz w:val="24"/>
          <w:szCs w:val="24"/>
        </w:rPr>
      </w:pPr>
    </w:p>
    <w:p w14:paraId="09653D61" w14:textId="66E4BF82" w:rsidR="006F56F4" w:rsidRDefault="006F56F4" w:rsidP="6F89B7B3">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resignação ao trabalho, por mais precário, foi traço imigrante retratado também por Lima Barreto nos anos 1910. Mais conhecido por romances como </w:t>
      </w:r>
      <w:r w:rsidRPr="6F89B7B3">
        <w:rPr>
          <w:rFonts w:ascii="Times New Roman" w:eastAsia="Times New Roman" w:hAnsi="Times New Roman" w:cs="Times New Roman"/>
          <w:i/>
          <w:iCs/>
          <w:sz w:val="24"/>
          <w:szCs w:val="24"/>
        </w:rPr>
        <w:t>Triste fim de Policarpo Quaresma</w:t>
      </w:r>
      <w:r>
        <w:rPr>
          <w:rFonts w:ascii="Times New Roman" w:eastAsia="Times New Roman" w:hAnsi="Times New Roman" w:cs="Times New Roman"/>
          <w:sz w:val="24"/>
          <w:szCs w:val="24"/>
        </w:rPr>
        <w:t>, publicou contos na imprensa, incluindo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Capineiro” (1915), cujo personagem-título era um imigrante apegado a Portugal e a seus bois Estrela e Moreno. Esse relato, que transita entre o conto e a crônica de costumes, inicia na descrição da via marginal e pouco conhecida onde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carrega capim com sua carroça de bois nas madrugadas frias: a Estrada Real de Santa Cruz, usada no século XIX pela família imperial como trajeto da sua residência em São Cristóvão (centro expandido) à Fazenda Real de Santa Cruz (zona oeste). Ao descrever a estrada que corta a </w:t>
      </w:r>
      <w:r w:rsidR="6F89B7B3" w:rsidRPr="6F89B7B3">
        <w:rPr>
          <w:rFonts w:ascii="Times New Roman" w:eastAsia="Times New Roman" w:hAnsi="Times New Roman" w:cs="Times New Roman"/>
          <w:sz w:val="24"/>
          <w:szCs w:val="24"/>
        </w:rPr>
        <w:t xml:space="preserve">área </w:t>
      </w:r>
      <w:r>
        <w:rPr>
          <w:rFonts w:ascii="Times New Roman" w:eastAsia="Times New Roman" w:hAnsi="Times New Roman" w:cs="Times New Roman"/>
          <w:sz w:val="24"/>
          <w:szCs w:val="24"/>
        </w:rPr>
        <w:t>rural, Barreto acentuou seu “forte aspecto de tristeza, de pobreza e mesmo de miséria”.</w:t>
      </w:r>
      <w:r>
        <w:rPr>
          <w:rStyle w:val="ncoradanotadefim"/>
          <w:rFonts w:ascii="Times New Roman" w:eastAsia="Times New Roman" w:hAnsi="Times New Roman" w:cs="Times New Roman"/>
          <w:sz w:val="24"/>
          <w:szCs w:val="24"/>
        </w:rPr>
        <w:footnoteReference w:id="154"/>
      </w:r>
      <w:r>
        <w:rPr>
          <w:rFonts w:ascii="Times New Roman" w:eastAsia="Times New Roman" w:hAnsi="Times New Roman" w:cs="Times New Roman"/>
          <w:sz w:val="24"/>
          <w:szCs w:val="24"/>
        </w:rPr>
        <w:t xml:space="preserve"> Com a República </w:t>
      </w:r>
      <w:r w:rsidR="6F89B7B3" w:rsidRPr="6F89B7B3">
        <w:rPr>
          <w:rFonts w:ascii="Times New Roman" w:eastAsia="Times New Roman" w:hAnsi="Times New Roman" w:cs="Times New Roman"/>
          <w:sz w:val="24"/>
          <w:szCs w:val="24"/>
        </w:rPr>
        <w:t xml:space="preserve">com </w:t>
      </w:r>
      <w:r>
        <w:rPr>
          <w:rFonts w:ascii="Times New Roman" w:eastAsia="Times New Roman" w:hAnsi="Times New Roman" w:cs="Times New Roman"/>
          <w:sz w:val="24"/>
          <w:szCs w:val="24"/>
        </w:rPr>
        <w:t>mais de 25 ano</w:t>
      </w:r>
      <w:r w:rsidR="6F89B7B3" w:rsidRPr="6F89B7B3">
        <w:rPr>
          <w:rFonts w:ascii="Times New Roman" w:eastAsia="Times New Roman" w:hAnsi="Times New Roman" w:cs="Times New Roman"/>
          <w:sz w:val="24"/>
          <w:szCs w:val="24"/>
        </w:rPr>
        <w:t>s</w:t>
      </w:r>
      <w:r>
        <w:rPr>
          <w:rFonts w:ascii="Times New Roman" w:eastAsia="Times New Roman" w:hAnsi="Times New Roman" w:cs="Times New Roman"/>
          <w:sz w:val="24"/>
          <w:szCs w:val="24"/>
        </w:rPr>
        <w:t>, a antiga Estrada Real foi citada como “estrada de pobres”, por nela transitarem carvoeiros, capineiros e tropeiros com suas carroças.</w:t>
      </w:r>
    </w:p>
    <w:p w14:paraId="09653D62" w14:textId="4E8C7BFF"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rota é longa e tem “pousos” afastados onde trabalhadores como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descansam e bebem cachaça (“pingas”, diria Barreto). O narrador destacava o armazém Duas Américas, e cinco frequentadores: os brasileiros “Tutu”, carvoeiro mulato quase negro analfabeto; “Parafuso”, tratador de cavalos preto e estimado; a moça de nome ignorado, presença diária reputada como “vagabunda” pelo dono do armazém; além de dois portugueses – o entregador de leite Antônio do Açougue, saudoso de seu negócio de carnes, e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cuja história é foco </w:t>
      </w:r>
      <w:r>
        <w:rPr>
          <w:rFonts w:ascii="Times New Roman" w:eastAsia="Times New Roman" w:hAnsi="Times New Roman" w:cs="Times New Roman"/>
          <w:sz w:val="24"/>
          <w:szCs w:val="24"/>
        </w:rPr>
        <w:lastRenderedPageBreak/>
        <w:t>de Barreto, que morou em subúrbios como a Ilha do Governador e Todos os Santos. Ao biografar o autor, Lilia Schwarcz bem notou que o tema central do conto é a relação profunda entre ele e seus animais de carga.</w:t>
      </w:r>
      <w:r>
        <w:rPr>
          <w:rStyle w:val="ncoradanotadefim"/>
          <w:rFonts w:ascii="Times New Roman" w:eastAsia="Times New Roman" w:hAnsi="Times New Roman" w:cs="Times New Roman"/>
          <w:sz w:val="24"/>
          <w:szCs w:val="24"/>
        </w:rPr>
        <w:footnoteReference w:id="155"/>
      </w:r>
      <w:r>
        <w:rPr>
          <w:rFonts w:ascii="Times New Roman" w:eastAsia="Times New Roman" w:hAnsi="Times New Roman" w:cs="Times New Roman"/>
          <w:sz w:val="24"/>
          <w:szCs w:val="24"/>
        </w:rPr>
        <w:t xml:space="preserve"> Porém, o texto retratou ainda convívios entre brasileiros e lusos com o armazém como local de encontro.</w:t>
      </w:r>
    </w:p>
    <w:p w14:paraId="09653D63" w14:textId="22915073"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 xml:space="preserve">A nacionalidade distinguia personagens, mas não gerava diferença de tratamento entre os frequentadores do comércio. Carioca contemporâneo a conflitos não raros de trabalhadores brasileiros e portugueses na então capital, Barreto retratava a origem como irrelevante fora de lutas por trabalho. </w:t>
      </w:r>
      <w:r>
        <w:rPr>
          <w:rFonts w:ascii="Times New Roman" w:eastAsia="Times New Roman" w:hAnsi="Times New Roman" w:cs="Times New Roman"/>
          <w:color w:val="00000A"/>
          <w:sz w:val="24"/>
          <w:szCs w:val="24"/>
          <w:shd w:val="clear" w:color="auto" w:fill="FFFFFF"/>
        </w:rPr>
        <w:t xml:space="preserve">Os dois personagens portugueses são ali identificados pelo trabalho, e não pela origem: </w:t>
      </w:r>
      <w:proofErr w:type="spellStart"/>
      <w:r>
        <w:rPr>
          <w:rFonts w:ascii="Times New Roman" w:eastAsia="Times New Roman" w:hAnsi="Times New Roman" w:cs="Times New Roman"/>
          <w:color w:val="00000A"/>
          <w:sz w:val="24"/>
          <w:szCs w:val="24"/>
          <w:shd w:val="clear" w:color="auto" w:fill="FFFFFF"/>
        </w:rPr>
        <w:t>Manel</w:t>
      </w:r>
      <w:proofErr w:type="spellEnd"/>
      <w:r>
        <w:rPr>
          <w:rFonts w:ascii="Times New Roman" w:eastAsia="Times New Roman" w:hAnsi="Times New Roman" w:cs="Times New Roman"/>
          <w:color w:val="00000A"/>
          <w:sz w:val="24"/>
          <w:szCs w:val="24"/>
          <w:shd w:val="clear" w:color="auto" w:fill="FFFFFF"/>
        </w:rPr>
        <w:t xml:space="preserve"> Capineiro e </w:t>
      </w:r>
      <w:r w:rsidRPr="6F89B7B3">
        <w:rPr>
          <w:rFonts w:ascii="Times New Roman" w:eastAsia="Times New Roman" w:hAnsi="Times New Roman" w:cs="Times New Roman"/>
          <w:i/>
          <w:iCs/>
          <w:color w:val="00000A"/>
          <w:sz w:val="24"/>
          <w:szCs w:val="24"/>
          <w:shd w:val="clear" w:color="auto" w:fill="FFFFFF"/>
        </w:rPr>
        <w:t>seu</w:t>
      </w:r>
      <w:r>
        <w:rPr>
          <w:rFonts w:ascii="Times New Roman" w:eastAsia="Times New Roman" w:hAnsi="Times New Roman" w:cs="Times New Roman"/>
          <w:color w:val="00000A"/>
          <w:sz w:val="24"/>
          <w:szCs w:val="24"/>
          <w:shd w:val="clear" w:color="auto" w:fill="FFFFFF"/>
        </w:rPr>
        <w:t xml:space="preserve"> Antônio, referido pelo narrador como ilhéu (açoriano ou madeirense). </w:t>
      </w:r>
      <w:r>
        <w:rPr>
          <w:rFonts w:ascii="Times New Roman" w:eastAsia="Times New Roman" w:hAnsi="Times New Roman" w:cs="Times New Roman"/>
          <w:sz w:val="24"/>
          <w:szCs w:val="24"/>
        </w:rPr>
        <w:t xml:space="preserve">O amor de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por Estrela e Moreno o fazia evitar ao máximo ferir os bois com a farpa que usava para guiá-los. </w:t>
      </w:r>
      <w:proofErr w:type="spellStart"/>
      <w:r>
        <w:rPr>
          <w:rFonts w:ascii="Times New Roman" w:eastAsia="Times New Roman" w:hAnsi="Times New Roman" w:cs="Times New Roman"/>
          <w:sz w:val="24"/>
          <w:szCs w:val="24"/>
        </w:rPr>
        <w:t>Manel</w:t>
      </w:r>
      <w:proofErr w:type="spellEnd"/>
      <w:r>
        <w:rPr>
          <w:rFonts w:ascii="Times New Roman" w:eastAsia="Times New Roman" w:hAnsi="Times New Roman" w:cs="Times New Roman"/>
          <w:sz w:val="24"/>
          <w:szCs w:val="24"/>
        </w:rPr>
        <w:t xml:space="preserve"> era tão dedicado aos animais – e fontes de renda (“são o meu pão”) – que cuidava de carrapatos e “</w:t>
      </w:r>
      <w:proofErr w:type="spellStart"/>
      <w:r>
        <w:rPr>
          <w:rFonts w:ascii="Times New Roman" w:eastAsia="Times New Roman" w:hAnsi="Times New Roman" w:cs="Times New Roman"/>
          <w:sz w:val="24"/>
          <w:szCs w:val="24"/>
        </w:rPr>
        <w:t>manqueiras</w:t>
      </w:r>
      <w:proofErr w:type="spellEnd"/>
      <w:r>
        <w:rPr>
          <w:rFonts w:ascii="Times New Roman" w:eastAsia="Times New Roman" w:hAnsi="Times New Roman" w:cs="Times New Roman"/>
          <w:sz w:val="24"/>
          <w:szCs w:val="24"/>
        </w:rPr>
        <w:t>” e não hesitava em parar a conversa no armazém na hora de dar ração. Aceitou a vida e as cobras no capim, que colhia e punha na carroça toda tarde; à noite, vigiava os feixes por temer ladrões capazes de roubar o capim. Barreto ironizou-o como um raro estrangeiro que não implicou com ofídios no Brasil. A saudade de Portugal se estendia a seus costumes e culinária.</w:t>
      </w:r>
      <w:r>
        <w:rPr>
          <w:rFonts w:ascii="Times New Roman" w:hAnsi="Times New Roman" w:cs="Times New Roman"/>
          <w:sz w:val="24"/>
          <w:szCs w:val="24"/>
        </w:rPr>
        <w:t xml:space="preserve"> </w:t>
      </w:r>
    </w:p>
    <w:p w14:paraId="09653D64" w14:textId="77777777" w:rsidR="006F56F4" w:rsidRDefault="006F56F4">
      <w:pPr>
        <w:spacing w:after="0" w:line="240" w:lineRule="auto"/>
        <w:ind w:left="1701"/>
        <w:jc w:val="both"/>
        <w:rPr>
          <w:rFonts w:ascii="Times New Roman" w:hAnsi="Times New Roman" w:cs="Times New Roman"/>
        </w:rPr>
      </w:pPr>
      <w:proofErr w:type="spellStart"/>
      <w:r>
        <w:rPr>
          <w:rFonts w:ascii="Times New Roman" w:eastAsia="Times New Roman" w:hAnsi="Times New Roman" w:cs="Times New Roman"/>
        </w:rPr>
        <w:t>Manel</w:t>
      </w:r>
      <w:proofErr w:type="spellEnd"/>
      <w:r>
        <w:rPr>
          <w:rFonts w:ascii="Times New Roman" w:eastAsia="Times New Roman" w:hAnsi="Times New Roman" w:cs="Times New Roman"/>
        </w:rPr>
        <w:t xml:space="preserve"> Capineiro é português e não esconde as saudades que tem do seu Portugal, do seu caldo de unto [com banha de porco], das suas festanças aldeãs, das suas lutas a varapau; mas se conforma com a vida atual e mesmo não se queixa das cobras que abundam no capinzal.</w:t>
      </w:r>
      <w:r>
        <w:rPr>
          <w:rStyle w:val="ncoradanotadefim"/>
          <w:rFonts w:ascii="Times New Roman" w:eastAsia="Times New Roman" w:hAnsi="Times New Roman" w:cs="Times New Roman"/>
        </w:rPr>
        <w:footnoteReference w:id="156"/>
      </w:r>
      <w:r>
        <w:rPr>
          <w:rFonts w:ascii="Times New Roman" w:eastAsia="Times New Roman" w:hAnsi="Times New Roman" w:cs="Times New Roman"/>
        </w:rPr>
        <w:t xml:space="preserve"> </w:t>
      </w:r>
    </w:p>
    <w:p w14:paraId="09653D65" w14:textId="77777777" w:rsidR="006F56F4" w:rsidRDefault="006F56F4">
      <w:pPr>
        <w:spacing w:after="0" w:line="360" w:lineRule="auto"/>
        <w:ind w:left="1701"/>
        <w:jc w:val="both"/>
        <w:rPr>
          <w:rFonts w:ascii="Times New Roman" w:hAnsi="Times New Roman" w:cs="Times New Roman"/>
          <w:sz w:val="24"/>
          <w:szCs w:val="24"/>
        </w:rPr>
      </w:pPr>
      <w:r>
        <w:rPr>
          <w:rFonts w:ascii="Times New Roman" w:eastAsia="Times New Roman" w:hAnsi="Times New Roman" w:cs="Times New Roman"/>
          <w:i/>
          <w:sz w:val="24"/>
          <w:szCs w:val="24"/>
        </w:rPr>
        <w:t xml:space="preserve"> </w:t>
      </w:r>
    </w:p>
    <w:p w14:paraId="09653D66" w14:textId="7AB0DD36"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Até que uma tragédia transtornou a vida de </w:t>
      </w:r>
      <w:proofErr w:type="spellStart"/>
      <w:r w:rsidRPr="6F89B7B3">
        <w:rPr>
          <w:rFonts w:ascii="Times New Roman" w:eastAsia="Times New Roman" w:hAnsi="Times New Roman" w:cs="Times New Roman"/>
          <w:sz w:val="24"/>
          <w:szCs w:val="24"/>
        </w:rPr>
        <w:t>Manel</w:t>
      </w:r>
      <w:proofErr w:type="spellEnd"/>
      <w:r w:rsidRPr="6F89B7B3">
        <w:rPr>
          <w:rFonts w:ascii="Times New Roman" w:eastAsia="Times New Roman" w:hAnsi="Times New Roman" w:cs="Times New Roman"/>
          <w:sz w:val="24"/>
          <w:szCs w:val="24"/>
        </w:rPr>
        <w:t xml:space="preserve">. Certo dia, ele ia com os bois pela estrada e, ao cruzar a linha férrea, o trem os atropelou sem ele compreender se o que causou o acidente foi a máquina, uma imprudência sua ou o descuido do guarda. </w:t>
      </w:r>
      <w:proofErr w:type="spellStart"/>
      <w:r w:rsidRPr="6F89B7B3">
        <w:rPr>
          <w:rFonts w:ascii="Times New Roman" w:eastAsia="Times New Roman" w:hAnsi="Times New Roman" w:cs="Times New Roman"/>
          <w:sz w:val="24"/>
          <w:szCs w:val="24"/>
        </w:rPr>
        <w:t>Manel</w:t>
      </w:r>
      <w:proofErr w:type="spellEnd"/>
      <w:r w:rsidRPr="6F89B7B3">
        <w:rPr>
          <w:rFonts w:ascii="Times New Roman" w:eastAsia="Times New Roman" w:hAnsi="Times New Roman" w:cs="Times New Roman"/>
          <w:sz w:val="24"/>
          <w:szCs w:val="24"/>
        </w:rPr>
        <w:t xml:space="preserve"> ficou chorando a morte dos bois qual a mãe chora a do filho, e dizendo: “Ai! </w:t>
      </w:r>
      <w:proofErr w:type="spellStart"/>
      <w:r w:rsidRPr="6F89B7B3">
        <w:rPr>
          <w:rFonts w:ascii="Times New Roman" w:eastAsia="Times New Roman" w:hAnsi="Times New Roman" w:cs="Times New Roman"/>
          <w:sz w:val="24"/>
          <w:szCs w:val="24"/>
        </w:rPr>
        <w:t>mô</w:t>
      </w:r>
      <w:proofErr w:type="spellEnd"/>
      <w:r w:rsidRPr="6F89B7B3">
        <w:rPr>
          <w:rFonts w:ascii="Times New Roman" w:eastAsia="Times New Roman" w:hAnsi="Times New Roman" w:cs="Times New Roman"/>
          <w:sz w:val="24"/>
          <w:szCs w:val="24"/>
        </w:rPr>
        <w:t xml:space="preserve"> gado! Antes fora eu!”. </w:t>
      </w:r>
    </w:p>
    <w:p w14:paraId="09653D67" w14:textId="77777777" w:rsidR="006F56F4" w:rsidRDefault="006F56F4">
      <w:pPr>
        <w:spacing w:after="0" w:line="360" w:lineRule="auto"/>
        <w:ind w:firstLine="710"/>
        <w:jc w:val="both"/>
        <w:rPr>
          <w:rFonts w:ascii="Times New Roman" w:hAnsi="Times New Roman" w:cs="Times New Roman"/>
          <w:sz w:val="24"/>
          <w:szCs w:val="24"/>
        </w:rPr>
      </w:pPr>
      <w:proofErr w:type="spellStart"/>
      <w:r>
        <w:rPr>
          <w:rFonts w:ascii="Times New Roman" w:eastAsia="Times New Roman" w:hAnsi="Times New Roman" w:cs="Times New Roman"/>
          <w:color w:val="00000A"/>
          <w:sz w:val="24"/>
          <w:szCs w:val="24"/>
        </w:rPr>
        <w:t>Manel</w:t>
      </w:r>
      <w:proofErr w:type="spellEnd"/>
      <w:r>
        <w:rPr>
          <w:rFonts w:ascii="Times New Roman" w:eastAsia="Times New Roman" w:hAnsi="Times New Roman" w:cs="Times New Roman"/>
          <w:color w:val="00000A"/>
          <w:sz w:val="24"/>
          <w:szCs w:val="24"/>
        </w:rPr>
        <w:t xml:space="preserve"> Capineiro, Antônio do Açougue e outras personagens de Barreto são ilustrações literárias a exemplo dos estivadores de João do Rio; aliás, o</w:t>
      </w:r>
      <w:r>
        <w:rPr>
          <w:rFonts w:ascii="Times New Roman" w:eastAsia="Times New Roman" w:hAnsi="Times New Roman" w:cs="Times New Roman"/>
          <w:sz w:val="24"/>
          <w:szCs w:val="24"/>
        </w:rPr>
        <w:t xml:space="preserve"> projeto </w:t>
      </w:r>
      <w:r w:rsidRPr="6F89B7B3">
        <w:rPr>
          <w:rFonts w:ascii="Times New Roman" w:eastAsia="Times New Roman" w:hAnsi="Times New Roman" w:cs="Times New Roman"/>
          <w:i/>
          <w:iCs/>
          <w:color w:val="00000A"/>
          <w:sz w:val="24"/>
          <w:szCs w:val="24"/>
        </w:rPr>
        <w:t>Portugueses de Papel</w:t>
      </w:r>
      <w:r>
        <w:rPr>
          <w:rFonts w:ascii="Times New Roman" w:eastAsia="Times New Roman" w:hAnsi="Times New Roman" w:cs="Times New Roman"/>
          <w:sz w:val="24"/>
          <w:szCs w:val="24"/>
        </w:rPr>
        <w:t xml:space="preserve"> cataloga personagens lusas na ficção brasileira e já listou outros dez portugueses em contos e romances dele – o póstumo </w:t>
      </w:r>
      <w:r w:rsidRPr="6F89B7B3">
        <w:rPr>
          <w:rFonts w:ascii="Times New Roman" w:eastAsia="Times New Roman" w:hAnsi="Times New Roman" w:cs="Times New Roman"/>
          <w:i/>
          <w:iCs/>
          <w:sz w:val="24"/>
          <w:szCs w:val="24"/>
        </w:rPr>
        <w:t>Clara dos Anjos</w:t>
      </w:r>
      <w:r>
        <w:rPr>
          <w:rFonts w:ascii="Times New Roman" w:eastAsia="Times New Roman" w:hAnsi="Times New Roman" w:cs="Times New Roman"/>
          <w:sz w:val="24"/>
          <w:szCs w:val="24"/>
        </w:rPr>
        <w:t xml:space="preserve"> tem maior número (três): o guarda de obras públicas Eduardo </w:t>
      </w:r>
      <w:proofErr w:type="spellStart"/>
      <w:r>
        <w:rPr>
          <w:rFonts w:ascii="Times New Roman" w:eastAsia="Times New Roman" w:hAnsi="Times New Roman" w:cs="Times New Roman"/>
          <w:sz w:val="24"/>
          <w:szCs w:val="24"/>
        </w:rPr>
        <w:t>Lafões</w:t>
      </w:r>
      <w:proofErr w:type="spellEnd"/>
      <w:r>
        <w:rPr>
          <w:rFonts w:ascii="Times New Roman" w:eastAsia="Times New Roman" w:hAnsi="Times New Roman" w:cs="Times New Roman"/>
          <w:sz w:val="24"/>
          <w:szCs w:val="24"/>
        </w:rPr>
        <w:t>, o chacareiro Valentim e o vendeiro Barcelos.</w:t>
      </w:r>
      <w:r>
        <w:rPr>
          <w:rStyle w:val="ncoradanotadefim"/>
          <w:rFonts w:ascii="Times New Roman" w:eastAsia="Times New Roman" w:hAnsi="Times New Roman" w:cs="Times New Roman"/>
          <w:sz w:val="24"/>
          <w:szCs w:val="24"/>
        </w:rPr>
        <w:footnoteReference w:id="157"/>
      </w:r>
      <w:r>
        <w:rPr>
          <w:rFonts w:ascii="Times New Roman" w:eastAsia="Times New Roman" w:hAnsi="Times New Roman" w:cs="Times New Roman"/>
          <w:sz w:val="24"/>
          <w:szCs w:val="24"/>
        </w:rPr>
        <w:t xml:space="preserve"> Na dúzia de personagens, o autor deu presença e voz a um grupo crescente não só na capital federal. Como em João do Rio, as palavras atribuídas a eles dizem muito da imigração, ainda que sujeitas aos </w:t>
      </w:r>
      <w:r>
        <w:rPr>
          <w:rFonts w:ascii="Times New Roman" w:eastAsia="Times New Roman" w:hAnsi="Times New Roman" w:cs="Times New Roman"/>
          <w:sz w:val="24"/>
          <w:szCs w:val="24"/>
        </w:rPr>
        <w:lastRenderedPageBreak/>
        <w:t>filtros literário e jornalístico. Eles aceitaram trabalhos menos valorizados para, apesar das adversidades, obter fortuna em seus dois sentidos: de felicidade e de grande riqueza.</w:t>
      </w:r>
    </w:p>
    <w:p w14:paraId="09653D68" w14:textId="6AC8C89C" w:rsidR="006F56F4" w:rsidRDefault="006F56F4" w:rsidP="6F89B7B3">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Partiu do autor de </w:t>
      </w:r>
      <w:r w:rsidRPr="6F89B7B3">
        <w:rPr>
          <w:rFonts w:ascii="Times New Roman" w:eastAsia="Times New Roman" w:hAnsi="Times New Roman" w:cs="Times New Roman"/>
          <w:i/>
          <w:iCs/>
          <w:color w:val="00000A"/>
          <w:sz w:val="24"/>
          <w:szCs w:val="24"/>
        </w:rPr>
        <w:t xml:space="preserve">A alma encantadora das ruas </w:t>
      </w:r>
      <w:r>
        <w:rPr>
          <w:rFonts w:ascii="Times New Roman" w:eastAsia="Times New Roman" w:hAnsi="Times New Roman" w:cs="Times New Roman"/>
          <w:color w:val="00000A"/>
          <w:sz w:val="24"/>
          <w:szCs w:val="24"/>
        </w:rPr>
        <w:t xml:space="preserve">uma reação em prol de portugueses no Brasil sem paralelo na imprensa aqui. A chamada Lei da Nacionalização das Pescas, de 1920, exigiu que pescadores imigrantes – lusos e espanhóis na maioria </w:t>
      </w:r>
      <w:r w:rsidR="6F89B7B3" w:rsidRPr="6F89B7B3">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se tornassem brasileiros se quisessem continuar no ramo. Tal restrição de direitos de estrangeiros teve imediata oposição de associações de imigrantes, da imprensa portuguesa em solo carioca... e de João do Rio, voz brasileira solitária no fato, que atingiu 1.200 “poveiros”, os naturais de Póvoa do Varzim. “À medida que se pretende tomar repugna aos sentimentos da nação, em cujo conceito o português está acima de qualquer suspeita e não merece senão a grata cordialidade dos brasileiros com que se confunde, na paz e na guerra”, sustentou em trecho replicado no vespertino lisboeta </w:t>
      </w:r>
      <w:r w:rsidRPr="6F89B7B3">
        <w:rPr>
          <w:rFonts w:ascii="Times New Roman" w:eastAsia="Times New Roman" w:hAnsi="Times New Roman" w:cs="Times New Roman"/>
          <w:i/>
          <w:iCs/>
          <w:color w:val="00000A"/>
          <w:sz w:val="24"/>
          <w:szCs w:val="24"/>
        </w:rPr>
        <w:t>A Capital</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58"/>
      </w:r>
      <w:r>
        <w:rPr>
          <w:rFonts w:ascii="Times New Roman" w:eastAsia="Times New Roman" w:hAnsi="Times New Roman" w:cs="Times New Roman"/>
          <w:color w:val="00000A"/>
          <w:sz w:val="24"/>
          <w:szCs w:val="24"/>
        </w:rPr>
        <w:t xml:space="preserve"> Ante a inflexibilidade administrativa entre nós, os poveiros preferiam a repatriação em seu país natal. Falecido em 1921, esse cultor de enlaces luso-brasileiros daria nome a uma rua em Póvoa do Varzim e a uma praça em avenida de Lisboa.</w:t>
      </w:r>
    </w:p>
    <w:p w14:paraId="09653D69" w14:textId="77777777" w:rsidR="006F56F4" w:rsidRDefault="006F56F4">
      <w:pPr>
        <w:spacing w:after="0" w:line="360" w:lineRule="auto"/>
        <w:jc w:val="both"/>
        <w:rPr>
          <w:rFonts w:ascii="Times New Roman" w:hAnsi="Times New Roman" w:cs="Times New Roman"/>
          <w:color w:val="00000A"/>
          <w:sz w:val="24"/>
          <w:szCs w:val="24"/>
        </w:rPr>
      </w:pPr>
    </w:p>
    <w:p w14:paraId="09653D6A" w14:textId="77777777" w:rsidR="006F56F4" w:rsidRDefault="006F56F4">
      <w:pPr>
        <w:pStyle w:val="Ttulo2"/>
        <w:spacing w:before="0" w:after="0" w:line="276" w:lineRule="auto"/>
      </w:pPr>
      <w:bookmarkStart w:id="24" w:name="_Toc308988662"/>
      <w:bookmarkStart w:id="25" w:name="_Toc114251651"/>
      <w:bookmarkEnd w:id="24"/>
      <w:r>
        <w:t>Imigração como maturação e miragem para um romancista social</w:t>
      </w:r>
      <w:bookmarkEnd w:id="25"/>
    </w:p>
    <w:p w14:paraId="09653D6B" w14:textId="77777777" w:rsidR="006F56F4" w:rsidRDefault="006F56F4">
      <w:pPr>
        <w:spacing w:after="0" w:line="276" w:lineRule="auto"/>
        <w:rPr>
          <w:rFonts w:ascii="Times New Roman" w:hAnsi="Times New Roman" w:cs="Times New Roman"/>
          <w:color w:val="00000A"/>
          <w:sz w:val="24"/>
          <w:szCs w:val="24"/>
        </w:rPr>
      </w:pPr>
      <w:r>
        <w:rPr>
          <w:rFonts w:ascii="Times New Roman" w:hAnsi="Times New Roman" w:cs="Times New Roman"/>
          <w:i/>
          <w:color w:val="00000A"/>
          <w:sz w:val="24"/>
          <w:szCs w:val="24"/>
        </w:rPr>
        <w:t>Ferreira de Castro (no Pará, 1911-19): “Enxergava muita ambição e muitos pobres”</w:t>
      </w:r>
    </w:p>
    <w:p w14:paraId="09653D6C"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6D" w14:textId="77777777" w:rsidR="006F56F4" w:rsidRDefault="006F56F4">
      <w:pPr>
        <w:spacing w:after="0" w:line="360" w:lineRule="auto"/>
        <w:ind w:firstLine="709"/>
        <w:jc w:val="both"/>
        <w:rPr>
          <w:rStyle w:val="Refdenotaderodap8"/>
          <w:rFonts w:ascii="Times New Roman" w:eastAsia="Times New Roman" w:hAnsi="Times New Roman" w:cs="Times New Roman"/>
          <w:color w:val="00000A"/>
          <w:sz w:val="24"/>
          <w:szCs w:val="24"/>
          <w:vertAlign w:val="baseline"/>
        </w:rPr>
      </w:pPr>
      <w:r>
        <w:rPr>
          <w:rStyle w:val="Refdenotaderodap8"/>
          <w:rFonts w:ascii="Times New Roman" w:hAnsi="Times New Roman" w:cs="Times New Roman"/>
          <w:color w:val="00000A"/>
          <w:sz w:val="24"/>
          <w:szCs w:val="24"/>
          <w:vertAlign w:val="baseline"/>
        </w:rPr>
        <w:t>Órfão de pai desde os oito anos, José Maria Ferreira de Castro</w:t>
      </w:r>
      <w:r>
        <w:rPr>
          <w:rFonts w:ascii="Times New Roman" w:hAnsi="Times New Roman" w:cs="Times New Roman"/>
          <w:color w:val="00000A"/>
          <w:sz w:val="24"/>
          <w:szCs w:val="24"/>
        </w:rPr>
        <w:t xml:space="preserve"> (1898-1974) </w:t>
      </w:r>
      <w:r>
        <w:rPr>
          <w:rStyle w:val="Refdenotaderodap8"/>
          <w:rFonts w:ascii="Times New Roman" w:hAnsi="Times New Roman" w:cs="Times New Roman"/>
          <w:color w:val="00000A"/>
          <w:sz w:val="24"/>
          <w:szCs w:val="24"/>
          <w:vertAlign w:val="baseline"/>
        </w:rPr>
        <w:t xml:space="preserve">deixou Oliveira de Azeméis (Aveiro) aos 12 anos e emigrou para Belém, para sustentar a mãe e os quatro irmãos e parecer maduro ao olhar de Margarida, jovem mais velha que não correspondia à paixão. Bom aluno na escola primária, única que frequentou, distinguiu-se por desejar aprender além do básico num tempo em que, aos pais de colegas, bastava a seus filhos “saber fazer as quatro operações e ler e escrever uma carta para o Brasil...”, diria o biógrafo Jaime </w:t>
      </w:r>
      <w:r w:rsidRPr="002A5C80">
        <w:rPr>
          <w:rStyle w:val="Refdenotaderodap8"/>
          <w:rFonts w:ascii="Times New Roman" w:hAnsi="Times New Roman" w:cs="Times New Roman"/>
          <w:color w:val="00000A"/>
          <w:sz w:val="24"/>
          <w:szCs w:val="24"/>
          <w:vertAlign w:val="baseline"/>
        </w:rPr>
        <w:t>Brasil.</w:t>
      </w:r>
      <w:r w:rsidRPr="002A5C80">
        <w:rPr>
          <w:rStyle w:val="ncoradanotadefim"/>
          <w:rFonts w:ascii="Times New Roman" w:hAnsi="Times New Roman" w:cs="Times New Roman"/>
          <w:color w:val="00000A"/>
          <w:sz w:val="24"/>
          <w:szCs w:val="24"/>
        </w:rPr>
        <w:footnoteReference w:id="159"/>
      </w:r>
      <w:r w:rsidRPr="002A5C80">
        <w:rPr>
          <w:rStyle w:val="Refdenotaderodap8"/>
          <w:rFonts w:ascii="Times New Roman" w:hAnsi="Times New Roman" w:cs="Times New Roman"/>
          <w:color w:val="00000A"/>
          <w:sz w:val="24"/>
          <w:szCs w:val="24"/>
          <w:vertAlign w:val="baseline"/>
        </w:rPr>
        <w:t xml:space="preserve"> Muitos</w:t>
      </w:r>
      <w:r>
        <w:rPr>
          <w:rStyle w:val="Refdenotaderodap8"/>
          <w:rFonts w:ascii="Times New Roman" w:hAnsi="Times New Roman" w:cs="Times New Roman"/>
          <w:color w:val="00000A"/>
          <w:sz w:val="24"/>
          <w:szCs w:val="24"/>
          <w:vertAlign w:val="baseline"/>
        </w:rPr>
        <w:t xml:space="preserve"> jovens da região emigraram para o país lusófono e tinham voltado com relativa riqueza, estimulando outros a seguirem seu exemplo.</w:t>
      </w:r>
    </w:p>
    <w:p w14:paraId="09653D6E" w14:textId="4A37CA58" w:rsidR="006F56F4" w:rsidRDefault="006F56F4">
      <w:pPr>
        <w:spacing w:after="0" w:line="360" w:lineRule="auto"/>
        <w:ind w:firstLine="709"/>
        <w:jc w:val="both"/>
        <w:rPr>
          <w:rStyle w:val="Refdenotaderodap8"/>
          <w:rFonts w:ascii="Times New Roman" w:eastAsia="Times New Roman" w:hAnsi="Times New Roman" w:cs="Times New Roman"/>
          <w:color w:val="00000A"/>
          <w:sz w:val="24"/>
          <w:szCs w:val="24"/>
          <w:vertAlign w:val="baseline"/>
        </w:rPr>
      </w:pPr>
      <w:r w:rsidRPr="002A5C80">
        <w:rPr>
          <w:rStyle w:val="Refdenotaderodap8"/>
          <w:rFonts w:ascii="Times New Roman" w:hAnsi="Times New Roman" w:cs="Times New Roman"/>
          <w:color w:val="00000A"/>
          <w:sz w:val="24"/>
          <w:szCs w:val="24"/>
          <w:vertAlign w:val="baseline"/>
        </w:rPr>
        <w:t xml:space="preserve">A partida fez a matriarca chorar desesperada por seu primogênito (“nunca mais te vejo, meu filho! Nunca mais!”) e conhecidos julgarem vantajoso sair tão jovem (“indo nesta idade que se consegue arranjar alguma coisa”), como narrou após ter retornado. No seu íntimo, viu na decisão um triste corte de laços, quase um luto: “essa violência sentimental, esse brutal desarraigamento, que dir-se-ia efetuado na própria carne, amortecera-me a vontade de parecer </w:t>
      </w:r>
      <w:r w:rsidRPr="002A5C80">
        <w:rPr>
          <w:rStyle w:val="Refdenotaderodap8"/>
          <w:rFonts w:ascii="Times New Roman" w:hAnsi="Times New Roman" w:cs="Times New Roman"/>
          <w:color w:val="00000A"/>
          <w:sz w:val="24"/>
          <w:szCs w:val="24"/>
          <w:vertAlign w:val="baseline"/>
        </w:rPr>
        <w:lastRenderedPageBreak/>
        <w:t>homem e eu chorava em frente dos vizinhos que me desejavam boa sorte, espalhados pela escada e no quinteiro, como se esperassem a saída dum enterro”.</w:t>
      </w:r>
      <w:r w:rsidRPr="002A5C80">
        <w:rPr>
          <w:rStyle w:val="ncoradanotadefim"/>
          <w:rFonts w:ascii="Times New Roman" w:hAnsi="Times New Roman" w:cs="Times New Roman"/>
          <w:color w:val="00000A"/>
          <w:sz w:val="24"/>
          <w:szCs w:val="24"/>
        </w:rPr>
        <w:footnoteReference w:id="160"/>
      </w:r>
    </w:p>
    <w:p w14:paraId="09653D6F" w14:textId="65128DED" w:rsidR="006F56F4" w:rsidRDefault="006F56F4">
      <w:pPr>
        <w:spacing w:after="0" w:line="360" w:lineRule="auto"/>
        <w:ind w:firstLine="709"/>
        <w:jc w:val="both"/>
        <w:rPr>
          <w:rStyle w:val="Refdenotaderodap8"/>
          <w:rFonts w:ascii="Times New Roman" w:hAnsi="Times New Roman" w:cs="Times New Roman"/>
          <w:sz w:val="24"/>
          <w:szCs w:val="24"/>
          <w:vertAlign w:val="baseline"/>
        </w:rPr>
      </w:pPr>
      <w:r>
        <w:rPr>
          <w:rStyle w:val="Refdenotaderodap8"/>
          <w:rFonts w:ascii="Times New Roman" w:hAnsi="Times New Roman" w:cs="Times New Roman"/>
          <w:sz w:val="24"/>
          <w:szCs w:val="24"/>
          <w:vertAlign w:val="baseline"/>
        </w:rPr>
        <w:t xml:space="preserve">Naquele 1911, se uniu à massa de portugueses emigrantes do início de século, mas, ao desembarcar do vapor </w:t>
      </w:r>
      <w:r w:rsidRPr="6F89B7B3">
        <w:rPr>
          <w:rStyle w:val="Refdenotaderodap8"/>
          <w:rFonts w:ascii="Times New Roman" w:hAnsi="Times New Roman" w:cs="Times New Roman"/>
          <w:i/>
          <w:iCs/>
          <w:sz w:val="24"/>
          <w:szCs w:val="24"/>
          <w:vertAlign w:val="baseline"/>
        </w:rPr>
        <w:t>Jerôme</w:t>
      </w:r>
      <w:r>
        <w:rPr>
          <w:rStyle w:val="Refdenotaderodap8"/>
          <w:rFonts w:ascii="Times New Roman" w:hAnsi="Times New Roman" w:cs="Times New Roman"/>
          <w:sz w:val="24"/>
          <w:szCs w:val="24"/>
          <w:vertAlign w:val="baseline"/>
        </w:rPr>
        <w:t>, não encontrou em</w:t>
      </w:r>
      <w:r>
        <w:rPr>
          <w:rStyle w:val="Refdenotaderodap8"/>
          <w:rFonts w:ascii="Times New Roman" w:hAnsi="Times New Roman" w:cs="Times New Roman"/>
          <w:color w:val="00000A"/>
          <w:sz w:val="24"/>
          <w:szCs w:val="24"/>
          <w:vertAlign w:val="baseline"/>
        </w:rPr>
        <w:t>prego no comércio da capital paraense e foi trabalhar no armazém de um seringal à margem do Rio Madeira. Faria da memória de seus quatro anos no país matéria-prima dos romances sociais</w:t>
      </w:r>
      <w:r>
        <w:rPr>
          <w:rFonts w:ascii="Times New Roman" w:eastAsia="Times New Roman" w:hAnsi="Times New Roman" w:cs="Times New Roman"/>
          <w:sz w:val="24"/>
          <w:szCs w:val="24"/>
        </w:rPr>
        <w:t xml:space="preserve"> e </w:t>
      </w:r>
      <w:r w:rsidRPr="6F89B7B3">
        <w:rPr>
          <w:rFonts w:ascii="Times New Roman" w:eastAsia="Times New Roman" w:hAnsi="Times New Roman" w:cs="Times New Roman"/>
          <w:i/>
          <w:iCs/>
          <w:sz w:val="24"/>
          <w:szCs w:val="24"/>
        </w:rPr>
        <w:t xml:space="preserve">Emigrantes </w:t>
      </w:r>
      <w:r>
        <w:rPr>
          <w:rFonts w:ascii="Times New Roman" w:eastAsia="Times New Roman" w:hAnsi="Times New Roman" w:cs="Times New Roman"/>
          <w:sz w:val="24"/>
          <w:szCs w:val="24"/>
        </w:rPr>
        <w:t xml:space="preserve">(1928) e, com a floresta como cenário, </w:t>
      </w:r>
      <w:r w:rsidRPr="6F89B7B3">
        <w:rPr>
          <w:rFonts w:ascii="Times New Roman" w:eastAsia="Times New Roman" w:hAnsi="Times New Roman" w:cs="Times New Roman"/>
          <w:i/>
          <w:iCs/>
          <w:sz w:val="24"/>
          <w:szCs w:val="24"/>
        </w:rPr>
        <w:t xml:space="preserve">A selva </w:t>
      </w:r>
      <w:r>
        <w:rPr>
          <w:rFonts w:ascii="Times New Roman" w:eastAsia="Times New Roman" w:hAnsi="Times New Roman" w:cs="Times New Roman"/>
          <w:sz w:val="24"/>
          <w:szCs w:val="24"/>
        </w:rPr>
        <w:t>(1930)</w:t>
      </w:r>
      <w:r>
        <w:rPr>
          <w:rStyle w:val="Refdenotaderodap8"/>
          <w:rFonts w:ascii="Times New Roman" w:hAnsi="Times New Roman" w:cs="Times New Roman"/>
          <w:color w:val="00000A"/>
          <w:sz w:val="24"/>
          <w:szCs w:val="24"/>
          <w:vertAlign w:val="baseline"/>
        </w:rPr>
        <w:t xml:space="preserve">. Lembrou da fome e de recusas de trabalho (muitas partiam de portugueses). </w:t>
      </w:r>
      <w:r>
        <w:rPr>
          <w:rStyle w:val="Refdenotaderodap8"/>
          <w:rFonts w:ascii="Times New Roman" w:hAnsi="Times New Roman" w:cs="Times New Roman"/>
          <w:sz w:val="24"/>
          <w:szCs w:val="24"/>
          <w:vertAlign w:val="baseline"/>
        </w:rPr>
        <w:t>Via a migração de tal forma como maturação que atribu</w:t>
      </w:r>
      <w:r>
        <w:rPr>
          <w:rStyle w:val="Refdenotaderodap8"/>
          <w:rFonts w:ascii="Times New Roman" w:hAnsi="Times New Roman" w:cs="Times New Roman"/>
          <w:color w:val="00000A"/>
          <w:sz w:val="24"/>
          <w:szCs w:val="24"/>
          <w:vertAlign w:val="baseline"/>
        </w:rPr>
        <w:t>iu a sua ao amor não correspondido pela jovem Margarida e ao desejo infantil de se valorizar a ela e compensar a diferença de idade. “</w:t>
      </w:r>
      <w:r>
        <w:rPr>
          <w:rFonts w:ascii="Times New Roman" w:hAnsi="Times New Roman" w:cs="Times New Roman"/>
          <w:sz w:val="24"/>
          <w:szCs w:val="24"/>
        </w:rPr>
        <w:t>Eu queria ir. Um homem é um homem e eu, justamente porque ainda não era um homem, mais me empenhava em querer parecê-lo. (...) suportei a primeira hesitação. Foi um dos momentos mais corajosos da minha vida. Eu partia para o desconhecido, para o fabuloso, sem saber quando voltava, sem saber até se voltaria.”</w:t>
      </w:r>
      <w:r>
        <w:rPr>
          <w:rStyle w:val="ncoradanotadefim"/>
          <w:rFonts w:ascii="Times New Roman" w:hAnsi="Times New Roman" w:cs="Times New Roman"/>
          <w:sz w:val="24"/>
          <w:szCs w:val="24"/>
        </w:rPr>
        <w:footnoteReference w:id="161"/>
      </w:r>
      <w:r>
        <w:rPr>
          <w:rFonts w:ascii="Times New Roman" w:hAnsi="Times New Roman" w:cs="Times New Roman"/>
          <w:sz w:val="24"/>
          <w:szCs w:val="24"/>
        </w:rPr>
        <w:t xml:space="preserve"> </w:t>
      </w:r>
      <w:r>
        <w:rPr>
          <w:rStyle w:val="Refdenotaderodap8"/>
          <w:rFonts w:ascii="Times New Roman" w:hAnsi="Times New Roman" w:cs="Times New Roman"/>
          <w:sz w:val="24"/>
          <w:szCs w:val="24"/>
          <w:vertAlign w:val="baseline"/>
        </w:rPr>
        <w:t>O desconhecido de além-mar gerava receio e excitação (“tudo seria inédito”) e Castro lembrou de ter chegado “sem saber onde pôr os braços e on</w:t>
      </w:r>
      <w:r w:rsidRPr="002A5C80">
        <w:rPr>
          <w:rStyle w:val="Refdenotaderodap8"/>
          <w:rFonts w:ascii="Times New Roman" w:hAnsi="Times New Roman" w:cs="Times New Roman"/>
          <w:sz w:val="24"/>
          <w:szCs w:val="24"/>
          <w:vertAlign w:val="baseline"/>
        </w:rPr>
        <w:t>de pousar os olhos diante das pessoas grandes – e muito menos qual seria o meu destino”.</w:t>
      </w:r>
      <w:r w:rsidRPr="002A5C80">
        <w:rPr>
          <w:rStyle w:val="ncoradanotadefim"/>
          <w:rFonts w:ascii="Times New Roman" w:hAnsi="Times New Roman" w:cs="Times New Roman"/>
          <w:sz w:val="24"/>
          <w:szCs w:val="24"/>
        </w:rPr>
        <w:footnoteReference w:id="162"/>
      </w:r>
      <w:r>
        <w:rPr>
          <w:rStyle w:val="Refdenotaderodap8"/>
          <w:rFonts w:ascii="Times New Roman" w:hAnsi="Times New Roman" w:cs="Times New Roman"/>
          <w:sz w:val="24"/>
          <w:szCs w:val="24"/>
          <w:vertAlign w:val="baseline"/>
        </w:rPr>
        <w:t xml:space="preserve"> Voltou após nove anos com o bolso vazio, ambições literárias e o humanismo, que julgou sua maior riqueza. </w:t>
      </w:r>
    </w:p>
    <w:p w14:paraId="09653D70" w14:textId="77777777" w:rsidR="006F56F4" w:rsidRDefault="006F56F4">
      <w:pPr>
        <w:spacing w:after="0" w:line="360" w:lineRule="auto"/>
        <w:ind w:firstLine="709"/>
        <w:jc w:val="both"/>
        <w:rPr>
          <w:rStyle w:val="Refdenotaderodap8"/>
          <w:rFonts w:ascii="Times New Roman" w:hAnsi="Times New Roman" w:cs="Times New Roman"/>
          <w:sz w:val="24"/>
          <w:szCs w:val="24"/>
          <w:vertAlign w:val="baseline"/>
        </w:rPr>
      </w:pPr>
      <w:r>
        <w:rPr>
          <w:rStyle w:val="Refdenotaderodap8"/>
          <w:rFonts w:ascii="Times New Roman" w:hAnsi="Times New Roman" w:cs="Times New Roman"/>
          <w:sz w:val="24"/>
          <w:szCs w:val="24"/>
          <w:vertAlign w:val="baseline"/>
        </w:rPr>
        <w:t>No exterior</w:t>
      </w:r>
      <w:r>
        <w:rPr>
          <w:rFonts w:ascii="Times New Roman" w:hAnsi="Times New Roman" w:cs="Times New Roman"/>
          <w:sz w:val="24"/>
          <w:szCs w:val="24"/>
        </w:rPr>
        <w:t>, o escritor recolheu ingredientes para sua obra, que guinou do romantismo para o realismo após contrastar os textos “dispersos e artificiais” de ficcionista com os artigos “sedentos de justiça” em órgãos operários. Lê-se a migração como maturação no posfácio autobiográfico, como em “do ponto de vista material, esse que tantos homens expatriava para as Américas, eu fui um emigrante vencido. A própria psicologia do emigrante, que é a sua principal força, me abandonou pouco depois de ter chegado ao Brasil, deixando-me, em seu lugar, um novo sonho”.</w:t>
      </w:r>
      <w:r>
        <w:rPr>
          <w:rStyle w:val="ncoradanotadefim"/>
          <w:rFonts w:ascii="Times New Roman" w:hAnsi="Times New Roman" w:cs="Times New Roman"/>
          <w:sz w:val="24"/>
          <w:szCs w:val="24"/>
        </w:rPr>
        <w:footnoteReference w:id="163"/>
      </w:r>
      <w:r>
        <w:rPr>
          <w:rFonts w:ascii="Times New Roman" w:hAnsi="Times New Roman" w:cs="Times New Roman"/>
          <w:sz w:val="24"/>
          <w:szCs w:val="24"/>
        </w:rPr>
        <w:t xml:space="preserve"> </w:t>
      </w:r>
      <w:r>
        <w:rPr>
          <w:rStyle w:val="Refdenotaderodap8"/>
          <w:rFonts w:ascii="Times New Roman" w:hAnsi="Times New Roman" w:cs="Times New Roman"/>
          <w:sz w:val="24"/>
          <w:szCs w:val="24"/>
          <w:vertAlign w:val="baseline"/>
        </w:rPr>
        <w:t>Idealizações não foram evitadas, tais como não ver preconceito de classe nos brasileiros.</w:t>
      </w:r>
    </w:p>
    <w:p w14:paraId="09653D71" w14:textId="77777777" w:rsidR="006F56F4" w:rsidRDefault="006F56F4">
      <w:pPr>
        <w:pStyle w:val="Standard"/>
      </w:pPr>
      <w:r>
        <w:rPr>
          <w:rStyle w:val="Refdenotaderodap8"/>
          <w:color w:val="000000"/>
          <w:vertAlign w:val="baseline"/>
        </w:rPr>
        <w:t xml:space="preserve">Os êxitos comercial e de crítica fizeram-no ser saudado, nas imprensas cá e lá, como candidato forte ao Prêmio Nobel </w:t>
      </w:r>
      <w:r w:rsidRPr="002A5C80">
        <w:rPr>
          <w:rStyle w:val="Refdenotaderodap8"/>
          <w:color w:val="000000"/>
          <w:vertAlign w:val="baseline"/>
        </w:rPr>
        <w:t>de Literatura,</w:t>
      </w:r>
      <w:r w:rsidRPr="002A5C80">
        <w:rPr>
          <w:rStyle w:val="ncoradanotadefim"/>
          <w:color w:val="000000"/>
        </w:rPr>
        <w:footnoteReference w:id="164"/>
      </w:r>
      <w:r>
        <w:rPr>
          <w:rStyle w:val="Refdenotaderodap8"/>
          <w:color w:val="000000"/>
          <w:vertAlign w:val="baseline"/>
        </w:rPr>
        <w:t xml:space="preserve"> o que, se recebido, teria feito dele primeiro vencedor lusófono (José Saramago obteve em 1998). Se Castro retratou a migração como maturação em textos autobiográficos, na ficção viu-a como miragem.</w:t>
      </w:r>
    </w:p>
    <w:p w14:paraId="09653D72" w14:textId="3346B8CF"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Ferreira de Castro abre </w:t>
      </w:r>
      <w:r w:rsidRPr="6F89B7B3">
        <w:rPr>
          <w:rFonts w:ascii="Times New Roman" w:eastAsia="Times New Roman" w:hAnsi="Times New Roman" w:cs="Times New Roman"/>
          <w:i/>
          <w:iCs/>
          <w:sz w:val="24"/>
          <w:szCs w:val="24"/>
        </w:rPr>
        <w:t xml:space="preserve">Emigrantes </w:t>
      </w:r>
      <w:r>
        <w:rPr>
          <w:rFonts w:ascii="Times New Roman" w:eastAsia="Times New Roman" w:hAnsi="Times New Roman" w:cs="Times New Roman"/>
          <w:sz w:val="24"/>
          <w:szCs w:val="24"/>
        </w:rPr>
        <w:t>atribuindo o romance, na introdução “Pórtico”, ao desejo de tratar da condição emigrante: “Os homens transitam do Norte para o Sul, de Leste para Oeste, de país para país, em busca de pão e de um futuro melhor”, epígrafe deste romance.</w:t>
      </w:r>
      <w:r>
        <w:rPr>
          <w:rStyle w:val="ncoradanotadefim"/>
          <w:rFonts w:ascii="Times New Roman" w:eastAsia="Times New Roman" w:hAnsi="Times New Roman" w:cs="Times New Roman"/>
          <w:sz w:val="24"/>
          <w:szCs w:val="24"/>
        </w:rPr>
        <w:footnoteReference w:id="165"/>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O anti-herói Manuel da Bouça tinha muito em comum com conterrâneos: lavrador aspirante a ter terras, viu-se impelido a buscar fortuna no Brasil, mas viveu uma saga avessa à idealização então corrente. Analfabeto, deixou a esposa e a filha no Vale do </w:t>
      </w:r>
      <w:proofErr w:type="spellStart"/>
      <w:r>
        <w:rPr>
          <w:rFonts w:ascii="Times New Roman" w:eastAsia="Times New Roman" w:hAnsi="Times New Roman" w:cs="Times New Roman"/>
          <w:sz w:val="24"/>
          <w:szCs w:val="24"/>
        </w:rPr>
        <w:t>Caima</w:t>
      </w:r>
      <w:proofErr w:type="spellEnd"/>
      <w:r>
        <w:rPr>
          <w:rFonts w:ascii="Times New Roman" w:eastAsia="Times New Roman" w:hAnsi="Times New Roman" w:cs="Times New Roman"/>
          <w:sz w:val="24"/>
          <w:szCs w:val="24"/>
        </w:rPr>
        <w:t xml:space="preserve"> e migrou desejando voltar e comprar terras na vizinhança, tornando-se patrão.</w:t>
      </w:r>
    </w:p>
    <w:p w14:paraId="09653D73"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Em todas as aldeias próximas, em todas as freguesias das redondezas, havia o mesmo anseio de emigrar, de ir em busca de riqueza a continentes longínquos. Era um sonho denso, uma ambição profunda que cavava nas almas, desde a infância à velhice. O oiro do Brasil fazia parte da tradição e tinha o prestígio duma lenda entre os espíritos rudes e simples. (...) </w:t>
      </w:r>
    </w:p>
    <w:p w14:paraId="09653D74"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Palavra mágica, o Brasil exercia ali um perene sortilégio e só a sua evocação era motivo de visões esplendorosas, de opulências deslumbrantes e vidas liberadas.</w:t>
      </w:r>
      <w:r>
        <w:rPr>
          <w:rStyle w:val="ncoradanotadefim"/>
          <w:rFonts w:ascii="Times New Roman" w:eastAsia="Times New Roman" w:hAnsi="Times New Roman" w:cs="Times New Roman"/>
        </w:rPr>
        <w:footnoteReference w:id="166"/>
      </w:r>
      <w:r>
        <w:rPr>
          <w:rFonts w:ascii="Times New Roman" w:eastAsia="Times New Roman" w:hAnsi="Times New Roman" w:cs="Times New Roman"/>
          <w:color w:val="00000A"/>
        </w:rPr>
        <w:t xml:space="preserve"> </w:t>
      </w:r>
    </w:p>
    <w:p w14:paraId="09653D75" w14:textId="77777777" w:rsidR="006F56F4" w:rsidRDefault="006F56F4">
      <w:pPr>
        <w:spacing w:after="0" w:line="360" w:lineRule="auto"/>
        <w:ind w:left="1701"/>
        <w:rPr>
          <w:rFonts w:ascii="Times New Roman" w:hAnsi="Times New Roman" w:cs="Times New Roman"/>
        </w:rPr>
      </w:pPr>
      <w:r>
        <w:rPr>
          <w:rFonts w:ascii="Times New Roman" w:eastAsia="Times New Roman" w:hAnsi="Times New Roman" w:cs="Times New Roman"/>
        </w:rPr>
        <w:t xml:space="preserve"> </w:t>
      </w:r>
    </w:p>
    <w:p w14:paraId="09653D76"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A imagem do Brasil como fonte de fortuna, difundida pelos agentes de passagens, coexistia com receios como o de febres e de naufrágio. Manuel encarou uma longa espera pelo interrogatório curto e pela vacina para obter o visto no consulado. O navio partiu com ele tendo um único aceno do amigo que o tinha ajudado em Lisboa. “Aquela mansa saída do rio, sob a indiferença da cidade, comovia a quase todos eles [emigrantes]”.</w:t>
      </w:r>
      <w:r>
        <w:rPr>
          <w:rStyle w:val="ncoradanotadefim"/>
          <w:rFonts w:ascii="Times New Roman" w:eastAsia="Times New Roman" w:hAnsi="Times New Roman" w:cs="Times New Roman"/>
          <w:sz w:val="24"/>
          <w:szCs w:val="24"/>
        </w:rPr>
        <w:footnoteReference w:id="167"/>
      </w:r>
      <w:r>
        <w:rPr>
          <w:rFonts w:ascii="Times New Roman" w:eastAsia="Times New Roman" w:hAnsi="Times New Roman" w:cs="Times New Roman"/>
          <w:sz w:val="24"/>
          <w:szCs w:val="24"/>
        </w:rPr>
        <w:t xml:space="preserve"> No desembarque, sua angústia </w:t>
      </w:r>
      <w:r>
        <w:rPr>
          <w:rFonts w:ascii="Times New Roman" w:eastAsia="Times New Roman" w:hAnsi="Times New Roman" w:cs="Times New Roman"/>
          <w:color w:val="00000A"/>
          <w:sz w:val="24"/>
          <w:szCs w:val="24"/>
        </w:rPr>
        <w:t>era descrita como um vazio que unia expectativa, alvoroço e medo. A migração veio a ser reportada como uma miragem no reencontro de Manuel com Cipriano, egresso de sua vila que contraindicava emigrar numa carta que não lhe chegou a tempo de rever planos.</w:t>
      </w:r>
    </w:p>
    <w:p w14:paraId="09653D77" w14:textId="56B09F36" w:rsidR="006F56F4" w:rsidRDefault="006F56F4">
      <w:pPr>
        <w:spacing w:after="0" w:line="360" w:lineRule="auto"/>
        <w:ind w:firstLine="710"/>
        <w:jc w:val="both"/>
        <w:rPr>
          <w:rFonts w:ascii="Times New Roman" w:eastAsia="Yu Mincho" w:hAnsi="Times New Roman" w:cs="Times New Roman"/>
          <w:color w:val="00000A"/>
          <w:sz w:val="24"/>
          <w:szCs w:val="24"/>
        </w:rPr>
      </w:pPr>
      <w:r>
        <w:rPr>
          <w:rFonts w:ascii="Times New Roman" w:eastAsia="Yu Mincho" w:hAnsi="Times New Roman" w:cs="Times New Roman"/>
          <w:color w:val="00000A"/>
          <w:sz w:val="24"/>
          <w:szCs w:val="24"/>
        </w:rPr>
        <w:t>Sem crer que “quase não se ganha para viver” e com olhar arregalado quase em pânico, Manuel se inteirou das condições de trabalho em Santos e no campo, concluiu ser difícil juntar renda e ouviu de Cipriano que este não voltava para Portugal por vergonha e que outros tinham voltado ricos por sorte no passado. O recém-</w:t>
      </w:r>
      <w:r w:rsidR="003B2161">
        <w:rPr>
          <w:rFonts w:ascii="Times New Roman" w:eastAsia="Yu Mincho" w:hAnsi="Times New Roman" w:cs="Times New Roman"/>
          <w:color w:val="00000A"/>
          <w:sz w:val="24"/>
          <w:szCs w:val="24"/>
        </w:rPr>
        <w:t>chegado</w:t>
      </w:r>
      <w:r>
        <w:rPr>
          <w:rFonts w:ascii="Times New Roman" w:eastAsia="Yu Mincho" w:hAnsi="Times New Roman" w:cs="Times New Roman"/>
          <w:color w:val="00000A"/>
          <w:sz w:val="24"/>
          <w:szCs w:val="24"/>
        </w:rPr>
        <w:t xml:space="preserve"> preferiu então buscar</w:t>
      </w:r>
      <w:r w:rsidR="003B2161">
        <w:rPr>
          <w:rFonts w:ascii="Times New Roman" w:eastAsia="Yu Mincho" w:hAnsi="Times New Roman" w:cs="Times New Roman"/>
          <w:color w:val="00000A"/>
          <w:sz w:val="24"/>
          <w:szCs w:val="24"/>
        </w:rPr>
        <w:t xml:space="preserve"> </w:t>
      </w:r>
      <w:r>
        <w:rPr>
          <w:rFonts w:ascii="Times New Roman" w:eastAsia="Yu Mincho" w:hAnsi="Times New Roman" w:cs="Times New Roman"/>
          <w:color w:val="00000A"/>
          <w:sz w:val="24"/>
          <w:szCs w:val="24"/>
        </w:rPr>
        <w:t>recrutamento oficial para cafezais no interior paulista. Chorou de tristeza e se envergonhou daquelas lágrimas. Na fazenda, achou um compatriota cuja voz serviria para abordar a pouca presença portuguesa na região: “não admira: todos eles vêm para o comércio, mas agora, que já não fazem nada, é que elas vão ser. Há por aí portugueses até dar com um pau e que fariam muito melhor se deixassem a cidade e fossem tentar a sorte com uma enxada. Que isto também é capaz de dar nada”.</w:t>
      </w:r>
      <w:r>
        <w:rPr>
          <w:rStyle w:val="ncoradanotadefim"/>
          <w:rFonts w:ascii="Times New Roman" w:eastAsia="Yu Mincho" w:hAnsi="Times New Roman" w:cs="Times New Roman"/>
          <w:color w:val="00000A"/>
          <w:sz w:val="24"/>
          <w:szCs w:val="24"/>
        </w:rPr>
        <w:footnoteReference w:id="168"/>
      </w:r>
    </w:p>
    <w:p w14:paraId="09653D78" w14:textId="3A961273"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color w:val="00000A"/>
          <w:sz w:val="24"/>
          <w:szCs w:val="24"/>
        </w:rPr>
        <w:lastRenderedPageBreak/>
        <w:t>O descompasso entre a migração real e a idealizada foi omitido na primeira carta para a família, na qual Manuel dizia estar muito contente. Empregou-se numa fazenda e o</w:t>
      </w:r>
      <w:r w:rsidRPr="6F89B7B3">
        <w:rPr>
          <w:rFonts w:ascii="Times New Roman" w:eastAsia="Times New Roman" w:hAnsi="Times New Roman" w:cs="Times New Roman"/>
          <w:sz w:val="24"/>
          <w:szCs w:val="24"/>
        </w:rPr>
        <w:t xml:space="preserve"> salário pagava caro a rede e utensílios domésticos usados, dificultando poupar. </w:t>
      </w:r>
      <w:r w:rsidRPr="6F89B7B3">
        <w:rPr>
          <w:rFonts w:ascii="Times New Roman" w:eastAsia="Times New Roman" w:hAnsi="Times New Roman" w:cs="Times New Roman"/>
          <w:color w:val="00000A"/>
          <w:sz w:val="24"/>
          <w:szCs w:val="24"/>
        </w:rPr>
        <w:t xml:space="preserve">Aos 42 anos, digeria a desilusão sozinho: “Afinal, onde estava todo esse dinheiro que ele não o via, nem para si, nem para os italianos, nem para os brasileiros que trabalhavam de sol a sol? O que ele enxergava era muita ambição e muitos pobres, como em Portugal, </w:t>
      </w:r>
      <w:r w:rsidRPr="005C2F42">
        <w:rPr>
          <w:rFonts w:ascii="Times New Roman" w:eastAsia="Times New Roman" w:hAnsi="Times New Roman" w:cs="Times New Roman"/>
          <w:color w:val="00000A"/>
          <w:sz w:val="24"/>
          <w:szCs w:val="24"/>
        </w:rPr>
        <w:t>como</w:t>
      </w:r>
      <w:r w:rsidRPr="00985E66">
        <w:rPr>
          <w:rFonts w:ascii="Times New Roman" w:eastAsia="Times New Roman" w:hAnsi="Times New Roman" w:cs="Times New Roman"/>
          <w:color w:val="auto"/>
          <w:sz w:val="24"/>
          <w:szCs w:val="24"/>
        </w:rPr>
        <w:t xml:space="preserve"> em toda a parte”.</w:t>
      </w:r>
      <w:r w:rsidR="00A730B1">
        <w:rPr>
          <w:rStyle w:val="Refdenotaderodap"/>
          <w:rFonts w:ascii="Times New Roman" w:eastAsia="Times New Roman" w:hAnsi="Times New Roman" w:cs="Times New Roman"/>
          <w:color w:val="auto"/>
          <w:sz w:val="24"/>
          <w:szCs w:val="24"/>
        </w:rPr>
        <w:footnoteReference w:id="169"/>
      </w:r>
      <w:r w:rsidRPr="00985E66">
        <w:rPr>
          <w:rFonts w:ascii="Times New Roman" w:eastAsia="Times New Roman" w:hAnsi="Times New Roman" w:cs="Times New Roman"/>
          <w:color w:val="auto"/>
          <w:sz w:val="24"/>
          <w:szCs w:val="24"/>
        </w:rPr>
        <w:t xml:space="preserve"> </w:t>
      </w:r>
      <w:r w:rsidRPr="005C2F42">
        <w:rPr>
          <w:rFonts w:ascii="Times New Roman" w:eastAsia="Times New Roman" w:hAnsi="Times New Roman" w:cs="Times New Roman"/>
          <w:color w:val="00000A"/>
          <w:sz w:val="24"/>
          <w:szCs w:val="24"/>
        </w:rPr>
        <w:t>Largou o</w:t>
      </w:r>
      <w:r w:rsidRPr="6F89B7B3">
        <w:rPr>
          <w:rFonts w:ascii="Times New Roman" w:eastAsia="Times New Roman" w:hAnsi="Times New Roman" w:cs="Times New Roman"/>
          <w:color w:val="00000A"/>
          <w:sz w:val="24"/>
          <w:szCs w:val="24"/>
        </w:rPr>
        <w:t xml:space="preserve"> trabalho após um ano e ver a lavradora amiga assediada pelo feitor.</w:t>
      </w:r>
      <w:r w:rsidRPr="6F89B7B3">
        <w:rPr>
          <w:rFonts w:ascii="Times New Roman" w:hAnsi="Times New Roman" w:cs="Times New Roman"/>
          <w:color w:val="00000A"/>
          <w:sz w:val="24"/>
          <w:szCs w:val="24"/>
        </w:rPr>
        <w:t xml:space="preserve"> Ao sair de lá, sentiu saudade de Portugal.</w:t>
      </w:r>
    </w:p>
    <w:p w14:paraId="09653D79" w14:textId="215DF659"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Na segunda das duas partes</w:t>
      </w:r>
      <w:r w:rsidRPr="6F89B7B3">
        <w:rPr>
          <w:rFonts w:ascii="Times New Roman" w:eastAsia="Times New Roman" w:hAnsi="Times New Roman" w:cs="Times New Roman"/>
          <w:i/>
          <w:iCs/>
          <w:sz w:val="24"/>
          <w:szCs w:val="24"/>
        </w:rPr>
        <w:t xml:space="preserve"> </w:t>
      </w:r>
      <w:r w:rsidRPr="6F89B7B3">
        <w:rPr>
          <w:rFonts w:ascii="Times New Roman" w:eastAsia="Times New Roman" w:hAnsi="Times New Roman" w:cs="Times New Roman"/>
          <w:sz w:val="24"/>
          <w:szCs w:val="24"/>
        </w:rPr>
        <w:t xml:space="preserve">de </w:t>
      </w:r>
      <w:r w:rsidRPr="6F89B7B3">
        <w:rPr>
          <w:rFonts w:ascii="Times New Roman" w:eastAsia="Times New Roman" w:hAnsi="Times New Roman" w:cs="Times New Roman"/>
          <w:i/>
          <w:iCs/>
          <w:sz w:val="24"/>
          <w:szCs w:val="24"/>
        </w:rPr>
        <w:t>Emigrantes</w:t>
      </w:r>
      <w:r w:rsidRPr="6F89B7B3">
        <w:rPr>
          <w:rFonts w:ascii="Times New Roman" w:eastAsia="Times New Roman" w:hAnsi="Times New Roman" w:cs="Times New Roman"/>
          <w:sz w:val="24"/>
          <w:szCs w:val="24"/>
        </w:rPr>
        <w:t>, a imagem da miragem prevalece sobre a da maturação, mais lida no posfácio. Comerciário em São Paulo, Manuel lamentou a desgraça de não acumular riqueza afetar mais gente. E se amargurou. A viuvez o fez cogitar não voltar para Portugal, pois não queria ser visto como um retornado pobre e com genro que não desejava ter.</w:t>
      </w:r>
    </w:p>
    <w:p w14:paraId="09653D7A" w14:textId="63442369"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trama daria guinada após uma revolução alegadamente anticorrupção provavelmente inspirada na “Revolta Paulista de 1924”, fruto da insatisfação de militares com o </w:t>
      </w:r>
      <w:r w:rsidRPr="6F89B7B3">
        <w:rPr>
          <w:rFonts w:ascii="Times New Roman" w:eastAsia="Times New Roman" w:hAnsi="Times New Roman" w:cs="Times New Roman"/>
          <w:i/>
          <w:iCs/>
          <w:sz w:val="24"/>
          <w:szCs w:val="24"/>
        </w:rPr>
        <w:t>status quo</w:t>
      </w:r>
      <w:r>
        <w:rPr>
          <w:rFonts w:ascii="Times New Roman" w:eastAsia="Times New Roman" w:hAnsi="Times New Roman" w:cs="Times New Roman"/>
          <w:sz w:val="24"/>
          <w:szCs w:val="24"/>
        </w:rPr>
        <w:t xml:space="preserve"> político e a crise econômica. Manuel de início recusa-se a se envolver nela, por ser português e avesso a confusão. Mas, ao ver um manifestante morto no chão, furtou seus anéis de ouro e o relógio após hesitar. Decidiu recolher os objetos valiosos para poder pagar logo a volta para Portugal, e não em dois anos, como planejara. Prestes a voltar, apiedou-se de imigrantes então desembarcados: “Aqueles diabos imaginavam que para se enriquecer bastava ir por aí fora, com ganas de trabalhar. Ele também pensara assim, mas depois é que vira”.</w:t>
      </w:r>
      <w:r>
        <w:rPr>
          <w:rStyle w:val="ncoradanotadefim"/>
          <w:rFonts w:ascii="Times New Roman" w:eastAsia="Times New Roman" w:hAnsi="Times New Roman" w:cs="Times New Roman"/>
          <w:sz w:val="24"/>
          <w:szCs w:val="24"/>
        </w:rPr>
        <w:footnoteReference w:id="170"/>
      </w:r>
      <w:r>
        <w:rPr>
          <w:rFonts w:ascii="Times New Roman" w:eastAsia="Times New Roman" w:hAnsi="Times New Roman" w:cs="Times New Roman"/>
          <w:sz w:val="24"/>
          <w:szCs w:val="24"/>
        </w:rPr>
        <w:t xml:space="preserve"> O narrador exibia sentimento parecido com os “retornados”, que </w:t>
      </w:r>
      <w:r w:rsidR="00A61DA0">
        <w:rPr>
          <w:rFonts w:ascii="Times New Roman" w:eastAsia="Times New Roman" w:hAnsi="Times New Roman" w:cs="Times New Roman"/>
          <w:sz w:val="24"/>
          <w:szCs w:val="24"/>
        </w:rPr>
        <w:t>perderam</w:t>
      </w:r>
      <w:r>
        <w:rPr>
          <w:rFonts w:ascii="Times New Roman" w:eastAsia="Times New Roman" w:hAnsi="Times New Roman" w:cs="Times New Roman"/>
          <w:sz w:val="24"/>
          <w:szCs w:val="24"/>
        </w:rPr>
        <w:t xml:space="preserve"> a ilusão que os leva</w:t>
      </w:r>
      <w:r w:rsidR="00A61DA0">
        <w:rPr>
          <w:rFonts w:ascii="Times New Roman" w:eastAsia="Times New Roman" w:hAnsi="Times New Roman" w:cs="Times New Roman"/>
          <w:sz w:val="24"/>
          <w:szCs w:val="24"/>
        </w:rPr>
        <w:t>ra</w:t>
      </w:r>
      <w:r>
        <w:rPr>
          <w:rFonts w:ascii="Times New Roman" w:eastAsia="Times New Roman" w:hAnsi="Times New Roman" w:cs="Times New Roman"/>
          <w:sz w:val="24"/>
          <w:szCs w:val="24"/>
        </w:rPr>
        <w:t xml:space="preserve"> àquela terra.</w:t>
      </w:r>
    </w:p>
    <w:p w14:paraId="09653D7B"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De volta à aldeia, Manuel ocultou seu infortúnio no Brasil da filha, de amigos e de conhecidos, que o imaginaram rico e ignoravam como ele tinha logrado voltar. “Preferia tudo a submeter-se ao vexame de expor ali a sua desventura – ali onde os homens se sentiam diminuídos se regressavam pobres do Brasil”.</w:t>
      </w:r>
      <w:r>
        <w:rPr>
          <w:rStyle w:val="ncoradanotadefim"/>
          <w:rFonts w:ascii="Times New Roman" w:eastAsia="Times New Roman" w:hAnsi="Times New Roman" w:cs="Times New Roman"/>
          <w:sz w:val="24"/>
          <w:szCs w:val="24"/>
        </w:rPr>
        <w:footnoteReference w:id="171"/>
      </w:r>
      <w:r>
        <w:rPr>
          <w:rFonts w:ascii="Times New Roman" w:eastAsia="Times New Roman" w:hAnsi="Times New Roman" w:cs="Times New Roman"/>
          <w:sz w:val="24"/>
          <w:szCs w:val="24"/>
        </w:rPr>
        <w:t xml:space="preserve"> Tal preferência o fez, após conhecer o neto e o genro e se lamuriar por não poder pagar a cova à mulher, fugir de novo da terra de origem – desta vez para Lisboa, onde se julgou poupado do vexame pelo anonimato da vida na capital. Na ida, viu o palacete erguido pelo agente de passagens que tinha contratado e que, segundo o narrador, “enriquecera com os que tinham ido e por lá ficaram, entregues aos acasos da sorte, </w:t>
      </w:r>
      <w:r>
        <w:rPr>
          <w:rFonts w:ascii="Times New Roman" w:eastAsia="Times New Roman" w:hAnsi="Times New Roman" w:cs="Times New Roman"/>
          <w:sz w:val="24"/>
          <w:szCs w:val="24"/>
        </w:rPr>
        <w:lastRenderedPageBreak/>
        <w:t>ou haviam regressado pobres, desiludidos e gastos como Manuel da Bouça”.</w:t>
      </w:r>
      <w:r>
        <w:rPr>
          <w:rStyle w:val="ncoradanotadefim"/>
          <w:rFonts w:ascii="Times New Roman" w:eastAsia="Times New Roman" w:hAnsi="Times New Roman" w:cs="Times New Roman"/>
          <w:sz w:val="24"/>
          <w:szCs w:val="24"/>
        </w:rPr>
        <w:footnoteReference w:id="172"/>
      </w:r>
      <w:r>
        <w:rPr>
          <w:rFonts w:ascii="Times New Roman" w:eastAsia="Times New Roman" w:hAnsi="Times New Roman" w:cs="Times New Roman"/>
          <w:sz w:val="24"/>
          <w:szCs w:val="24"/>
        </w:rPr>
        <w:t xml:space="preserve"> Por ter nutrido a miragem do ouro por tanto tempo, sentiu muita desilusão.</w:t>
      </w:r>
    </w:p>
    <w:p w14:paraId="09653D7C" w14:textId="0DAE7E29" w:rsidR="006F56F4" w:rsidRDefault="006F56F4" w:rsidP="6F89B7B3">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disposição de Castro à literatura engajada se reforçou em </w:t>
      </w:r>
      <w:r w:rsidRPr="6F89B7B3">
        <w:rPr>
          <w:rFonts w:ascii="Times New Roman" w:eastAsia="Times New Roman" w:hAnsi="Times New Roman" w:cs="Times New Roman"/>
          <w:i/>
          <w:iCs/>
          <w:sz w:val="24"/>
          <w:szCs w:val="24"/>
        </w:rPr>
        <w:t xml:space="preserve">A Selva </w:t>
      </w:r>
      <w:r w:rsidRPr="6F89B7B3">
        <w:rPr>
          <w:rFonts w:ascii="Times New Roman" w:eastAsia="Times New Roman" w:hAnsi="Times New Roman" w:cs="Times New Roman"/>
          <w:sz w:val="24"/>
          <w:szCs w:val="24"/>
        </w:rPr>
        <w:t>já a partir d</w:t>
      </w:r>
      <w:r>
        <w:rPr>
          <w:rFonts w:ascii="Times New Roman" w:eastAsia="Times New Roman" w:hAnsi="Times New Roman" w:cs="Times New Roman"/>
          <w:sz w:val="24"/>
          <w:szCs w:val="24"/>
        </w:rPr>
        <w:t>o curto “Pórtico”, onde via no livro um registro da “tremenda caminhada dos deserdados através dos séculos, em busca de pão e de justiça”.</w:t>
      </w:r>
      <w:r>
        <w:rPr>
          <w:rStyle w:val="ncoradanotadefim"/>
          <w:rFonts w:ascii="Times New Roman" w:eastAsia="Times New Roman" w:hAnsi="Times New Roman" w:cs="Times New Roman"/>
          <w:sz w:val="24"/>
          <w:szCs w:val="24"/>
        </w:rPr>
        <w:footnoteReference w:id="173"/>
      </w:r>
      <w:r>
        <w:rPr>
          <w:rFonts w:ascii="Times New Roman" w:eastAsia="Times New Roman" w:hAnsi="Times New Roman" w:cs="Times New Roman"/>
          <w:sz w:val="24"/>
          <w:szCs w:val="24"/>
        </w:rPr>
        <w:t xml:space="preserve"> Após nove anos na Amazônia, tomou a obra como um débito com desbravadores como ele, que trabalhou entre cearenses e maranhenses num seringal. “Se é verdade que neste romance a intriga tantas vezes se afasta da minha vida, não é menos verdadeiro também que a ficção se tece sobre um fundo vivido dramaticamente pelo seu autor”, assinalou em “Pequena história de </w:t>
      </w:r>
      <w:r w:rsidRPr="6F89B7B3">
        <w:rPr>
          <w:rFonts w:ascii="Times New Roman" w:eastAsia="Times New Roman" w:hAnsi="Times New Roman" w:cs="Times New Roman"/>
          <w:i/>
          <w:iCs/>
          <w:sz w:val="24"/>
          <w:szCs w:val="24"/>
        </w:rPr>
        <w:t>A Selva</w:t>
      </w:r>
      <w:r>
        <w:rPr>
          <w:rFonts w:ascii="Times New Roman" w:eastAsia="Times New Roman" w:hAnsi="Times New Roman" w:cs="Times New Roman"/>
          <w:sz w:val="24"/>
          <w:szCs w:val="24"/>
        </w:rPr>
        <w:t>”.</w:t>
      </w:r>
      <w:r>
        <w:rPr>
          <w:rStyle w:val="ncoradanotadefim"/>
          <w:rFonts w:ascii="Times New Roman" w:eastAsia="Times New Roman" w:hAnsi="Times New Roman" w:cs="Times New Roman"/>
          <w:sz w:val="24"/>
          <w:szCs w:val="24"/>
        </w:rPr>
        <w:footnoteReference w:id="174"/>
      </w:r>
      <w:r>
        <w:rPr>
          <w:rFonts w:ascii="Times New Roman" w:eastAsia="Times New Roman" w:hAnsi="Times New Roman" w:cs="Times New Roman"/>
          <w:sz w:val="24"/>
          <w:szCs w:val="24"/>
        </w:rPr>
        <w:t xml:space="preserve"> Para o poeta Blaise Cendrars, o autor fez tal livro para “se libertar de uma assombração”.</w:t>
      </w:r>
      <w:r>
        <w:rPr>
          <w:rStyle w:val="ncoradanotadefim"/>
          <w:rFonts w:ascii="Times New Roman" w:eastAsia="Times New Roman" w:hAnsi="Times New Roman" w:cs="Times New Roman"/>
          <w:sz w:val="24"/>
          <w:szCs w:val="24"/>
        </w:rPr>
        <w:footnoteReference w:id="175"/>
      </w:r>
      <w:r>
        <w:rPr>
          <w:rFonts w:ascii="Times New Roman" w:eastAsia="Times New Roman" w:hAnsi="Times New Roman" w:cs="Times New Roman"/>
          <w:sz w:val="24"/>
          <w:szCs w:val="24"/>
        </w:rPr>
        <w:t xml:space="preserve"> </w:t>
      </w:r>
      <w:r w:rsidR="6F89B7B3" w:rsidRPr="6F89B7B3">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omance em português </w:t>
      </w:r>
      <w:r w:rsidR="6F89B7B3" w:rsidRPr="6F89B7B3">
        <w:rPr>
          <w:rFonts w:ascii="Times New Roman" w:eastAsia="Times New Roman" w:hAnsi="Times New Roman" w:cs="Times New Roman"/>
          <w:sz w:val="24"/>
          <w:szCs w:val="24"/>
        </w:rPr>
        <w:t>mais traduzido a</w:t>
      </w:r>
      <w:r>
        <w:rPr>
          <w:rFonts w:ascii="Times New Roman" w:eastAsia="Times New Roman" w:hAnsi="Times New Roman" w:cs="Times New Roman"/>
          <w:sz w:val="24"/>
          <w:szCs w:val="24"/>
        </w:rPr>
        <w:t xml:space="preserve"> seu tempo,</w:t>
      </w:r>
      <w:r w:rsidRPr="6F89B7B3">
        <w:rPr>
          <w:rFonts w:ascii="Times New Roman" w:eastAsia="Times New Roman" w:hAnsi="Times New Roman" w:cs="Times New Roman"/>
          <w:i/>
          <w:iCs/>
          <w:sz w:val="24"/>
          <w:szCs w:val="24"/>
        </w:rPr>
        <w:t xml:space="preserve"> selva </w:t>
      </w:r>
      <w:r>
        <w:rPr>
          <w:rFonts w:ascii="Times New Roman" w:eastAsia="Times New Roman" w:hAnsi="Times New Roman" w:cs="Times New Roman"/>
          <w:sz w:val="24"/>
          <w:szCs w:val="24"/>
        </w:rPr>
        <w:t xml:space="preserve">foi lido como um clássico, uma reaproximação entre Brasil e Portugal, pelo prefaciador Jorge Amado: “São esses homens, vindos de Portugal e aqui fazendo-se brasileiros amantíssimos, os mestres da amizade luso-brasileira, aqueles que estabelecem os laços de compreensão e amor. De quando em vez, um desses imigrantes se eleva como um símbolo vivo dessa amizade por um feito admirável, por uma criação imperecível. Esse o caso de Ferreira de Castro e de seu romance </w:t>
      </w:r>
      <w:r w:rsidRPr="6F89B7B3">
        <w:rPr>
          <w:rFonts w:ascii="Times New Roman" w:eastAsia="Times New Roman" w:hAnsi="Times New Roman" w:cs="Times New Roman"/>
          <w:i/>
          <w:iCs/>
          <w:sz w:val="24"/>
          <w:szCs w:val="24"/>
        </w:rPr>
        <w:t>A Selva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176"/>
      </w:r>
      <w:r>
        <w:rPr>
          <w:rFonts w:ascii="Times New Roman" w:eastAsia="Times New Roman" w:hAnsi="Times New Roman" w:cs="Times New Roman"/>
          <w:color w:val="00000A"/>
          <w:sz w:val="24"/>
          <w:szCs w:val="24"/>
        </w:rPr>
        <w:t xml:space="preserve"> </w:t>
      </w:r>
    </w:p>
    <w:p w14:paraId="09653D7D"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Na trama, Alberto exila-se por seus ideais antirrepublicanos aos 26 anos e fixa-se num seringal nos confins da floresta. Com o alto valor da borracha, “era, então, a Amazônia um ímã na terra brasileira e para ela convergiam copiosas ambições dos quatro pontos cardeais, porque a riqueza se apresentava de fácil posse, desde que a audácia se antepusesse aos escrúpulos”.</w:t>
      </w:r>
      <w:r>
        <w:rPr>
          <w:rStyle w:val="ncoradanotadefim"/>
          <w:rFonts w:ascii="Times New Roman" w:eastAsia="Times New Roman" w:hAnsi="Times New Roman" w:cs="Times New Roman"/>
          <w:sz w:val="24"/>
          <w:szCs w:val="24"/>
        </w:rPr>
        <w:footnoteReference w:id="177"/>
      </w:r>
      <w:r>
        <w:rPr>
          <w:rFonts w:ascii="Times New Roman" w:eastAsia="Times New Roman" w:hAnsi="Times New Roman" w:cs="Times New Roman"/>
          <w:sz w:val="24"/>
          <w:szCs w:val="24"/>
        </w:rPr>
        <w:t xml:space="preserve"> Saído de Belém num “curral flutuante”, virou seringueiro após pagar mil réis para ir até o Rio Madeira, quase preterido por cearenses pelo aliciador. “Aquela longa viagem, duplicando a distância que até ali o separava de Portugal, a interrupção dos seus estudos, a derrota das suas doutrinas e os ásperos </w:t>
      </w:r>
      <w:proofErr w:type="spellStart"/>
      <w:r>
        <w:rPr>
          <w:rFonts w:ascii="Times New Roman" w:eastAsia="Times New Roman" w:hAnsi="Times New Roman" w:cs="Times New Roman"/>
          <w:sz w:val="24"/>
          <w:szCs w:val="24"/>
        </w:rPr>
        <w:t>baldões</w:t>
      </w:r>
      <w:proofErr w:type="spellEnd"/>
      <w:r>
        <w:rPr>
          <w:rFonts w:ascii="Times New Roman" w:eastAsia="Times New Roman" w:hAnsi="Times New Roman" w:cs="Times New Roman"/>
          <w:sz w:val="24"/>
          <w:szCs w:val="24"/>
        </w:rPr>
        <w:t xml:space="preserve"> já sofridos (...) deprimiam-no tenazmente: ‘Sem futuro definido, entregue apenas ao arbítrio das circunstâncias, talvez não conseguisse mesmo regressar.’” </w:t>
      </w:r>
      <w:r>
        <w:rPr>
          <w:rStyle w:val="ncoradanotadefim"/>
          <w:rFonts w:ascii="Times New Roman" w:eastAsia="Times New Roman" w:hAnsi="Times New Roman" w:cs="Times New Roman"/>
          <w:sz w:val="24"/>
          <w:szCs w:val="24"/>
        </w:rPr>
        <w:footnoteReference w:id="178"/>
      </w:r>
      <w:r>
        <w:rPr>
          <w:rFonts w:ascii="Times New Roman" w:eastAsia="Times New Roman" w:hAnsi="Times New Roman" w:cs="Times New Roman"/>
          <w:sz w:val="24"/>
          <w:szCs w:val="24"/>
        </w:rPr>
        <w:t xml:space="preserve"> Cita-se a troca da imigração lusa na Amazônia rural, para a exploração e defesa territorial, pelas cidades.</w:t>
      </w:r>
      <w:r>
        <w:rPr>
          <w:rFonts w:ascii="Times New Roman" w:eastAsia="Times New Roman" w:hAnsi="Times New Roman" w:cs="Times New Roman"/>
          <w:color w:val="00000A"/>
          <w:sz w:val="24"/>
          <w:szCs w:val="24"/>
        </w:rPr>
        <w:t xml:space="preserve"> </w:t>
      </w:r>
    </w:p>
    <w:p w14:paraId="09653D7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Esvaíram-se, porém, os séculos e à exploração audaciosa sucedera o trabalho organizado, o esforço já não para </w:t>
      </w:r>
      <w:proofErr w:type="gramStart"/>
      <w:r>
        <w:rPr>
          <w:rFonts w:ascii="Times New Roman" w:eastAsia="Times New Roman" w:hAnsi="Times New Roman" w:cs="Times New Roman"/>
        </w:rPr>
        <w:t>descobrir</w:t>
      </w:r>
      <w:proofErr w:type="gramEnd"/>
      <w:r>
        <w:rPr>
          <w:rFonts w:ascii="Times New Roman" w:eastAsia="Times New Roman" w:hAnsi="Times New Roman" w:cs="Times New Roman"/>
        </w:rPr>
        <w:t xml:space="preserve"> mas para corrigir a selva triunfante e inexorável. Os portugueses retiraram-se das breves solidões e os seus descendentes, </w:t>
      </w:r>
      <w:r>
        <w:rPr>
          <w:rFonts w:ascii="Times New Roman" w:eastAsia="Times New Roman" w:hAnsi="Times New Roman" w:cs="Times New Roman"/>
        </w:rPr>
        <w:lastRenderedPageBreak/>
        <w:t>não menos ambiciosos, mas já sem o arroubo da temeridade, instalaram-se nas cidades. Eram agora comerciantes e da brenha conheciam apenas o produto da labuta dos que lá agonizavam. A bordo do “Justo Chermont” só Alberto marcava a existência da nacionalidade.</w:t>
      </w:r>
      <w:r>
        <w:rPr>
          <w:rStyle w:val="ncoradanotadefim"/>
          <w:rFonts w:ascii="Times New Roman" w:eastAsia="Times New Roman" w:hAnsi="Times New Roman" w:cs="Times New Roman"/>
        </w:rPr>
        <w:footnoteReference w:id="179"/>
      </w:r>
      <w:r>
        <w:rPr>
          <w:rFonts w:ascii="Times New Roman" w:eastAsia="Times New Roman" w:hAnsi="Times New Roman" w:cs="Times New Roman"/>
          <w:color w:val="00000A"/>
        </w:rPr>
        <w:t xml:space="preserve"> </w:t>
      </w:r>
    </w:p>
    <w:p w14:paraId="09653D7F"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D80"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Menos presente que em </w:t>
      </w:r>
      <w:r w:rsidRPr="6F89B7B3">
        <w:rPr>
          <w:rFonts w:ascii="Times New Roman" w:eastAsia="Times New Roman" w:hAnsi="Times New Roman" w:cs="Times New Roman"/>
          <w:i/>
          <w:iCs/>
          <w:sz w:val="24"/>
          <w:szCs w:val="24"/>
        </w:rPr>
        <w:t>Emigrantes</w:t>
      </w:r>
      <w:r>
        <w:rPr>
          <w:rFonts w:ascii="Times New Roman" w:eastAsia="Times New Roman" w:hAnsi="Times New Roman" w:cs="Times New Roman"/>
          <w:sz w:val="24"/>
          <w:szCs w:val="24"/>
        </w:rPr>
        <w:t xml:space="preserve">, a migração desponta como um </w:t>
      </w:r>
      <w:r w:rsidRPr="6F89B7B3">
        <w:rPr>
          <w:rFonts w:ascii="Times New Roman" w:eastAsia="Times New Roman" w:hAnsi="Times New Roman" w:cs="Times New Roman"/>
          <w:i/>
          <w:iCs/>
          <w:sz w:val="24"/>
          <w:szCs w:val="24"/>
        </w:rPr>
        <w:t>status</w:t>
      </w:r>
      <w:r>
        <w:rPr>
          <w:rFonts w:ascii="Times New Roman" w:eastAsia="Times New Roman" w:hAnsi="Times New Roman" w:cs="Times New Roman"/>
          <w:sz w:val="24"/>
          <w:szCs w:val="24"/>
        </w:rPr>
        <w:t xml:space="preserve"> na menção à fortuna vinda da borracha (“fora assim que seu tio enriquecera e tinha já duas quintas em Portugal”) e ao exitoso comendador (“fora dos que viera de tamancos, rude, analfabeto, as nádegas juvenis sempre expostas aos pontapés dos superiores, nessa época, ainda não muito distante em que o comércio português, dentro e fora da metrópole, se caracterizava por vida autoritária e rotineira”).</w:t>
      </w:r>
      <w:r>
        <w:rPr>
          <w:rStyle w:val="ncoradanotadefim"/>
          <w:rFonts w:ascii="Times New Roman" w:eastAsia="Times New Roman" w:hAnsi="Times New Roman" w:cs="Times New Roman"/>
          <w:sz w:val="24"/>
          <w:szCs w:val="24"/>
        </w:rPr>
        <w:footnoteReference w:id="180"/>
      </w:r>
      <w:r>
        <w:rPr>
          <w:rFonts w:ascii="Times New Roman" w:eastAsia="Times New Roman" w:hAnsi="Times New Roman" w:cs="Times New Roman"/>
          <w:sz w:val="24"/>
          <w:szCs w:val="24"/>
        </w:rPr>
        <w:t xml:space="preserve"> Mais do que portugueses, </w:t>
      </w:r>
      <w:r w:rsidRPr="6F89B7B3">
        <w:rPr>
          <w:rFonts w:ascii="Times New Roman" w:eastAsia="Times New Roman" w:hAnsi="Times New Roman" w:cs="Times New Roman"/>
          <w:i/>
          <w:iCs/>
          <w:sz w:val="24"/>
          <w:szCs w:val="24"/>
        </w:rPr>
        <w:t>A Selva</w:t>
      </w:r>
      <w:r>
        <w:rPr>
          <w:rFonts w:ascii="Times New Roman" w:eastAsia="Times New Roman" w:hAnsi="Times New Roman" w:cs="Times New Roman"/>
          <w:sz w:val="24"/>
          <w:szCs w:val="24"/>
        </w:rPr>
        <w:t xml:space="preserve"> focou a migração de nordestinos que buscavam na Amazônia a fuga para o drama da seca.</w:t>
      </w:r>
      <w:r>
        <w:rPr>
          <w:rFonts w:ascii="Times New Roman" w:eastAsia="Times New Roman" w:hAnsi="Times New Roman" w:cs="Times New Roman"/>
          <w:color w:val="00000A"/>
          <w:sz w:val="24"/>
          <w:szCs w:val="24"/>
        </w:rPr>
        <w:t xml:space="preserve"> Curiosamente, no ano do bicentenário da independência, o livro teve três menções entre os 200 livros indicados para entender o Brasil, em enquete com 169 intelectuais por iniciativa da </w:t>
      </w:r>
      <w:r w:rsidRPr="6F89B7B3">
        <w:rPr>
          <w:rFonts w:ascii="Times New Roman" w:eastAsia="Times New Roman" w:hAnsi="Times New Roman" w:cs="Times New Roman"/>
          <w:i/>
          <w:iCs/>
          <w:color w:val="00000A"/>
          <w:sz w:val="24"/>
          <w:szCs w:val="24"/>
        </w:rPr>
        <w:t>Folha de S. Paulo</w:t>
      </w:r>
      <w:r>
        <w:rPr>
          <w:rFonts w:ascii="Times New Roman" w:eastAsia="Times New Roman" w:hAnsi="Times New Roman" w:cs="Times New Roman"/>
          <w:color w:val="00000A"/>
          <w:sz w:val="24"/>
          <w:szCs w:val="24"/>
        </w:rPr>
        <w:t>, da</w:t>
      </w:r>
      <w:r w:rsidRPr="6F89B7B3">
        <w:rPr>
          <w:rFonts w:ascii="Times New Roman" w:eastAsia="Times New Roman" w:hAnsi="Times New Roman" w:cs="Times New Roman"/>
          <w:i/>
          <w:iCs/>
          <w:color w:val="00000A"/>
          <w:sz w:val="24"/>
          <w:szCs w:val="24"/>
        </w:rPr>
        <w:t xml:space="preserve"> </w:t>
      </w:r>
      <w:r>
        <w:rPr>
          <w:rFonts w:ascii="Times New Roman" w:eastAsia="Times New Roman" w:hAnsi="Times New Roman" w:cs="Times New Roman"/>
          <w:color w:val="00000A"/>
          <w:sz w:val="24"/>
          <w:szCs w:val="24"/>
        </w:rPr>
        <w:t>Associação Portugal-Brasil 200 anos e do Projeto República/UFMG.</w:t>
      </w:r>
      <w:r>
        <w:rPr>
          <w:rStyle w:val="ncoradanotadefim"/>
          <w:rFonts w:ascii="Times New Roman" w:eastAsia="Times New Roman" w:hAnsi="Times New Roman" w:cs="Times New Roman"/>
          <w:color w:val="00000A"/>
          <w:sz w:val="24"/>
          <w:szCs w:val="24"/>
        </w:rPr>
        <w:footnoteReference w:id="181"/>
      </w:r>
    </w:p>
    <w:p w14:paraId="09653D81"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p>
    <w:p w14:paraId="09653D82" w14:textId="77777777" w:rsidR="006F56F4" w:rsidRDefault="006F56F4">
      <w:pPr>
        <w:pStyle w:val="Ttulo2"/>
        <w:spacing w:before="0" w:after="0" w:line="276" w:lineRule="auto"/>
      </w:pPr>
      <w:bookmarkStart w:id="26" w:name="_Toc852170917"/>
      <w:bookmarkStart w:id="27" w:name="_Toc114251652"/>
      <w:bookmarkEnd w:id="26"/>
      <w:r>
        <w:t xml:space="preserve">Maturação e alma dividida para doutor </w:t>
      </w:r>
      <w:proofErr w:type="spellStart"/>
      <w:r>
        <w:t>ex-lavrador</w:t>
      </w:r>
      <w:bookmarkEnd w:id="27"/>
      <w:proofErr w:type="spellEnd"/>
      <w:r>
        <w:t xml:space="preserve"> </w:t>
      </w:r>
    </w:p>
    <w:p w14:paraId="09653D83" w14:textId="77777777" w:rsidR="006F56F4" w:rsidRDefault="006F56F4">
      <w:pPr>
        <w:spacing w:after="0" w:line="276" w:lineRule="auto"/>
        <w:rPr>
          <w:rFonts w:ascii="Times New Roman" w:hAnsi="Times New Roman" w:cs="Times New Roman"/>
          <w:sz w:val="24"/>
          <w:szCs w:val="24"/>
        </w:rPr>
      </w:pPr>
      <w:r>
        <w:rPr>
          <w:rFonts w:ascii="Times New Roman" w:hAnsi="Times New Roman" w:cs="Times New Roman"/>
          <w:i/>
          <w:sz w:val="24"/>
          <w:szCs w:val="24"/>
        </w:rPr>
        <w:t>Miguel Torga (em MG, 1920-25): “O Brasil tatuara-se na minha alma”</w:t>
      </w:r>
    </w:p>
    <w:p w14:paraId="09653D84"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p>
    <w:p w14:paraId="09653D85"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Trabalhador na fazenda do tio em Leopoldina (MG) entre 1920 e 1925, Miguel Torga (pseudônimo de Adolfo Correia da Rocha, 1907-1995) voltou para Portugal, tornou-se médico e tratou da migração no romance autobiográfico </w:t>
      </w:r>
      <w:r w:rsidRPr="6F89B7B3">
        <w:rPr>
          <w:rFonts w:ascii="Times New Roman" w:eastAsia="Times New Roman" w:hAnsi="Times New Roman" w:cs="Times New Roman"/>
          <w:i/>
          <w:iCs/>
          <w:sz w:val="24"/>
          <w:szCs w:val="24"/>
        </w:rPr>
        <w:t>A Criação do Mundo</w:t>
      </w:r>
      <w:r>
        <w:rPr>
          <w:rFonts w:ascii="Times New Roman" w:eastAsia="Times New Roman" w:hAnsi="Times New Roman" w:cs="Times New Roman"/>
          <w:sz w:val="24"/>
          <w:szCs w:val="24"/>
        </w:rPr>
        <w:t xml:space="preserve"> (1937) e na coletânea de ensaios </w:t>
      </w:r>
      <w:r w:rsidRPr="6F89B7B3">
        <w:rPr>
          <w:rFonts w:ascii="Times New Roman" w:eastAsia="Times New Roman" w:hAnsi="Times New Roman" w:cs="Times New Roman"/>
          <w:i/>
          <w:iCs/>
          <w:sz w:val="24"/>
          <w:szCs w:val="24"/>
        </w:rPr>
        <w:t xml:space="preserve">Traço de União: temas portugueses e brasileiros </w:t>
      </w:r>
      <w:r>
        <w:rPr>
          <w:rFonts w:ascii="Times New Roman" w:eastAsia="Times New Roman" w:hAnsi="Times New Roman" w:cs="Times New Roman"/>
          <w:sz w:val="24"/>
          <w:szCs w:val="24"/>
        </w:rPr>
        <w:t xml:space="preserve">(1955). Naquele livro com sete partes tal qual os dias do mito criador, o narrador-autobiógrafo dizia ter chegado à “terra onde estava a minha felicidade” ou “o Brasil que me ia enriquecer como a toda a gente”, conhecia espécies como inhame, jacarandá e tucano e concluía que “nada do que aprendera em </w:t>
      </w:r>
      <w:proofErr w:type="spellStart"/>
      <w:r>
        <w:rPr>
          <w:rFonts w:ascii="Times New Roman" w:eastAsia="Times New Roman" w:hAnsi="Times New Roman" w:cs="Times New Roman"/>
          <w:sz w:val="24"/>
          <w:szCs w:val="24"/>
        </w:rPr>
        <w:t>Agarez</w:t>
      </w:r>
      <w:proofErr w:type="spellEnd"/>
      <w:r>
        <w:rPr>
          <w:rFonts w:ascii="Times New Roman" w:eastAsia="Times New Roman" w:hAnsi="Times New Roman" w:cs="Times New Roman"/>
          <w:sz w:val="24"/>
          <w:szCs w:val="24"/>
        </w:rPr>
        <w:t xml:space="preserve"> [terra natal] me servia ali. Nem os ninhos eram iguais” (em “O Segundo Dia”).</w:t>
      </w:r>
      <w:r>
        <w:rPr>
          <w:rStyle w:val="ncoradanotadefim"/>
          <w:rFonts w:ascii="Times New Roman" w:eastAsia="Times New Roman" w:hAnsi="Times New Roman" w:cs="Times New Roman"/>
          <w:sz w:val="24"/>
          <w:szCs w:val="24"/>
        </w:rPr>
        <w:footnoteReference w:id="182"/>
      </w:r>
      <w:r>
        <w:rPr>
          <w:rFonts w:ascii="Times New Roman" w:eastAsia="Times New Roman" w:hAnsi="Times New Roman" w:cs="Times New Roman"/>
          <w:sz w:val="24"/>
          <w:szCs w:val="24"/>
        </w:rPr>
        <w:t xml:space="preserve"> </w:t>
      </w:r>
    </w:p>
    <w:p w14:paraId="09653D86"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protagonista foi discriminado por ser imigrante e, em menino, viu ofensas como algo canino: “Não fazia mal que ladrasse. Contanto que não se atrevesse a cantar ao pé de mim que ‘As desgraças do Brasil/ eram duas, agora são três:/ A formiga cabeçuda, /o italiano e o português,’ não fazia mal que espumasse peçonha nativista”.</w:t>
      </w:r>
      <w:r>
        <w:rPr>
          <w:rStyle w:val="ncoradanotadefim"/>
          <w:rFonts w:ascii="Times New Roman" w:eastAsia="Times New Roman" w:hAnsi="Times New Roman" w:cs="Times New Roman"/>
          <w:sz w:val="24"/>
          <w:szCs w:val="24"/>
        </w:rPr>
        <w:footnoteReference w:id="183"/>
      </w:r>
      <w:r>
        <w:rPr>
          <w:rFonts w:ascii="Times New Roman" w:eastAsia="Times New Roman" w:hAnsi="Times New Roman" w:cs="Times New Roman"/>
          <w:sz w:val="24"/>
          <w:szCs w:val="24"/>
        </w:rPr>
        <w:t xml:space="preserve"> Após cinco anos e a venda da fazenda do tio, voltaria ao país natal como no relato feito em “O Terceiro Dia” e veria aquela </w:t>
      </w:r>
      <w:r>
        <w:rPr>
          <w:rFonts w:ascii="Times New Roman" w:eastAsia="Times New Roman" w:hAnsi="Times New Roman" w:cs="Times New Roman"/>
          <w:sz w:val="24"/>
          <w:szCs w:val="24"/>
        </w:rPr>
        <w:lastRenderedPageBreak/>
        <w:t xml:space="preserve">fase como de mudança pessoal (“o ingénuo rapazinho que a vira [a cidade] em espanto e desespero à chegada do </w:t>
      </w:r>
      <w:proofErr w:type="spellStart"/>
      <w:r w:rsidRPr="6F89B7B3">
        <w:rPr>
          <w:rFonts w:ascii="Times New Roman" w:eastAsia="Times New Roman" w:hAnsi="Times New Roman" w:cs="Times New Roman"/>
          <w:i/>
          <w:iCs/>
          <w:sz w:val="24"/>
          <w:szCs w:val="24"/>
        </w:rPr>
        <w:t>Arlanza</w:t>
      </w:r>
      <w:proofErr w:type="spellEnd"/>
      <w:r>
        <w:rPr>
          <w:rFonts w:ascii="Times New Roman" w:eastAsia="Times New Roman" w:hAnsi="Times New Roman" w:cs="Times New Roman"/>
          <w:sz w:val="24"/>
          <w:szCs w:val="24"/>
        </w:rPr>
        <w:t>, morrera”).</w:t>
      </w:r>
      <w:r>
        <w:rPr>
          <w:rStyle w:val="ncoradanotadefim"/>
          <w:rFonts w:ascii="Times New Roman" w:eastAsia="Times New Roman" w:hAnsi="Times New Roman" w:cs="Times New Roman"/>
          <w:sz w:val="24"/>
          <w:szCs w:val="24"/>
        </w:rPr>
        <w:footnoteReference w:id="184"/>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O narrador, segundo a professora Dora Nunes Gago, é um adulto que dá voz à criança que foi e para quem “a emigração assume-se como experiência de amadurecimento, de contacto com um espaço novo, diferente, marcado pela dureza da vida e, simultaneamente, pela descoberta”.</w:t>
      </w:r>
      <w:r>
        <w:rPr>
          <w:rStyle w:val="ncoradanotadefim"/>
          <w:rFonts w:ascii="Times New Roman" w:eastAsia="Times New Roman" w:hAnsi="Times New Roman" w:cs="Times New Roman"/>
          <w:sz w:val="24"/>
          <w:szCs w:val="24"/>
        </w:rPr>
        <w:footnoteReference w:id="185"/>
      </w:r>
      <w:r>
        <w:rPr>
          <w:rFonts w:ascii="Times New Roman" w:eastAsia="Times New Roman" w:hAnsi="Times New Roman" w:cs="Times New Roman"/>
          <w:sz w:val="24"/>
          <w:szCs w:val="24"/>
        </w:rPr>
        <w:t xml:space="preserve"> Os revezes na estada não eram atribuídos ao país que era conhecido – e descrito no livro – aos poucos.</w:t>
      </w:r>
    </w:p>
    <w:p w14:paraId="09653D87" w14:textId="565C9649" w:rsidR="006F56F4" w:rsidRDefault="006F56F4" w:rsidP="6F89B7B3">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sz w:val="24"/>
          <w:szCs w:val="24"/>
        </w:rPr>
        <w:t xml:space="preserve">Voltaria ao Brasil em 1954, em viagem para um congresso de escritores em São Paulo emendado em conferências e discursos ali e no Rio. Em “O Sexto Dia”, há um trecho </w:t>
      </w:r>
      <w:r w:rsidR="6F89B7B3" w:rsidRPr="6F89B7B3">
        <w:rPr>
          <w:rFonts w:ascii="Times New Roman" w:eastAsia="Times New Roman" w:hAnsi="Times New Roman" w:cs="Times New Roman"/>
          <w:sz w:val="24"/>
          <w:szCs w:val="24"/>
        </w:rPr>
        <w:t xml:space="preserve">no qual </w:t>
      </w:r>
      <w:r>
        <w:rPr>
          <w:rFonts w:ascii="Times New Roman" w:eastAsia="Times New Roman" w:hAnsi="Times New Roman" w:cs="Times New Roman"/>
          <w:sz w:val="24"/>
          <w:szCs w:val="24"/>
        </w:rPr>
        <w:t>aludiu à marca do país nele: “Nenhuma impressão de outrora se perdera. Cada estímulo apenas trazia à memória entorpecida a resposta já dada na primeira hora. O Brasil tatuara-se realmente na minha alma como uma tinta indelével. A longa ausência não lhe desbotara sequer o brilho original”.</w:t>
      </w:r>
      <w:r>
        <w:rPr>
          <w:rStyle w:val="ncoradanotadefim"/>
          <w:rFonts w:ascii="Times New Roman" w:eastAsia="Times New Roman" w:hAnsi="Times New Roman" w:cs="Times New Roman"/>
          <w:sz w:val="24"/>
          <w:szCs w:val="24"/>
        </w:rPr>
        <w:footnoteReference w:id="186"/>
      </w:r>
      <w:r>
        <w:rPr>
          <w:rFonts w:ascii="Times New Roman" w:eastAsia="Times New Roman" w:hAnsi="Times New Roman" w:cs="Times New Roman"/>
          <w:sz w:val="24"/>
          <w:szCs w:val="24"/>
        </w:rPr>
        <w:t xml:space="preserve"> </w:t>
      </w:r>
      <w:r w:rsidR="6F89B7B3" w:rsidRPr="6F89B7B3">
        <w:rPr>
          <w:rFonts w:ascii="Times New Roman" w:eastAsia="Times New Roman" w:hAnsi="Times New Roman" w:cs="Times New Roman"/>
          <w:sz w:val="24"/>
          <w:szCs w:val="24"/>
        </w:rPr>
        <w:t xml:space="preserve">Na ida </w:t>
      </w:r>
      <w:r>
        <w:rPr>
          <w:rFonts w:ascii="Times New Roman" w:eastAsia="Times New Roman" w:hAnsi="Times New Roman" w:cs="Times New Roman"/>
          <w:sz w:val="24"/>
          <w:szCs w:val="24"/>
        </w:rPr>
        <w:t xml:space="preserve">e na volta de São Paulo, Torga teve o nome censurado na lista de passageiros do navio publicada em jornais. No evento entre pares, em réplica ao sociólogo Roger </w:t>
      </w:r>
      <w:proofErr w:type="spellStart"/>
      <w:r>
        <w:rPr>
          <w:rFonts w:ascii="Times New Roman" w:eastAsia="Times New Roman" w:hAnsi="Times New Roman" w:cs="Times New Roman"/>
          <w:sz w:val="24"/>
          <w:szCs w:val="24"/>
        </w:rPr>
        <w:t>Bastide</w:t>
      </w:r>
      <w:proofErr w:type="spellEnd"/>
      <w:r>
        <w:rPr>
          <w:rFonts w:ascii="Times New Roman" w:eastAsia="Times New Roman" w:hAnsi="Times New Roman" w:cs="Times New Roman"/>
          <w:sz w:val="24"/>
          <w:szCs w:val="24"/>
        </w:rPr>
        <w:t xml:space="preserve">, defendeu que juízos sobre as Américas e a Europa não partissem só de dados literários – até porque, no seu caso, duas vivências se somavam: de intelectual e </w:t>
      </w:r>
      <w:proofErr w:type="spellStart"/>
      <w:r>
        <w:rPr>
          <w:rFonts w:ascii="Times New Roman" w:eastAsia="Times New Roman" w:hAnsi="Times New Roman" w:cs="Times New Roman"/>
          <w:sz w:val="24"/>
          <w:szCs w:val="24"/>
        </w:rPr>
        <w:t>ex-imigrante</w:t>
      </w:r>
      <w:proofErr w:type="spellEnd"/>
      <w:r>
        <w:rPr>
          <w:rFonts w:ascii="Times New Roman" w:eastAsia="Times New Roman" w:hAnsi="Times New Roman" w:cs="Times New Roman"/>
          <w:sz w:val="24"/>
          <w:szCs w:val="24"/>
        </w:rPr>
        <w:t>.</w:t>
      </w:r>
      <w:r>
        <w:rPr>
          <w:rStyle w:val="ncoradanotadefim"/>
          <w:rFonts w:ascii="Times New Roman" w:eastAsia="Times New Roman" w:hAnsi="Times New Roman" w:cs="Times New Roman"/>
          <w:sz w:val="24"/>
          <w:szCs w:val="24"/>
        </w:rPr>
        <w:footnoteReference w:id="187"/>
      </w:r>
      <w:r>
        <w:rPr>
          <w:rFonts w:ascii="Times New Roman" w:eastAsia="Times New Roman" w:hAnsi="Times New Roman" w:cs="Times New Roman"/>
          <w:sz w:val="24"/>
          <w:szCs w:val="24"/>
        </w:rPr>
        <w:t xml:space="preserve"> Para Torga, portugueses sonhavam com o Novo Mundo e viajavam rumo a ele, ao contrário de outros europeus, de sonho não concretizado. Em seu país, da Europa “migradora”, a ação superava abstrações; europeus imigrantes “não fazem do Novo Mundo pretexto de catarses especulativas ou Éden dos seus complexos, mas o ajudam a erguer com o suor quotidiano. Multidão anónima que anda ali fora, a viver”.</w:t>
      </w:r>
      <w:r>
        <w:rPr>
          <w:rStyle w:val="ncoradanotadefim"/>
          <w:rFonts w:ascii="Times New Roman" w:eastAsia="Times New Roman" w:hAnsi="Times New Roman" w:cs="Times New Roman"/>
          <w:sz w:val="24"/>
          <w:szCs w:val="24"/>
        </w:rPr>
        <w:footnoteReference w:id="188"/>
      </w:r>
      <w:r>
        <w:rPr>
          <w:rFonts w:ascii="Times New Roman" w:eastAsia="Times New Roman" w:hAnsi="Times New Roman" w:cs="Times New Roman"/>
          <w:color w:val="00000A"/>
          <w:sz w:val="24"/>
          <w:szCs w:val="24"/>
        </w:rPr>
        <w:t xml:space="preserve"> O escritor valorizava o emigrante disposto a pisar e apalpar a terra.</w:t>
      </w:r>
    </w:p>
    <w:p w14:paraId="09653D88" w14:textId="647E5F2E"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Torga diria ter procuração para falar pelos emigrantes, pois desembarcou no Brasil aos 13 anos após descobrir o “mar interminável” e o navio parecendo “presídio de galerianos”. Em suas recordações daquele rapaz, </w:t>
      </w:r>
      <w:r>
        <w:rPr>
          <w:rFonts w:ascii="Times New Roman" w:eastAsia="Yu Mincho" w:hAnsi="Times New Roman" w:cs="Times New Roman"/>
          <w:color w:val="00000A"/>
          <w:sz w:val="24"/>
          <w:szCs w:val="24"/>
        </w:rPr>
        <w:t>“a alma dele</w:t>
      </w:r>
      <w:r>
        <w:rPr>
          <w:rFonts w:ascii="Times New Roman" w:eastAsia="Times New Roman" w:hAnsi="Times New Roman" w:cs="Times New Roman"/>
          <w:sz w:val="24"/>
          <w:szCs w:val="24"/>
        </w:rPr>
        <w:t xml:space="preserve"> ia-se dividindo, repartida entre o passado e o presente, escanchada sobre o oceano. O Novo Mundo era agora uma nova pátria embutida nos sentidos. Nada de raciocinado, de construído, de voluntário. Assimilação, apenas. Impregnação indelével de tatuagem”.</w:t>
      </w:r>
      <w:r>
        <w:rPr>
          <w:rStyle w:val="ncoradanotadefim"/>
          <w:rFonts w:ascii="Times New Roman" w:eastAsia="Times New Roman" w:hAnsi="Times New Roman" w:cs="Times New Roman"/>
          <w:sz w:val="24"/>
          <w:szCs w:val="24"/>
        </w:rPr>
        <w:footnoteReference w:id="189"/>
      </w:r>
      <w:r>
        <w:rPr>
          <w:rFonts w:ascii="Times New Roman" w:eastAsia="Times New Roman" w:hAnsi="Times New Roman" w:cs="Times New Roman"/>
          <w:color w:val="00000A"/>
          <w:sz w:val="24"/>
          <w:szCs w:val="24"/>
        </w:rPr>
        <w:t xml:space="preserve"> </w:t>
      </w:r>
    </w:p>
    <w:p w14:paraId="09653D89" w14:textId="3E2C0A30"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Despontava a imagem da alma dividida entre passado e presente, Portugal e Brasil, retomada adiante. Até então, Torga tinha comparado a migração com uma vacina que deixa marca na pele mesmo após a imunização e enaltecia sua vida não apenas intelectual na América </w:t>
      </w:r>
      <w:r w:rsidRPr="6F89B7B3">
        <w:rPr>
          <w:rFonts w:ascii="Times New Roman" w:eastAsia="Times New Roman" w:hAnsi="Times New Roman" w:cs="Times New Roman"/>
          <w:sz w:val="24"/>
          <w:szCs w:val="24"/>
        </w:rPr>
        <w:lastRenderedPageBreak/>
        <w:t>– vivência de quem se incorporou nela, não só a pensou, e que, uma vez retornado, influenciou com ideias e hábitos a Europa e os olhares sobre o Novo Mundo. O escritor alegou se expressar ali como um antigo emigrante que viveu cinco anos de “contraditórias sensações”; no início, pela natureza hostil e atritos humanos e sociais; depois, sentiu a nostalgia da exuberância na terra natal, ao contatar velhos companheiros.</w:t>
      </w:r>
    </w:p>
    <w:p w14:paraId="09653D8A" w14:textId="77777777" w:rsidR="006F56F4" w:rsidRDefault="006F56F4">
      <w:pPr>
        <w:spacing w:after="0" w:line="240" w:lineRule="auto"/>
        <w:ind w:left="1341"/>
        <w:jc w:val="both"/>
        <w:rPr>
          <w:rFonts w:ascii="Times New Roman" w:hAnsi="Times New Roman" w:cs="Times New Roman"/>
        </w:rPr>
      </w:pPr>
      <w:r>
        <w:rPr>
          <w:rFonts w:ascii="Times New Roman" w:eastAsia="Times New Roman" w:hAnsi="Times New Roman" w:cs="Times New Roman"/>
        </w:rPr>
        <w:t>Na meninice, uma ancestralidade aflita, diante de formas, costumes e comportamentos inusitados; na idade madura, a saudade incurável dessa vida rica de peripécias, larga, quente, generosa, sem regras nem medidas! Então, uma pobre e tenra criatura, modelada por hábitos estratificados, rituais, abruptamente arrancada do ninho, e posta em face doutras paisagens, doutros costumes, doutras noções; agora, esse mesmo ser humano, que aumentou o seu pecúlio de experiências, que alargou os seus horizontes espirituais, a lutar dentro da antiga pele onde já não cabe.</w:t>
      </w:r>
      <w:r>
        <w:rPr>
          <w:rStyle w:val="ncoradanotadefim"/>
          <w:rFonts w:ascii="Times New Roman" w:eastAsia="Times New Roman" w:hAnsi="Times New Roman" w:cs="Times New Roman"/>
        </w:rPr>
        <w:footnoteReference w:id="190"/>
      </w:r>
      <w:r>
        <w:rPr>
          <w:rFonts w:ascii="Times New Roman" w:eastAsia="Times New Roman" w:hAnsi="Times New Roman" w:cs="Times New Roman"/>
        </w:rPr>
        <w:t xml:space="preserve">  </w:t>
      </w:r>
    </w:p>
    <w:p w14:paraId="09653D8B" w14:textId="77777777" w:rsidR="006F56F4" w:rsidRDefault="006F56F4">
      <w:pPr>
        <w:spacing w:after="0" w:line="360" w:lineRule="auto"/>
        <w:ind w:left="1341"/>
        <w:jc w:val="both"/>
        <w:rPr>
          <w:rFonts w:ascii="Times New Roman" w:hAnsi="Times New Roman" w:cs="Times New Roman"/>
        </w:rPr>
      </w:pPr>
    </w:p>
    <w:p w14:paraId="09653D8C" w14:textId="70AAC53C"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A imagem da alma dividida teve outros termos: “esse dualismo interior mortifica-me o coração” e “esse desnível interior, esse desequilíbrio do espírito”.</w:t>
      </w:r>
      <w:r>
        <w:rPr>
          <w:rStyle w:val="ncoradanotadefim"/>
          <w:rFonts w:ascii="Times New Roman" w:eastAsia="Times New Roman" w:hAnsi="Times New Roman" w:cs="Times New Roman"/>
          <w:sz w:val="24"/>
          <w:szCs w:val="24"/>
        </w:rPr>
        <w:footnoteReference w:id="191"/>
      </w:r>
      <w:r>
        <w:rPr>
          <w:rFonts w:ascii="Times New Roman" w:eastAsia="Times New Roman" w:hAnsi="Times New Roman" w:cs="Times New Roman"/>
          <w:sz w:val="24"/>
          <w:szCs w:val="24"/>
        </w:rPr>
        <w:t xml:space="preserve"> Esse dualismo, que misturava Ursa Maior ao Cruzeiro do Sul, flores do ipê e do rosmaninho, águas do Doiro e do Paraíba, tornou o migrante, na sua autoimagem, inseguro e vulnerável. “E convivem na mesma carcaça dois seres opostos. Um, europeu, de medidas greco-latinas; outro, americano, anárquico e transbordante. E nenhum vence o adversário, triunfa definitivamente do incómodo companheiro. Caminham ambos a par, negando cada qual o vizinho”.</w:t>
      </w:r>
      <w:r w:rsidR="00570067">
        <w:rPr>
          <w:rStyle w:val="Refdenotaderodap"/>
          <w:rFonts w:ascii="Times New Roman" w:eastAsia="Times New Roman" w:hAnsi="Times New Roman" w:cs="Times New Roman"/>
          <w:sz w:val="24"/>
          <w:szCs w:val="24"/>
        </w:rPr>
        <w:footnoteReference w:id="192"/>
      </w:r>
      <w:r>
        <w:rPr>
          <w:rFonts w:ascii="Times New Roman" w:eastAsia="Times New Roman" w:hAnsi="Times New Roman" w:cs="Times New Roman"/>
          <w:sz w:val="24"/>
          <w:szCs w:val="24"/>
          <w:vertAlign w:val="superscript"/>
        </w:rPr>
        <w:t>95</w:t>
      </w:r>
    </w:p>
    <w:p w14:paraId="09653D8D" w14:textId="783A9FEF"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Migrantes seriam seres fraturados como cristais rompidos por um golpe de vento cruel, na bela imagem poética de Torga. A divisão da alma afeta até avaliações morais – condição complexa à qual atribuiu o silêncio literário sobre migrantes. O emigrante se complexificaria por faltar sutura aproximando as margens atlânticas: gemia por Portugal no Brasil e vice-versa e, por “oscilar, hesitar, sofrer”, aderiria à “solidão irremediável dum lado ou doutro do mar”.</w:t>
      </w:r>
      <w:r>
        <w:rPr>
          <w:rStyle w:val="ncoradanotadefim"/>
          <w:rFonts w:ascii="Times New Roman" w:eastAsia="Times New Roman" w:hAnsi="Times New Roman" w:cs="Times New Roman"/>
          <w:sz w:val="24"/>
          <w:szCs w:val="24"/>
        </w:rPr>
        <w:footnoteReference w:id="193"/>
      </w:r>
      <w:r>
        <w:rPr>
          <w:rFonts w:ascii="Times New Roman" w:eastAsia="Times New Roman" w:hAnsi="Times New Roman" w:cs="Times New Roman"/>
          <w:sz w:val="24"/>
          <w:szCs w:val="24"/>
        </w:rPr>
        <w:t xml:space="preserve"> </w:t>
      </w:r>
    </w:p>
    <w:p w14:paraId="09653D8E" w14:textId="5A3B7CFD" w:rsidR="006F56F4" w:rsidRDefault="006F56F4">
      <w:pPr>
        <w:spacing w:after="0" w:line="240" w:lineRule="auto"/>
        <w:ind w:left="1341"/>
        <w:jc w:val="both"/>
        <w:rPr>
          <w:rFonts w:ascii="Times New Roman" w:hAnsi="Times New Roman" w:cs="Times New Roman"/>
        </w:rPr>
      </w:pPr>
      <w:r>
        <w:rPr>
          <w:rFonts w:ascii="Times New Roman" w:eastAsia="Times New Roman" w:hAnsi="Times New Roman" w:cs="Times New Roman"/>
        </w:rPr>
        <w:t xml:space="preserve">Ser emigrante é ser condenado a uma excepção biológica. É receber da vida a marca indelével da permanente inquietação. </w:t>
      </w:r>
      <w:proofErr w:type="gramStart"/>
      <w:r>
        <w:rPr>
          <w:rFonts w:ascii="Times New Roman" w:eastAsia="Times New Roman" w:hAnsi="Times New Roman" w:cs="Times New Roman"/>
        </w:rPr>
        <w:t>Enquanto que</w:t>
      </w:r>
      <w:proofErr w:type="gramEnd"/>
      <w:r>
        <w:rPr>
          <w:rFonts w:ascii="Times New Roman" w:eastAsia="Times New Roman" w:hAnsi="Times New Roman" w:cs="Times New Roman"/>
        </w:rPr>
        <w:t xml:space="preserve"> os outros mortais são como arbustos humanos plantados no chão onde nasceram, que o vento da excomunhão não arranca e o imperativo da fome não transporta, o emigrante tem asas em vez de ramos, que não </w:t>
      </w:r>
      <w:proofErr w:type="spellStart"/>
      <w:r>
        <w:rPr>
          <w:rFonts w:ascii="Times New Roman" w:eastAsia="Times New Roman" w:hAnsi="Times New Roman" w:cs="Times New Roman"/>
        </w:rPr>
        <w:t>tacteiam</w:t>
      </w:r>
      <w:proofErr w:type="spellEnd"/>
      <w:r>
        <w:rPr>
          <w:rFonts w:ascii="Times New Roman" w:eastAsia="Times New Roman" w:hAnsi="Times New Roman" w:cs="Times New Roman"/>
        </w:rPr>
        <w:t xml:space="preserve"> apenas o espaço limitado pelo perfil da copa, mas toda a imensidade possível. E isto separa-os irremediavelmente. De um lado, os galerianos felizes da quietude; do outro, os contrabandistas da linha equatorial da vida, eternos infelizes de passaporte na mão.</w:t>
      </w:r>
      <w:r w:rsidR="00570067">
        <w:rPr>
          <w:rStyle w:val="Refdenotaderodap"/>
          <w:rFonts w:ascii="Times New Roman" w:eastAsia="Times New Roman" w:hAnsi="Times New Roman" w:cs="Times New Roman"/>
        </w:rPr>
        <w:footnoteReference w:id="194"/>
      </w:r>
      <w:r>
        <w:rPr>
          <w:rFonts w:ascii="Times New Roman" w:eastAsia="Times New Roman" w:hAnsi="Times New Roman" w:cs="Times New Roman"/>
        </w:rPr>
        <w:t xml:space="preserve"> </w:t>
      </w:r>
    </w:p>
    <w:p w14:paraId="09653D8F" w14:textId="77777777" w:rsidR="006F56F4" w:rsidRDefault="006F56F4">
      <w:pPr>
        <w:spacing w:after="0" w:line="360" w:lineRule="auto"/>
        <w:ind w:left="360"/>
        <w:jc w:val="both"/>
        <w:rPr>
          <w:rFonts w:ascii="Times New Roman" w:hAnsi="Times New Roman" w:cs="Times New Roman"/>
        </w:rPr>
      </w:pPr>
      <w:r>
        <w:rPr>
          <w:rFonts w:ascii="Times New Roman" w:eastAsia="Times New Roman" w:hAnsi="Times New Roman" w:cs="Times New Roman"/>
        </w:rPr>
        <w:t xml:space="preserve"> </w:t>
      </w:r>
    </w:p>
    <w:p w14:paraId="09653D90"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Torga concluía a fala com tais paralelos, a enaltecer migrantes, descritos como inquietos ocupando espaços sem fim, logo, carentes da felicidade da quietude dos outros. Com esse elogio que relativiza a felicidade acessível ao migrante, deu mais margem a uma mirada que sobrepõe a imagem da maturação à da alma dividida – jamais miragem, nem no romance nem em ensaios.</w:t>
      </w:r>
    </w:p>
    <w:p w14:paraId="09653D91" w14:textId="438C5E74" w:rsidR="006F56F4" w:rsidRDefault="6F89B7B3">
      <w:pPr>
        <w:spacing w:after="0" w:line="360" w:lineRule="auto"/>
        <w:ind w:firstLine="709"/>
        <w:jc w:val="both"/>
        <w:rPr>
          <w:rFonts w:ascii="Times New Roman" w:hAnsi="Times New Roman" w:cs="Times New Roman"/>
          <w:sz w:val="24"/>
          <w:szCs w:val="24"/>
        </w:rPr>
      </w:pPr>
      <w:r w:rsidRPr="6F89B7B3">
        <w:rPr>
          <w:rFonts w:ascii="Times New Roman" w:eastAsia="Times New Roman" w:hAnsi="Times New Roman" w:cs="Times New Roman"/>
          <w:sz w:val="24"/>
          <w:szCs w:val="24"/>
        </w:rPr>
        <w:t>O drama do emigrante português ainda estava por escrever, diria Torga no Gabinete Português de Leitura do Rio naquele 1954. Em conferência no edifício gótico do Centro carioca, criticava autores do século XIX como Eça de Queiroz e Camilo Castelo Branco por não terem alcançado o âmago da questão, sobretudo na aposta irrealista em dose de pitoresco, ridículo, arbitrariedade e malevolência. Em Eça, sentiu falta de ir além do que se concederia por direito a todo mortal; e Camilo, para Torga, teria popularizado uma caricatura ofensiva à essencialidade subterrânea.</w:t>
      </w:r>
    </w:p>
    <w:p w14:paraId="09653D92"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p>
    <w:p w14:paraId="09653D93" w14:textId="56AF162A" w:rsidR="006F56F4" w:rsidRDefault="6F89B7B3">
      <w:pPr>
        <w:pStyle w:val="Ttulo2"/>
        <w:spacing w:before="0" w:after="0" w:line="276" w:lineRule="auto"/>
      </w:pPr>
      <w:bookmarkStart w:id="28" w:name="_Toc2005686423"/>
      <w:bookmarkStart w:id="29" w:name="_Toc114251653"/>
      <w:bookmarkEnd w:id="28"/>
      <w:r>
        <w:t>Espera para militar que virou memorialista em São Paulo</w:t>
      </w:r>
      <w:bookmarkEnd w:id="29"/>
    </w:p>
    <w:p w14:paraId="09653D94"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Ouvido por João S. Pimentel (em SP, 1927-1987): “Estás a caminhar para zero”</w:t>
      </w:r>
    </w:p>
    <w:p w14:paraId="09653D95" w14:textId="77777777" w:rsidR="006F56F4" w:rsidRDefault="006F56F4">
      <w:pPr>
        <w:spacing w:after="0" w:line="360" w:lineRule="auto"/>
        <w:rPr>
          <w:rFonts w:ascii="Times New Roman" w:hAnsi="Times New Roman" w:cs="Times New Roman"/>
          <w:sz w:val="24"/>
          <w:szCs w:val="24"/>
        </w:rPr>
      </w:pPr>
      <w:r>
        <w:rPr>
          <w:rFonts w:ascii="Times New Roman" w:eastAsia="Times New Roman" w:hAnsi="Times New Roman" w:cs="Times New Roman"/>
          <w:color w:val="FF3333"/>
          <w:sz w:val="24"/>
          <w:szCs w:val="24"/>
        </w:rPr>
        <w:t xml:space="preserve"> </w:t>
      </w:r>
    </w:p>
    <w:p w14:paraId="09653D96" w14:textId="00B8E641" w:rsidR="006F56F4" w:rsidRDefault="6F89B7B3" w:rsidP="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 xml:space="preserve">O militar e escritor João Sarmento Pimentel (1888-1987) viveu seis décadas de seus quase 99 anos em São Paulo, a partir de 1927. Atuou no levante republicano de 1910 ainda aluno da Escola do Exército, lutou em Angola e, na I Guerra Mundial, em Flandres. Defendeu a República contra monarquistas do Porto em 1919 e foi capitão até ser expulso do Exército por aderir ao contragolpe </w:t>
      </w:r>
      <w:proofErr w:type="spellStart"/>
      <w:r w:rsidRPr="6F89B7B3">
        <w:rPr>
          <w:rFonts w:ascii="Times New Roman" w:eastAsia="Times New Roman" w:hAnsi="Times New Roman" w:cs="Times New Roman"/>
          <w:sz w:val="24"/>
          <w:szCs w:val="24"/>
        </w:rPr>
        <w:t>antiditadura</w:t>
      </w:r>
      <w:proofErr w:type="spellEnd"/>
      <w:r w:rsidRPr="6F89B7B3">
        <w:rPr>
          <w:rFonts w:ascii="Times New Roman" w:eastAsia="Times New Roman" w:hAnsi="Times New Roman" w:cs="Times New Roman"/>
          <w:sz w:val="24"/>
          <w:szCs w:val="24"/>
        </w:rPr>
        <w:t xml:space="preserve"> malsucedido. Refugiou-se na Galícia até se exilar no Brasil, onde foi um dos criadores do jornal </w:t>
      </w:r>
      <w:proofErr w:type="spellStart"/>
      <w:r w:rsidRPr="6F89B7B3">
        <w:rPr>
          <w:rFonts w:ascii="Times New Roman" w:eastAsia="Times New Roman" w:hAnsi="Times New Roman" w:cs="Times New Roman"/>
          <w:sz w:val="24"/>
          <w:szCs w:val="24"/>
        </w:rPr>
        <w:t>antissalazarista</w:t>
      </w:r>
      <w:proofErr w:type="spellEnd"/>
      <w:r w:rsidRPr="6F89B7B3">
        <w:rPr>
          <w:rFonts w:ascii="Times New Roman" w:eastAsia="Times New Roman" w:hAnsi="Times New Roman" w:cs="Times New Roman"/>
          <w:sz w:val="24"/>
          <w:szCs w:val="24"/>
        </w:rPr>
        <w:t xml:space="preserve"> </w:t>
      </w:r>
      <w:r w:rsidRPr="6F89B7B3">
        <w:rPr>
          <w:rFonts w:ascii="Times New Roman" w:eastAsia="Times New Roman" w:hAnsi="Times New Roman" w:cs="Times New Roman"/>
          <w:i/>
          <w:iCs/>
          <w:sz w:val="24"/>
          <w:szCs w:val="24"/>
        </w:rPr>
        <w:t>Portugal Democrático</w:t>
      </w:r>
      <w:r w:rsidRPr="6F89B7B3">
        <w:rPr>
          <w:rFonts w:ascii="Times New Roman" w:eastAsia="Times New Roman" w:hAnsi="Times New Roman" w:cs="Times New Roman"/>
          <w:sz w:val="24"/>
          <w:szCs w:val="24"/>
        </w:rPr>
        <w:t xml:space="preserve"> e da Casa de Portugal de São Paulo. Parte desse percurso está em </w:t>
      </w:r>
      <w:r w:rsidRPr="6F89B7B3">
        <w:rPr>
          <w:rFonts w:ascii="Times New Roman" w:eastAsia="Times New Roman" w:hAnsi="Times New Roman" w:cs="Times New Roman"/>
          <w:i/>
          <w:iCs/>
          <w:sz w:val="24"/>
          <w:szCs w:val="24"/>
        </w:rPr>
        <w:t xml:space="preserve">Memórias do Capitão </w:t>
      </w:r>
      <w:r w:rsidRPr="6F89B7B3">
        <w:rPr>
          <w:rFonts w:ascii="Times New Roman" w:eastAsia="Times New Roman" w:hAnsi="Times New Roman" w:cs="Times New Roman"/>
          <w:sz w:val="24"/>
          <w:szCs w:val="24"/>
        </w:rPr>
        <w:t>(1963, ed. brasileira; 1974, ed. portuguesa, acrescida de 2ª parte).</w:t>
      </w:r>
    </w:p>
    <w:p w14:paraId="09653D97"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imigração no Brasil foi tratada após suas memórias do refúgio na Galícia e ligada à expectativa de jovens idealistas como ele de não tardarem a voltar. “Aqueles moços pensavam que a revolução não estava perdida, e que dentro de pouco tempo regressaríamos a Portugal com todas as honras e direitos”.</w:t>
      </w:r>
      <w:r>
        <w:rPr>
          <w:rStyle w:val="ncoradanotadefim"/>
          <w:rFonts w:ascii="Times New Roman" w:eastAsia="Times New Roman" w:hAnsi="Times New Roman" w:cs="Times New Roman"/>
          <w:sz w:val="24"/>
          <w:szCs w:val="24"/>
        </w:rPr>
        <w:footnoteReference w:id="195"/>
      </w:r>
      <w:r>
        <w:rPr>
          <w:rFonts w:ascii="Times New Roman" w:eastAsia="Times New Roman" w:hAnsi="Times New Roman" w:cs="Times New Roman"/>
          <w:sz w:val="24"/>
          <w:szCs w:val="24"/>
        </w:rPr>
        <w:t xml:space="preserve"> Com os conflitos locais, não imaginou voltar logo após deportações em massa e prisões generalizadas. Ao atravessar o oceano no </w:t>
      </w:r>
      <w:r w:rsidRPr="6F89B7B3">
        <w:rPr>
          <w:rFonts w:ascii="Times New Roman" w:eastAsia="Times New Roman" w:hAnsi="Times New Roman" w:cs="Times New Roman"/>
          <w:i/>
          <w:iCs/>
          <w:sz w:val="24"/>
          <w:szCs w:val="24"/>
        </w:rPr>
        <w:t>Highland Piper</w:t>
      </w:r>
      <w:r>
        <w:rPr>
          <w:rFonts w:ascii="Times New Roman" w:eastAsia="Times New Roman" w:hAnsi="Times New Roman" w:cs="Times New Roman"/>
          <w:sz w:val="24"/>
          <w:szCs w:val="24"/>
        </w:rPr>
        <w:t>, em março e abril de 1927, reviu amigo jornalista e político e as reminiscências desde a infância nutriam diálogos até a chegada no Rio de Janeiro. Planejava esperar o fim da ditadura para retornar para Portugal até mudar de olhar num papo com o aviador Gago Coutinho.</w:t>
      </w:r>
    </w:p>
    <w:p w14:paraId="09653D98" w14:textId="77777777" w:rsidR="006F56F4" w:rsidRPr="004846AE" w:rsidRDefault="6F89B7B3" w:rsidP="004846AE">
      <w:pPr>
        <w:spacing w:after="0" w:line="240" w:lineRule="auto"/>
        <w:ind w:left="1701"/>
        <w:jc w:val="both"/>
        <w:rPr>
          <w:rFonts w:ascii="Times New Roman" w:hAnsi="Times New Roman" w:cs="Times New Roman"/>
        </w:rPr>
      </w:pPr>
      <w:r w:rsidRPr="6F89B7B3">
        <w:rPr>
          <w:rFonts w:ascii="Times New Roman" w:eastAsia="Times New Roman" w:hAnsi="Times New Roman" w:cs="Times New Roman"/>
        </w:rPr>
        <w:t xml:space="preserve">Saudades mil da terra e da família. E já íamos no nono mês daquela vida de turismo ou de treino para andarilhos, quando numa daquelas manhãs de sol que fazem da </w:t>
      </w:r>
      <w:r w:rsidRPr="004846AE">
        <w:rPr>
          <w:rFonts w:ascii="Times New Roman" w:eastAsia="Times New Roman" w:hAnsi="Times New Roman" w:cs="Times New Roman"/>
        </w:rPr>
        <w:lastRenderedPageBreak/>
        <w:t xml:space="preserve">Guanabara o cenário maravilhoso duma luminosidade e cor que mudam a água da baía em metal fundido, o Almirante, vendo-me extasiado diante daquele espetáculo surpreendente, me disse: </w:t>
      </w:r>
    </w:p>
    <w:p w14:paraId="09653D99"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Estás a caminhar para zero. </w:t>
      </w:r>
    </w:p>
    <w:p w14:paraId="09653D9A" w14:textId="77777777" w:rsidR="006F56F4" w:rsidRPr="004846AE" w:rsidRDefault="6F89B7B3" w:rsidP="004846AE">
      <w:pPr>
        <w:spacing w:after="0" w:line="240" w:lineRule="auto"/>
        <w:ind w:left="1701"/>
        <w:jc w:val="both"/>
        <w:rPr>
          <w:rFonts w:ascii="Times New Roman" w:hAnsi="Times New Roman" w:cs="Times New Roman"/>
        </w:rPr>
      </w:pPr>
      <w:r w:rsidRPr="004846AE">
        <w:rPr>
          <w:rFonts w:ascii="Times New Roman" w:eastAsia="Times New Roman" w:hAnsi="Times New Roman" w:cs="Times New Roman"/>
        </w:rPr>
        <w:t xml:space="preserve">[…] </w:t>
      </w:r>
    </w:p>
    <w:p w14:paraId="09653D9B" w14:textId="77777777" w:rsidR="006F56F4" w:rsidRPr="004846AE" w:rsidRDefault="006F56F4"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Nada disso, poeta. Eu estou-te prevenindo, como matemático que sou. Caminhas para zero porque só gastas e não ganhas um vintém. Evidentemente que acabarás passando privações no dia em que esgotares os últimos recursos de que dispões. Antes de chegares a esse zero, vai deitando os olhos para uma possibilidade de ganhares o pão do exílio, pois ficares na dependência dos outros, eu sei que é contrário ao teu feitio.</w:t>
      </w:r>
      <w:r w:rsidRPr="004846AE">
        <w:rPr>
          <w:rStyle w:val="ncoradanotadefim"/>
          <w:rFonts w:ascii="Times New Roman" w:eastAsia="Times New Roman" w:hAnsi="Times New Roman" w:cs="Times New Roman"/>
        </w:rPr>
        <w:footnoteReference w:id="196"/>
      </w:r>
      <w:r w:rsidRPr="004846AE">
        <w:rPr>
          <w:rFonts w:ascii="Times New Roman" w:eastAsia="Times New Roman" w:hAnsi="Times New Roman" w:cs="Times New Roman"/>
        </w:rPr>
        <w:t xml:space="preserve"> </w:t>
      </w:r>
    </w:p>
    <w:p w14:paraId="09653D9C"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D9D" w14:textId="395A9C47" w:rsidR="006F56F4" w:rsidRDefault="6F89B7B3">
      <w:pPr>
        <w:spacing w:after="0" w:line="360" w:lineRule="auto"/>
        <w:ind w:firstLine="710"/>
        <w:jc w:val="both"/>
        <w:rPr>
          <w:rFonts w:ascii="Times New Roman" w:hAnsi="Times New Roman" w:cs="Times New Roman"/>
          <w:sz w:val="24"/>
          <w:szCs w:val="24"/>
        </w:rPr>
      </w:pPr>
      <w:r w:rsidRPr="6F89B7B3">
        <w:rPr>
          <w:rFonts w:ascii="Times New Roman" w:eastAsia="Times New Roman" w:hAnsi="Times New Roman" w:cs="Times New Roman"/>
          <w:sz w:val="24"/>
          <w:szCs w:val="24"/>
        </w:rPr>
        <w:t>Para</w:t>
      </w:r>
      <w:r w:rsidRPr="6F89B7B3">
        <w:rPr>
          <w:rFonts w:ascii="Times New Roman" w:eastAsia="Times New Roman" w:hAnsi="Times New Roman" w:cs="Times New Roman"/>
          <w:sz w:val="24"/>
          <w:szCs w:val="24"/>
          <w:vertAlign w:val="superscript"/>
        </w:rPr>
        <w:t xml:space="preserve"> </w:t>
      </w:r>
      <w:r w:rsidRPr="6F89B7B3">
        <w:rPr>
          <w:rFonts w:ascii="Times New Roman" w:eastAsia="Times New Roman" w:hAnsi="Times New Roman" w:cs="Times New Roman"/>
          <w:color w:val="00000A"/>
          <w:sz w:val="24"/>
          <w:szCs w:val="24"/>
        </w:rPr>
        <w:t>não mais</w:t>
      </w:r>
      <w:r w:rsidRPr="6F89B7B3">
        <w:rPr>
          <w:rFonts w:ascii="Times New Roman" w:eastAsia="Times New Roman" w:hAnsi="Times New Roman" w:cs="Times New Roman"/>
          <w:sz w:val="24"/>
          <w:szCs w:val="24"/>
        </w:rPr>
        <w:t xml:space="preserve"> “caminhar para zero”, buscou um emprego e, </w:t>
      </w:r>
      <w:r w:rsidRPr="6F89B7B3">
        <w:rPr>
          <w:rFonts w:ascii="Times New Roman" w:eastAsia="Times New Roman" w:hAnsi="Times New Roman" w:cs="Times New Roman"/>
          <w:i/>
          <w:iCs/>
          <w:sz w:val="24"/>
          <w:szCs w:val="24"/>
        </w:rPr>
        <w:t>no Jornal do Commercio</w:t>
      </w:r>
      <w:r w:rsidRPr="6F89B7B3">
        <w:rPr>
          <w:rFonts w:ascii="Times New Roman" w:eastAsia="Times New Roman" w:hAnsi="Times New Roman" w:cs="Times New Roman"/>
          <w:sz w:val="24"/>
          <w:szCs w:val="24"/>
        </w:rPr>
        <w:t xml:space="preserve">, encontrou uma vaga de trabalho no armazém de um inglês. No final da edição brasileira, lê-se o diálogo entre esses europeus sobre as condições de um atender à demanda de trabalho do outro. Bastou o atributo de saber ler e escrever para ser admitido e ganhar o “pão do exílio”: </w:t>
      </w:r>
    </w:p>
    <w:p w14:paraId="09653D9E" w14:textId="77777777" w:rsidR="006F56F4" w:rsidRPr="004846AE" w:rsidRDefault="006F56F4"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Sabe ler? </w:t>
      </w:r>
    </w:p>
    <w:p w14:paraId="09653D9F" w14:textId="77777777" w:rsidR="006F56F4" w:rsidRPr="004846AE" w:rsidRDefault="006F56F4"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Alguma cousa, respondi, sorrindo. </w:t>
      </w:r>
    </w:p>
    <w:p w14:paraId="09653DA0"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Não ria, não, porque no Brasil a indumentária não é certidão de instrução primária. </w:t>
      </w:r>
    </w:p>
    <w:p w14:paraId="09653DA1"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E da Universidade? retruquei com certo desembaraço. </w:t>
      </w:r>
    </w:p>
    <w:p w14:paraId="09653DA2" w14:textId="77777777" w:rsidR="006F56F4" w:rsidRPr="004846AE" w:rsidRDefault="6F89B7B3" w:rsidP="004846AE">
      <w:pPr>
        <w:numPr>
          <w:ilvl w:val="0"/>
          <w:numId w:val="3"/>
        </w:numPr>
        <w:spacing w:after="0" w:line="240" w:lineRule="auto"/>
        <w:ind w:left="1701" w:firstLine="0"/>
        <w:jc w:val="both"/>
        <w:rPr>
          <w:rFonts w:ascii="Times New Roman" w:hAnsi="Times New Roman" w:cs="Times New Roman"/>
        </w:rPr>
      </w:pPr>
      <w:r w:rsidRPr="004846AE">
        <w:rPr>
          <w:rFonts w:ascii="Times New Roman" w:eastAsia="Times New Roman" w:hAnsi="Times New Roman" w:cs="Times New Roman"/>
        </w:rPr>
        <w:t xml:space="preserve">Isso é outro caso... e passando-me uma folha de papel, disse-me para fazer uma carta pedindo emprego. </w:t>
      </w:r>
    </w:p>
    <w:p w14:paraId="09653DA3" w14:textId="77777777" w:rsidR="006F56F4" w:rsidRDefault="006F56F4" w:rsidP="004846AE">
      <w:pPr>
        <w:spacing w:after="0" w:line="240" w:lineRule="auto"/>
        <w:ind w:left="1701"/>
        <w:jc w:val="both"/>
        <w:rPr>
          <w:rFonts w:ascii="Times New Roman" w:hAnsi="Times New Roman" w:cs="Times New Roman"/>
        </w:rPr>
      </w:pPr>
      <w:r w:rsidRPr="004846AE">
        <w:rPr>
          <w:rFonts w:ascii="Times New Roman" w:eastAsia="Times New Roman" w:hAnsi="Times New Roman" w:cs="Times New Roman"/>
        </w:rPr>
        <w:t>E naquela própria hora tornei a principiar a minha vida de trabalho, com a qual eduquei os filhos e pude sustentar a minha casa num nível aproximado daquele que tinha em Portugal.</w:t>
      </w:r>
      <w:r w:rsidRPr="004846AE">
        <w:rPr>
          <w:rStyle w:val="ncoradanotadefim"/>
          <w:rFonts w:ascii="Times New Roman" w:eastAsia="Times New Roman" w:hAnsi="Times New Roman" w:cs="Times New Roman"/>
        </w:rPr>
        <w:footnoteReference w:id="197"/>
      </w:r>
      <w:r>
        <w:rPr>
          <w:rFonts w:ascii="Times New Roman" w:eastAsia="Times New Roman" w:hAnsi="Times New Roman" w:cs="Times New Roman"/>
          <w:color w:val="00000A"/>
        </w:rPr>
        <w:t xml:space="preserve"> </w:t>
      </w:r>
    </w:p>
    <w:p w14:paraId="09653DA4" w14:textId="77777777" w:rsidR="006F56F4" w:rsidRDefault="006F56F4">
      <w:pPr>
        <w:spacing w:after="0" w:line="360" w:lineRule="auto"/>
        <w:ind w:left="1701"/>
        <w:jc w:val="both"/>
        <w:rPr>
          <w:rFonts w:ascii="Times New Roman" w:hAnsi="Times New Roman" w:cs="Times New Roman"/>
        </w:rPr>
      </w:pPr>
      <w:r>
        <w:rPr>
          <w:rFonts w:ascii="Times New Roman" w:eastAsia="Times New Roman" w:hAnsi="Times New Roman" w:cs="Times New Roman"/>
          <w:color w:val="7030A0"/>
        </w:rPr>
        <w:t xml:space="preserve"> </w:t>
      </w:r>
    </w:p>
    <w:p w14:paraId="09653DA5" w14:textId="268F5DA1" w:rsidR="006F56F4" w:rsidRDefault="006F56F4" w:rsidP="6F89B7B3">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Na previsão feita aos 40 anos, em breve reveria a família e a migração seria provisória. A expectativa era de que a ditadura, </w:t>
      </w:r>
      <w:r w:rsidR="6F89B7B3" w:rsidRPr="6F89B7B3">
        <w:rPr>
          <w:rFonts w:ascii="Times New Roman" w:eastAsia="Times New Roman" w:hAnsi="Times New Roman" w:cs="Times New Roman"/>
          <w:sz w:val="24"/>
          <w:szCs w:val="24"/>
        </w:rPr>
        <w:t xml:space="preserve">razão </w:t>
      </w:r>
      <w:r>
        <w:rPr>
          <w:rFonts w:ascii="Times New Roman" w:eastAsia="Times New Roman" w:hAnsi="Times New Roman" w:cs="Times New Roman"/>
          <w:sz w:val="24"/>
          <w:szCs w:val="24"/>
        </w:rPr>
        <w:t>do exílio, acabasse logo e sua volta se aproxima</w:t>
      </w:r>
      <w:r w:rsidR="6F89B7B3" w:rsidRPr="6F89B7B3">
        <w:rPr>
          <w:rFonts w:ascii="Times New Roman" w:eastAsia="Times New Roman" w:hAnsi="Times New Roman" w:cs="Times New Roman"/>
          <w:sz w:val="24"/>
          <w:szCs w:val="24"/>
        </w:rPr>
        <w:t>sse</w:t>
      </w:r>
      <w:r>
        <w:rPr>
          <w:rFonts w:ascii="Times New Roman" w:eastAsia="Times New Roman" w:hAnsi="Times New Roman" w:cs="Times New Roman"/>
          <w:sz w:val="24"/>
          <w:szCs w:val="24"/>
        </w:rPr>
        <w:t>. “A ideia obcecada de voltar para Portugal, não só o inibia de ambicionar uma situação estável no Brasil, como o levava a estabelecer planos que concretizassem essa premente vontade, e pensar nos encargos e dificuldades de uma nova aventura, pois o regresso implicava também a restauração da República.”</w:t>
      </w:r>
      <w:r>
        <w:rPr>
          <w:rStyle w:val="ncoradanotadefim"/>
          <w:rFonts w:ascii="Times New Roman" w:eastAsia="Times New Roman" w:hAnsi="Times New Roman" w:cs="Times New Roman"/>
          <w:sz w:val="24"/>
          <w:szCs w:val="24"/>
        </w:rPr>
        <w:footnoteReference w:id="198"/>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Ao retornar a Portugal em 1950, o patriotismo e a saudade não o privaram de “impressões esclarecedoras de uma situação que só não fere a sensibilidade de quantos ignoram a dignidade de seu semelhante ofendida pela injustiça social e pelo egoísmo boçal e ostensivo dos ricos, dos opressores, dos falsos </w:t>
      </w:r>
      <w:proofErr w:type="spellStart"/>
      <w:r w:rsidRPr="6F89B7B3">
        <w:rPr>
          <w:rFonts w:ascii="Times New Roman" w:eastAsia="Times New Roman" w:hAnsi="Times New Roman" w:cs="Times New Roman"/>
          <w:i/>
          <w:iCs/>
          <w:sz w:val="24"/>
          <w:szCs w:val="24"/>
        </w:rPr>
        <w:t>clercs</w:t>
      </w:r>
      <w:proofErr w:type="spellEnd"/>
      <w:r>
        <w:rPr>
          <w:rFonts w:ascii="Times New Roman" w:eastAsia="Times New Roman" w:hAnsi="Times New Roman" w:cs="Times New Roman"/>
          <w:sz w:val="24"/>
          <w:szCs w:val="24"/>
        </w:rPr>
        <w:t>”.</w:t>
      </w:r>
      <w:r>
        <w:rPr>
          <w:rStyle w:val="ncoradanotadefim"/>
          <w:rFonts w:ascii="Times New Roman" w:eastAsia="Times New Roman" w:hAnsi="Times New Roman" w:cs="Times New Roman"/>
          <w:sz w:val="24"/>
          <w:szCs w:val="24"/>
        </w:rPr>
        <w:footnoteReference w:id="199"/>
      </w:r>
      <w:r>
        <w:rPr>
          <w:rFonts w:ascii="Times New Roman" w:eastAsia="Times New Roman" w:hAnsi="Times New Roman" w:cs="Times New Roman"/>
          <w:sz w:val="24"/>
          <w:szCs w:val="24"/>
        </w:rPr>
        <w:t xml:space="preserve"> Fixou-se de vez com a família em São Paulo e o que foi temporário foi a volta à pátria após a democracia restaurada em 1974, ano da edição portuguesa. Nela, João Sarmento Pimentel diria que o caudal emigrante já não </w:t>
      </w:r>
      <w:r>
        <w:rPr>
          <w:rFonts w:ascii="Times New Roman" w:eastAsia="Times New Roman" w:hAnsi="Times New Roman" w:cs="Times New Roman"/>
          <w:sz w:val="24"/>
          <w:szCs w:val="24"/>
        </w:rPr>
        <w:lastRenderedPageBreak/>
        <w:t>desaguava na costa do Brasil, adotando outros destinos. Em Portugal, Pimentel foi reintegrado ao exército e se veria promovido a general honorário.</w:t>
      </w:r>
    </w:p>
    <w:p w14:paraId="09653DA6"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linguagem do livro transita entre a história e a literatura, a ficção e o documento, o sonho e a realidade, a reminiscência e a fantasia, avaliou Jorge de Sena, professor das Letras da UFRJ e português que definiu, no prefácio da 1ª edição, como “obra magna de um grande escritor que há muito se adivinhava nos seus dispersos”</w:t>
      </w:r>
      <w:r>
        <w:rPr>
          <w:rStyle w:val="ncoradanotadefim"/>
          <w:rFonts w:ascii="Times New Roman" w:eastAsia="Times New Roman" w:hAnsi="Times New Roman" w:cs="Times New Roman"/>
          <w:sz w:val="24"/>
          <w:szCs w:val="24"/>
        </w:rPr>
        <w:footnoteReference w:id="200"/>
      </w:r>
      <w:r>
        <w:rPr>
          <w:rFonts w:ascii="Times New Roman" w:eastAsia="Times New Roman" w:hAnsi="Times New Roman" w:cs="Times New Roman"/>
          <w:sz w:val="24"/>
          <w:szCs w:val="24"/>
        </w:rPr>
        <w:t xml:space="preserve"> e um caso de documento histórico, memórias privadas, criação artística, vigor do estilo e, “acima de tudo, autorretrato vivo de uma grande figura de português (...), exemplo de fidelidade aos ideais de independência de um povo, e de portuguesa dispersão pelo mundo”.</w:t>
      </w:r>
      <w:r>
        <w:rPr>
          <w:rStyle w:val="ncoradanotadefim"/>
          <w:rFonts w:ascii="Times New Roman" w:eastAsia="Times New Roman" w:hAnsi="Times New Roman" w:cs="Times New Roman"/>
          <w:sz w:val="24"/>
          <w:szCs w:val="24"/>
        </w:rPr>
        <w:footnoteReference w:id="201"/>
      </w:r>
      <w:r>
        <w:rPr>
          <w:rFonts w:ascii="Times New Roman" w:eastAsia="Times New Roman" w:hAnsi="Times New Roman" w:cs="Times New Roman"/>
          <w:sz w:val="24"/>
          <w:szCs w:val="24"/>
        </w:rPr>
        <w:t xml:space="preserve"> Na leitura feita aqui, a migração é vista como uma espera sem fim à vista para a volta para Portugal. A edição de 1974 faz menção ao desejo do autor de um dia redigir a 3ª parte das memórias: “Homens e Documentos”, sobre brasileiros e portugueses cujo trabalho na cultura admirou de perto. Faleceu em 1987 sem lançá-la, mas tendo contribuído para criar a Casa de Portugal, o </w:t>
      </w:r>
      <w:r w:rsidRPr="6F89B7B3">
        <w:rPr>
          <w:rFonts w:ascii="Times New Roman" w:eastAsia="Times New Roman" w:hAnsi="Times New Roman" w:cs="Times New Roman"/>
          <w:i/>
          <w:iCs/>
          <w:sz w:val="24"/>
          <w:szCs w:val="24"/>
        </w:rPr>
        <w:t>Portugal Democrático</w:t>
      </w:r>
      <w:r>
        <w:rPr>
          <w:rFonts w:ascii="Times New Roman" w:eastAsia="Times New Roman" w:hAnsi="Times New Roman" w:cs="Times New Roman"/>
          <w:sz w:val="24"/>
          <w:szCs w:val="24"/>
        </w:rPr>
        <w:t xml:space="preserve"> (1956-75), jornal de oposição ao salazarismo da colônia lusa em São Paulo, e a </w:t>
      </w:r>
      <w:r w:rsidRPr="6F89B7B3">
        <w:rPr>
          <w:rFonts w:ascii="Times New Roman" w:eastAsia="Times New Roman" w:hAnsi="Times New Roman" w:cs="Times New Roman"/>
          <w:i/>
          <w:iCs/>
          <w:sz w:val="24"/>
          <w:szCs w:val="24"/>
        </w:rPr>
        <w:t xml:space="preserve">Revista Portuguesa </w:t>
      </w:r>
      <w:r>
        <w:rPr>
          <w:rFonts w:ascii="Times New Roman" w:eastAsia="Times New Roman" w:hAnsi="Times New Roman" w:cs="Times New Roman"/>
          <w:sz w:val="24"/>
          <w:szCs w:val="24"/>
        </w:rPr>
        <w:t>(1930-45), republicana e liberal que redigiu com outro imigrante (Ricardo Severo).</w:t>
      </w:r>
      <w:r>
        <w:rPr>
          <w:rStyle w:val="ncoradanotadefim"/>
          <w:rFonts w:ascii="Times New Roman" w:eastAsia="Times New Roman" w:hAnsi="Times New Roman" w:cs="Times New Roman"/>
          <w:sz w:val="24"/>
          <w:szCs w:val="24"/>
        </w:rPr>
        <w:footnoteReference w:id="202"/>
      </w:r>
    </w:p>
    <w:p w14:paraId="09653DA7"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A8" w14:textId="77777777" w:rsidR="006F56F4" w:rsidRDefault="006F56F4">
      <w:pPr>
        <w:pStyle w:val="Ttulo2"/>
        <w:spacing w:before="0" w:after="0" w:line="276" w:lineRule="auto"/>
      </w:pPr>
      <w:bookmarkStart w:id="30" w:name="_Toc92992540"/>
      <w:bookmarkStart w:id="31" w:name="_Toc114251654"/>
      <w:bookmarkEnd w:id="30"/>
      <w:r>
        <w:t>Olhares íntimos nas cartas de chamada</w:t>
      </w:r>
      <w:bookmarkEnd w:id="31"/>
    </w:p>
    <w:p w14:paraId="09653DA9"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 xml:space="preserve">“Vinde prevenido com limões e </w:t>
      </w:r>
      <w:proofErr w:type="spellStart"/>
      <w:r>
        <w:rPr>
          <w:rFonts w:ascii="Times New Roman" w:hAnsi="Times New Roman" w:cs="Times New Roman"/>
          <w:i/>
          <w:sz w:val="24"/>
          <w:szCs w:val="24"/>
        </w:rPr>
        <w:t>assucar</w:t>
      </w:r>
      <w:proofErr w:type="spellEnd"/>
      <w:r>
        <w:rPr>
          <w:rFonts w:ascii="Times New Roman" w:hAnsi="Times New Roman" w:cs="Times New Roman"/>
          <w:i/>
          <w:sz w:val="24"/>
          <w:szCs w:val="24"/>
        </w:rPr>
        <w:t>”</w:t>
      </w:r>
    </w:p>
    <w:p w14:paraId="09653DAA" w14:textId="77777777" w:rsidR="006F56F4" w:rsidRDefault="6C8F3FB7">
      <w:pPr>
        <w:spacing w:after="0" w:line="360" w:lineRule="auto"/>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 </w:t>
      </w:r>
    </w:p>
    <w:p w14:paraId="4E825D02" w14:textId="7E18ABC7" w:rsidR="6C8F3FB7" w:rsidRDefault="6C8F3FB7" w:rsidP="6C8F3FB7">
      <w:pPr>
        <w:spacing w:after="0" w:line="240" w:lineRule="auto"/>
        <w:jc w:val="center"/>
        <w:rPr>
          <w:rFonts w:ascii="Times New Roman" w:eastAsia="Times New Roman" w:hAnsi="Times New Roman" w:cs="Times New Roman"/>
          <w:color w:val="00000A"/>
          <w:sz w:val="24"/>
          <w:szCs w:val="24"/>
        </w:rPr>
      </w:pPr>
      <w:r>
        <w:rPr>
          <w:noProof/>
        </w:rPr>
        <w:lastRenderedPageBreak/>
        <w:drawing>
          <wp:inline distT="0" distB="0" distL="0" distR="0" wp14:anchorId="7D0B351E" wp14:editId="78FB387A">
            <wp:extent cx="4572000" cy="3771900"/>
            <wp:effectExtent l="0" t="0" r="0" b="0"/>
            <wp:docPr id="1526449939" name="Imagem 15264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771900"/>
                    </a:xfrm>
                    <a:prstGeom prst="rect">
                      <a:avLst/>
                    </a:prstGeom>
                  </pic:spPr>
                </pic:pic>
              </a:graphicData>
            </a:graphic>
          </wp:inline>
        </w:drawing>
      </w:r>
    </w:p>
    <w:p w14:paraId="43341281" w14:textId="2412C69E" w:rsidR="6C8F3FB7" w:rsidRDefault="6C8F3FB7" w:rsidP="6C8F3FB7">
      <w:pPr>
        <w:spacing w:after="0" w:line="240" w:lineRule="auto"/>
        <w:jc w:val="center"/>
        <w:rPr>
          <w:rFonts w:ascii="Times New Roman" w:eastAsia="Times New Roman" w:hAnsi="Times New Roman" w:cs="Times New Roman"/>
          <w:i/>
          <w:iCs/>
          <w:color w:val="00000A"/>
          <w:sz w:val="18"/>
          <w:szCs w:val="18"/>
        </w:rPr>
      </w:pPr>
      <w:r w:rsidRPr="6C8F3FB7">
        <w:rPr>
          <w:rFonts w:ascii="Times New Roman" w:eastAsia="Times New Roman" w:hAnsi="Times New Roman" w:cs="Times New Roman"/>
          <w:i/>
          <w:iCs/>
          <w:color w:val="00000A"/>
          <w:sz w:val="18"/>
          <w:szCs w:val="18"/>
        </w:rPr>
        <w:t>Fonte: acervo do Museu da Imigração do Estado de São Paulo</w:t>
      </w:r>
      <w:r>
        <w:br/>
      </w:r>
    </w:p>
    <w:p w14:paraId="09653DAB" w14:textId="0087CCC4" w:rsidR="006F56F4" w:rsidRDefault="006F56F4">
      <w:pPr>
        <w:spacing w:after="0" w:line="360" w:lineRule="auto"/>
        <w:ind w:firstLine="708"/>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Imigrantes portugueses do início do século XX vinham deixando de ser os miseráveis e desprotegidos de outrora. Quem viajava tinha acesso a capital ou crédito para arcar com passagens de navio mais caras, sem subsídio oficial, e gastos em passaporte e fiança militar.</w:t>
      </w:r>
      <w:r>
        <w:rPr>
          <w:rStyle w:val="ncoradanotadefim"/>
          <w:rFonts w:ascii="Times New Roman" w:eastAsia="Times New Roman" w:hAnsi="Times New Roman" w:cs="Times New Roman"/>
          <w:color w:val="00000A"/>
          <w:sz w:val="24"/>
          <w:szCs w:val="24"/>
        </w:rPr>
        <w:footnoteReference w:id="203"/>
      </w:r>
      <w:r>
        <w:rPr>
          <w:rFonts w:ascii="Times New Roman" w:eastAsia="Times New Roman" w:hAnsi="Times New Roman" w:cs="Times New Roman"/>
          <w:color w:val="00000A"/>
          <w:sz w:val="24"/>
          <w:szCs w:val="24"/>
        </w:rPr>
        <w:t xml:space="preserve"> Dado esse capital inicial, não surpreende que imigrantes em negócios na nova terra tenham se destacado em bancos, comércios e fábricas, como de tecido e artigo de armarinho. A renda fez diferença nos dois países, pois remessas fomentavam a economia portuguesa. </w:t>
      </w:r>
    </w:p>
    <w:p w14:paraId="09653DAC" w14:textId="171495C9"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Palavras escritas seguiam no ritmo dos navios. Nas “cartas de chamada”, imigrantes ofereciam auxílio para a vinda de parentes e amigos, dispondo-se a sustentar os destinatários – incluindo migrantes não mais de primeira viagem. Os convites aos pais não eram raros: </w:t>
      </w:r>
    </w:p>
    <w:p w14:paraId="09653DAD"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Curitiba, 10-8-1921</w:t>
      </w:r>
    </w:p>
    <w:p w14:paraId="09653DAE"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Querida Mãe,</w:t>
      </w:r>
    </w:p>
    <w:p w14:paraId="09653DAF"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Saudações</w:t>
      </w:r>
    </w:p>
    <w:p w14:paraId="09653DB0"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Em meu poder sua cartinha </w:t>
      </w:r>
      <w:proofErr w:type="spellStart"/>
      <w:r>
        <w:rPr>
          <w:rFonts w:ascii="Times New Roman" w:eastAsia="Times New Roman" w:hAnsi="Times New Roman" w:cs="Times New Roman"/>
          <w:color w:val="00000A"/>
        </w:rPr>
        <w:t>satisf</w:t>
      </w:r>
      <w:proofErr w:type="spellEnd"/>
      <w:r>
        <w:rPr>
          <w:rFonts w:ascii="Times New Roman" w:eastAsia="Times New Roman" w:hAnsi="Times New Roman" w:cs="Times New Roman"/>
          <w:color w:val="00000A"/>
        </w:rPr>
        <w:t xml:space="preserve">... [trecho ilegível] em saber que quer vir para morar em minha companhia junto com a Olinda. Em fins de setembro eu lhe remeto o dinheiro para as duas passagens, e mais despesas, é preciso tirar os passaportes aí e apresentar-se em Lisboa no governo civil que é para poder tirar as passagens e vir para aqui, é necessário ter muito cuidado com as compras das passagens com os corretos. Costumam roubar de que não conhece. E necessário deixar uma pessoa conhecida para tomar conta das ou vender ou arrendar ou deixar um procurador de confiança aí as passagens é para tirar até Santos que eu vou lhe esperar lá peço mandar dizer mais ou menos quanto precisa para as despesas todas e passagem. </w:t>
      </w:r>
    </w:p>
    <w:p w14:paraId="09653DB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lastRenderedPageBreak/>
        <w:t>Sem mais lembranças a todos e um abraço desta sua filha que lhe estima. Rosa</w:t>
      </w:r>
      <w:r>
        <w:rPr>
          <w:rStyle w:val="ncoradanotadefim"/>
          <w:rFonts w:ascii="Times New Roman" w:eastAsia="Times New Roman" w:hAnsi="Times New Roman" w:cs="Times New Roman"/>
          <w:color w:val="00000A"/>
        </w:rPr>
        <w:footnoteReference w:id="204"/>
      </w:r>
      <w:r>
        <w:rPr>
          <w:rFonts w:ascii="Times New Roman" w:eastAsia="Times New Roman" w:hAnsi="Times New Roman" w:cs="Times New Roman"/>
          <w:color w:val="00000A"/>
        </w:rPr>
        <w:t xml:space="preserve"> </w:t>
      </w:r>
    </w:p>
    <w:p w14:paraId="09653DB2" w14:textId="77777777" w:rsidR="006F56F4" w:rsidRDefault="006F56F4">
      <w:pPr>
        <w:spacing w:after="0" w:line="360" w:lineRule="auto"/>
        <w:rPr>
          <w:rFonts w:ascii="Times New Roman" w:hAnsi="Times New Roman" w:cs="Times New Roman"/>
          <w:color w:val="00000A"/>
        </w:rPr>
      </w:pPr>
      <w:r>
        <w:rPr>
          <w:rFonts w:ascii="Times New Roman" w:eastAsia="Times New Roman" w:hAnsi="Times New Roman" w:cs="Times New Roman"/>
          <w:i/>
          <w:color w:val="00000A"/>
        </w:rPr>
        <w:t xml:space="preserve"> </w:t>
      </w:r>
    </w:p>
    <w:p w14:paraId="09653DB3" w14:textId="5BDBB009"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A carta consta no acervo digital do Museu da Imigração do Estado de São Paulo com uma curiosidade adicional: “Rosa manda instruções para a viagem de sua mãe e de Olinda ao Brasil. Imigrantes não localizados na lista de passageiros”. Sem Olinda na lista, nada impede que a mãe, de nome ignorado, estivesse a bordo. </w:t>
      </w:r>
    </w:p>
    <w:p w14:paraId="09653DB4" w14:textId="33B187C9"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Anos antes, Maria da Conceição Marques teve igual objetivo ao escrever para a mãe e instrui-la a pegar a passagem das mãos de </w:t>
      </w:r>
      <w:proofErr w:type="spellStart"/>
      <w:r>
        <w:rPr>
          <w:rFonts w:ascii="Times New Roman" w:eastAsia="Times New Roman" w:hAnsi="Times New Roman" w:cs="Times New Roman"/>
          <w:color w:val="00000A"/>
          <w:sz w:val="24"/>
          <w:szCs w:val="24"/>
        </w:rPr>
        <w:t>Alvaro</w:t>
      </w:r>
      <w:proofErr w:type="spellEnd"/>
      <w:r>
        <w:rPr>
          <w:rFonts w:ascii="Times New Roman" w:eastAsia="Times New Roman" w:hAnsi="Times New Roman" w:cs="Times New Roman"/>
          <w:color w:val="00000A"/>
          <w:sz w:val="24"/>
          <w:szCs w:val="24"/>
        </w:rPr>
        <w:t xml:space="preserve">, que “lhe leva em dinheiro 15.500 reis no qual peço desculpa a minha crida mãe em o dinheiro ser pouco, mas ao menos é de muito bom gosto que eu </w:t>
      </w:r>
      <w:proofErr w:type="spellStart"/>
      <w:r>
        <w:rPr>
          <w:rFonts w:ascii="Times New Roman" w:eastAsia="Times New Roman" w:hAnsi="Times New Roman" w:cs="Times New Roman"/>
          <w:color w:val="00000A"/>
          <w:sz w:val="24"/>
          <w:szCs w:val="24"/>
        </w:rPr>
        <w:t>lho</w:t>
      </w:r>
      <w:proofErr w:type="spellEnd"/>
      <w:r>
        <w:rPr>
          <w:rFonts w:ascii="Times New Roman" w:eastAsia="Times New Roman" w:hAnsi="Times New Roman" w:cs="Times New Roman"/>
          <w:color w:val="00000A"/>
          <w:sz w:val="24"/>
          <w:szCs w:val="24"/>
        </w:rPr>
        <w:t xml:space="preserve"> mando”.</w:t>
      </w:r>
      <w:r>
        <w:rPr>
          <w:rStyle w:val="ncoradanotadefim"/>
          <w:rFonts w:ascii="Times New Roman" w:eastAsia="Times New Roman" w:hAnsi="Times New Roman" w:cs="Times New Roman"/>
          <w:color w:val="00000A"/>
          <w:sz w:val="24"/>
          <w:szCs w:val="24"/>
        </w:rPr>
        <w:footnoteReference w:id="205"/>
      </w:r>
      <w:r>
        <w:rPr>
          <w:rFonts w:ascii="Times New Roman" w:eastAsia="Times New Roman" w:hAnsi="Times New Roman" w:cs="Times New Roman"/>
          <w:color w:val="00000A"/>
          <w:sz w:val="24"/>
          <w:szCs w:val="24"/>
        </w:rPr>
        <w:t xml:space="preserve"> E a seus pais,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Ariano Filho admitia que trazê-los implicaria sacrifício: </w:t>
      </w:r>
    </w:p>
    <w:p w14:paraId="09653DB5"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28 de </w:t>
      </w:r>
      <w:proofErr w:type="gramStart"/>
      <w:r>
        <w:rPr>
          <w:rFonts w:ascii="Times New Roman" w:eastAsia="Times New Roman" w:hAnsi="Times New Roman" w:cs="Times New Roman"/>
          <w:color w:val="00000A"/>
        </w:rPr>
        <w:t>Dezembro</w:t>
      </w:r>
      <w:proofErr w:type="gramEnd"/>
      <w:r>
        <w:rPr>
          <w:rFonts w:ascii="Times New Roman" w:eastAsia="Times New Roman" w:hAnsi="Times New Roman" w:cs="Times New Roman"/>
          <w:color w:val="00000A"/>
        </w:rPr>
        <w:t xml:space="preserve"> de 1911 </w:t>
      </w:r>
    </w:p>
    <w:p w14:paraId="09653DB6"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Meu querido pai </w:t>
      </w:r>
    </w:p>
    <w:p w14:paraId="09653DB7"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A tua querida saúde, e de minha mãe é que de coração desejo. </w:t>
      </w:r>
      <w:proofErr w:type="gramStart"/>
      <w:r>
        <w:rPr>
          <w:rFonts w:ascii="Times New Roman" w:eastAsia="Times New Roman" w:hAnsi="Times New Roman" w:cs="Times New Roman"/>
          <w:color w:val="00000A"/>
        </w:rPr>
        <w:t>Eu a Carmina</w:t>
      </w:r>
      <w:proofErr w:type="gramEnd"/>
      <w:r>
        <w:rPr>
          <w:rFonts w:ascii="Times New Roman" w:eastAsia="Times New Roman" w:hAnsi="Times New Roman" w:cs="Times New Roman"/>
          <w:color w:val="00000A"/>
        </w:rPr>
        <w:t>, e todos os vossos netos vamos indo bem de saúde graças a Deus.</w:t>
      </w:r>
    </w:p>
    <w:p w14:paraId="09653DB8"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 se o senhor estiver passando necessidade aí; acho bom que; (o senhor caso queira.) o que eu posso fazer, é, mesmo com sacrifício, é lhe mandar o dinheiro para passagem. Caso queiram vir me avisem, primeiro; quanto precisão aí para lhe mandar pelo Banco o dinheiro. </w:t>
      </w:r>
    </w:p>
    <w:p w14:paraId="09653DB9"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w:t>
      </w:r>
    </w:p>
    <w:p w14:paraId="09653DBA"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Seu filho </w:t>
      </w:r>
    </w:p>
    <w:p w14:paraId="09653DBB" w14:textId="77777777" w:rsidR="006F56F4" w:rsidRDefault="006F56F4">
      <w:pPr>
        <w:spacing w:after="0" w:line="240" w:lineRule="auto"/>
        <w:ind w:left="1701"/>
        <w:jc w:val="both"/>
        <w:rPr>
          <w:rFonts w:ascii="Times New Roman" w:hAnsi="Times New Roman" w:cs="Times New Roman"/>
          <w:color w:val="00000A"/>
        </w:rPr>
      </w:pPr>
      <w:proofErr w:type="spellStart"/>
      <w:r>
        <w:rPr>
          <w:rFonts w:ascii="Times New Roman" w:eastAsia="Times New Roman" w:hAnsi="Times New Roman" w:cs="Times New Roman"/>
          <w:color w:val="00000A"/>
        </w:rPr>
        <w:t>Antonio</w:t>
      </w:r>
      <w:proofErr w:type="spellEnd"/>
      <w:r>
        <w:rPr>
          <w:rFonts w:ascii="Times New Roman" w:eastAsia="Times New Roman" w:hAnsi="Times New Roman" w:cs="Times New Roman"/>
          <w:color w:val="00000A"/>
        </w:rPr>
        <w:t xml:space="preserve"> Ariano Filho </w:t>
      </w:r>
    </w:p>
    <w:p w14:paraId="09653DBC"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Estação Pedro Alexandrino, Linha Douradense. E. S. Paulo. Brasil</w:t>
      </w:r>
      <w:r>
        <w:rPr>
          <w:rStyle w:val="ncoradanotadefim"/>
          <w:rFonts w:ascii="Times New Roman" w:eastAsia="Times New Roman" w:hAnsi="Times New Roman" w:cs="Times New Roman"/>
          <w:color w:val="00000A"/>
        </w:rPr>
        <w:footnoteReference w:id="206"/>
      </w:r>
      <w:r>
        <w:rPr>
          <w:rFonts w:ascii="Times New Roman" w:eastAsia="Times New Roman" w:hAnsi="Times New Roman" w:cs="Times New Roman"/>
          <w:color w:val="00000A"/>
        </w:rPr>
        <w:t xml:space="preserve"> </w:t>
      </w:r>
    </w:p>
    <w:p w14:paraId="09653DBD" w14:textId="77777777" w:rsidR="006F56F4" w:rsidRDefault="006F56F4">
      <w:pPr>
        <w:spacing w:after="0" w:line="360" w:lineRule="auto"/>
        <w:ind w:left="1701"/>
        <w:rPr>
          <w:rFonts w:ascii="Times New Roman" w:hAnsi="Times New Roman" w:cs="Times New Roman"/>
          <w:color w:val="00000A"/>
        </w:rPr>
      </w:pPr>
    </w:p>
    <w:p w14:paraId="09653DBE" w14:textId="6203E33F" w:rsidR="006F56F4" w:rsidRDefault="6F89B7B3" w:rsidP="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O herdeiro do nome do pai, com caligrafia límpida e obediente a cada linha que podia ser dele ou de redator de cartas, pedia resposta logo, pois arranjaria o dinheiro se voltassem a dividir o teto. Ao se despedir, lembrou de dizer que Senhor Macedo e Dona Maria mandavam lembranças ao casal e dirigiu lembranças a quem conhecesse sua </w:t>
      </w:r>
      <w:proofErr w:type="gramStart"/>
      <w:r w:rsidRPr="6F89B7B3">
        <w:rPr>
          <w:rFonts w:ascii="Times New Roman" w:eastAsia="Times New Roman" w:hAnsi="Times New Roman" w:cs="Times New Roman"/>
          <w:color w:val="00000A"/>
          <w:sz w:val="24"/>
          <w:szCs w:val="24"/>
        </w:rPr>
        <w:t>esposa Carmina</w:t>
      </w:r>
      <w:proofErr w:type="gramEnd"/>
      <w:r w:rsidRPr="6F89B7B3">
        <w:rPr>
          <w:rFonts w:ascii="Times New Roman" w:eastAsia="Times New Roman" w:hAnsi="Times New Roman" w:cs="Times New Roman"/>
          <w:color w:val="00000A"/>
          <w:sz w:val="24"/>
          <w:szCs w:val="24"/>
        </w:rPr>
        <w:t xml:space="preserve">. As redes se dividiam entre os dois países e seus nós poderiam se reaproximar junto à estação de trem que funcionou em Bocaina (SP) até 1966. </w:t>
      </w:r>
    </w:p>
    <w:p w14:paraId="09653DBF" w14:textId="51D1145B"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Nessas cartas, orientações para a compra de passagem ou trâmites burocráticos podiam ir junto com dicas práticas de como evitar acidentes a bordo, sobretudo de idosos e crianças, e com encomendas da terra natal. Uma das cartas atesta bem a riqueza da literatura epistolar: </w:t>
      </w:r>
    </w:p>
    <w:p w14:paraId="09653DC0"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S. Paulo, 3 de junho de 1913</w:t>
      </w:r>
    </w:p>
    <w:p w14:paraId="09653DC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Irmão e compadre (...) </w:t>
      </w:r>
    </w:p>
    <w:p w14:paraId="09653DC2"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Enquanto a viagem peço-te que tenhas todo o cuidado principalmente no vapor principalmente com a mãe que não de algum tombo nas escadas do vapor só depois de estares dentro examina bem o cuidado que deves ter cuidado ao </w:t>
      </w:r>
      <w:proofErr w:type="spellStart"/>
      <w:r>
        <w:rPr>
          <w:rFonts w:ascii="Times New Roman" w:eastAsia="Times New Roman" w:hAnsi="Times New Roman" w:cs="Times New Roman"/>
          <w:i/>
          <w:color w:val="00000A"/>
        </w:rPr>
        <w:t>penchar</w:t>
      </w:r>
      <w:proofErr w:type="spellEnd"/>
      <w:r>
        <w:rPr>
          <w:rFonts w:ascii="Times New Roman" w:eastAsia="Times New Roman" w:hAnsi="Times New Roman" w:cs="Times New Roman"/>
          <w:color w:val="00000A"/>
        </w:rPr>
        <w:t xml:space="preserve"> da lancha </w:t>
      </w:r>
      <w:r>
        <w:rPr>
          <w:rFonts w:ascii="Times New Roman" w:eastAsia="Times New Roman" w:hAnsi="Times New Roman" w:cs="Times New Roman"/>
          <w:color w:val="00000A"/>
        </w:rPr>
        <w:lastRenderedPageBreak/>
        <w:t>para o vapor. Previno-te se trouxeres alguma arma seja ela como for ao entrar para o vapor entrega para a mãe que meta no ceio. Vinde prevenido com limões e açúcar para puderes beber melhor a água. (…)</w:t>
      </w:r>
    </w:p>
    <w:p w14:paraId="09653DC3"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Deves prevenir-te com coragem para a tua partida não precisa ter medo. </w:t>
      </w:r>
    </w:p>
    <w:p w14:paraId="09653DC4"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w:t>
      </w:r>
    </w:p>
    <w:p w14:paraId="09653DC5"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José Almeida  </w:t>
      </w:r>
    </w:p>
    <w:p w14:paraId="09653DC6"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A mãe que traga três jogos de agulhas 2 de meia e um de renda e 1/2 dúzia de maços de gancho.</w:t>
      </w:r>
      <w:r>
        <w:rPr>
          <w:rStyle w:val="ncoradanotadefim"/>
          <w:rFonts w:ascii="Times New Roman" w:eastAsia="Times New Roman" w:hAnsi="Times New Roman" w:cs="Times New Roman"/>
          <w:color w:val="00000A"/>
        </w:rPr>
        <w:footnoteReference w:id="207"/>
      </w:r>
      <w:r>
        <w:rPr>
          <w:rFonts w:ascii="Times New Roman" w:eastAsia="Times New Roman" w:hAnsi="Times New Roman" w:cs="Times New Roman"/>
          <w:color w:val="00000A"/>
        </w:rPr>
        <w:t xml:space="preserve"> </w:t>
      </w:r>
    </w:p>
    <w:p w14:paraId="09653DC7" w14:textId="77777777" w:rsidR="006F56F4" w:rsidRDefault="006F56F4">
      <w:pPr>
        <w:spacing w:after="0" w:line="360" w:lineRule="auto"/>
        <w:ind w:left="1701"/>
        <w:rPr>
          <w:rFonts w:ascii="Times New Roman" w:hAnsi="Times New Roman" w:cs="Times New Roman"/>
          <w:color w:val="00000A"/>
        </w:rPr>
      </w:pPr>
    </w:p>
    <w:p w14:paraId="09653DC8" w14:textId="4D2CCCA5"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Nas instruções de José, há detalhes como a ideia de o seio materno ocultar uma arma, se quisessem embarcar com uma, ou a sugestão de carregar limão e açúcar para beber melhor a água. Aqui e na já citada carta de Rosa, sobressai a prevenção a riscos da travessia, como golpes na venda de passagens e a perda de equilíbrio nas escadas. </w:t>
      </w:r>
    </w:p>
    <w:p w14:paraId="09653DC9" w14:textId="49475FE6"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A falta de subsídios e outros apoios oficiais em meados do século XX deu mais peso às redes, que ganharam materialidade em cartas de chamada, hoje úteis para captar dinâmicas vividas por imigrantes espontâneos. Essas correspondências privadas eram lidas depois como documentos exigidos à emissão de passaportes, ainda mais de mulheres e crianças; daí certo hiato entre os tons das línguas escrita e falada. Às vezes, a própria escrita da carta era artificial, como afirmou um lisboeta que imigrou em 1951: </w:t>
      </w:r>
    </w:p>
    <w:p w14:paraId="09653DCA"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As cartas de chamada eram o documento </w:t>
      </w:r>
      <w:proofErr w:type="spellStart"/>
      <w:r>
        <w:rPr>
          <w:rFonts w:ascii="Times New Roman" w:eastAsia="Times New Roman" w:hAnsi="Times New Roman" w:cs="Times New Roman"/>
          <w:color w:val="00000A"/>
        </w:rPr>
        <w:t>sine</w:t>
      </w:r>
      <w:proofErr w:type="spellEnd"/>
      <w:r>
        <w:rPr>
          <w:rFonts w:ascii="Times New Roman" w:eastAsia="Times New Roman" w:hAnsi="Times New Roman" w:cs="Times New Roman"/>
          <w:color w:val="00000A"/>
        </w:rPr>
        <w:t xml:space="preserve"> </w:t>
      </w:r>
      <w:proofErr w:type="spellStart"/>
      <w:r>
        <w:rPr>
          <w:rFonts w:ascii="Times New Roman" w:eastAsia="Times New Roman" w:hAnsi="Times New Roman" w:cs="Times New Roman"/>
          <w:color w:val="00000A"/>
        </w:rPr>
        <w:t>qua</w:t>
      </w:r>
      <w:proofErr w:type="spellEnd"/>
      <w:r>
        <w:rPr>
          <w:rFonts w:ascii="Times New Roman" w:eastAsia="Times New Roman" w:hAnsi="Times New Roman" w:cs="Times New Roman"/>
          <w:color w:val="00000A"/>
        </w:rPr>
        <w:t xml:space="preserve"> non para migrar. As cartas eram falsas. Eram falsas. Não quero dizer o termo falsas, mas eram artificiais, digamos assim. Um primo arranjava algum comerciante conhecido que assegurava que lhe dava </w:t>
      </w:r>
      <w:proofErr w:type="gramStart"/>
      <w:r>
        <w:rPr>
          <w:rFonts w:ascii="Times New Roman" w:eastAsia="Times New Roman" w:hAnsi="Times New Roman" w:cs="Times New Roman"/>
          <w:color w:val="00000A"/>
        </w:rPr>
        <w:t>emprego</w:t>
      </w:r>
      <w:proofErr w:type="gramEnd"/>
      <w:r>
        <w:rPr>
          <w:rFonts w:ascii="Times New Roman" w:eastAsia="Times New Roman" w:hAnsi="Times New Roman" w:cs="Times New Roman"/>
          <w:color w:val="00000A"/>
        </w:rPr>
        <w:t xml:space="preserve"> mas nunca mais queria saber da pessoa. Aquilo era só para poder adquirir o passaporte de emigrante para o Brasil.</w:t>
      </w:r>
      <w:r>
        <w:rPr>
          <w:rStyle w:val="ncoradanotadefim"/>
          <w:rFonts w:ascii="Times New Roman" w:eastAsia="Times New Roman" w:hAnsi="Times New Roman" w:cs="Times New Roman"/>
          <w:color w:val="00000A"/>
        </w:rPr>
        <w:footnoteReference w:id="208"/>
      </w:r>
      <w:r>
        <w:rPr>
          <w:rFonts w:ascii="Times New Roman" w:eastAsia="Times New Roman" w:hAnsi="Times New Roman" w:cs="Times New Roman"/>
          <w:color w:val="00000A"/>
        </w:rPr>
        <w:t xml:space="preserve"> </w:t>
      </w:r>
    </w:p>
    <w:p w14:paraId="09653DCB" w14:textId="77777777" w:rsidR="006F56F4" w:rsidRDefault="006F56F4">
      <w:pPr>
        <w:spacing w:after="0" w:line="360" w:lineRule="auto"/>
        <w:ind w:left="1701"/>
        <w:rPr>
          <w:rFonts w:ascii="Times New Roman" w:hAnsi="Times New Roman" w:cs="Times New Roman"/>
          <w:color w:val="00000A"/>
        </w:rPr>
      </w:pPr>
      <w:r>
        <w:rPr>
          <w:rFonts w:ascii="Times New Roman" w:eastAsia="Times New Roman" w:hAnsi="Times New Roman" w:cs="Times New Roman"/>
          <w:color w:val="00000A"/>
        </w:rPr>
        <w:t xml:space="preserve"> </w:t>
      </w:r>
    </w:p>
    <w:p w14:paraId="09653DCC" w14:textId="2520CB4C" w:rsidR="006F56F4" w:rsidRDefault="6F89B7B3">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15"/>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sidRPr="6F89B7B3">
        <w:rPr>
          <w:rFonts w:ascii="Times New Roman" w:eastAsia="Times New Roman" w:hAnsi="Times New Roman" w:cs="Times New Roman"/>
          <w:color w:val="00000A"/>
          <w:sz w:val="24"/>
          <w:szCs w:val="24"/>
        </w:rPr>
        <w:t>As redes, como se lê, eram facilitadoras da imigração e, em seguida, da assistência à moradia e ao trabalho. Edgar e outros dos “chamados” por desconhecidos ilustraram um enlace entre os possíveis, cuja multiplicidade nenhuma seleta de cartas seria capaz de esgotar.</w:t>
      </w:r>
    </w:p>
    <w:p w14:paraId="09653DCD" w14:textId="77777777" w:rsidR="006F56F4" w:rsidRDefault="006F56F4">
      <w:pPr>
        <w:pStyle w:val="Ttulo1"/>
        <w:spacing w:before="0" w:after="0" w:line="360" w:lineRule="auto"/>
        <w:ind w:left="0" w:firstLine="0"/>
        <w:rPr>
          <w:b/>
          <w:bCs/>
        </w:rPr>
      </w:pPr>
      <w:bookmarkStart w:id="32" w:name="_Toc216626252"/>
      <w:bookmarkStart w:id="33" w:name="_Toc114251655"/>
      <w:r>
        <w:rPr>
          <w:b/>
          <w:bCs/>
        </w:rPr>
        <w:lastRenderedPageBreak/>
        <w:t>3.</w:t>
      </w:r>
      <w:r>
        <w:t xml:space="preserve"> </w:t>
      </w:r>
      <w:bookmarkEnd w:id="32"/>
      <w:r>
        <w:rPr>
          <w:b/>
          <w:bCs/>
        </w:rPr>
        <w:t>Recuo e redefinições na imigração em queda (1930-50)</w:t>
      </w:r>
      <w:bookmarkEnd w:id="33"/>
    </w:p>
    <w:p w14:paraId="09653DCE" w14:textId="77777777" w:rsidR="006F56F4" w:rsidRDefault="006F56F4">
      <w:pPr>
        <w:spacing w:after="0" w:line="360" w:lineRule="auto"/>
        <w:ind w:firstLine="698"/>
        <w:rPr>
          <w:rFonts w:ascii="Times New Roman" w:eastAsia="Times New Roman" w:hAnsi="Times New Roman" w:cs="Times New Roman"/>
          <w:sz w:val="24"/>
          <w:szCs w:val="24"/>
        </w:rPr>
      </w:pPr>
    </w:p>
    <w:p w14:paraId="09653DCF" w14:textId="75CFDF33" w:rsidR="006F56F4" w:rsidRDefault="6F89B7B3">
      <w:pPr>
        <w:spacing w:after="0" w:line="360" w:lineRule="auto"/>
        <w:ind w:firstLine="698"/>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Em repouso, a massa do pão cresce e encorpa; e a massa de migrantes... se revigora – ao menos na presença portuguesa no Brasil. Pausas dão mais consistência após tantos cruzarem um oceano dispostos até a condições precárias de trabalho. A rede de contatos facilitava localizar tanto teto quanto trabalho, mas, na falta de opções, a vida escolhia por eles. Reconfigurações nos anos 1930-50 são o foco deste capítulo. </w:t>
      </w:r>
    </w:p>
    <w:p w14:paraId="09653DD0" w14:textId="192D178C" w:rsidR="006F56F4" w:rsidRDefault="6F89B7B3">
      <w:pPr>
        <w:spacing w:after="0" w:line="360" w:lineRule="auto"/>
        <w:ind w:firstLine="710"/>
        <w:jc w:val="both"/>
        <w:rPr>
          <w:rFonts w:ascii="Times New Roman" w:hAnsi="Times New Roman" w:cs="Times New Roman"/>
          <w:color w:val="00000A"/>
          <w:sz w:val="24"/>
          <w:szCs w:val="24"/>
        </w:rPr>
      </w:pPr>
      <w:r w:rsidRPr="6F89B7B3">
        <w:rPr>
          <w:rFonts w:ascii="Times New Roman" w:eastAsia="Times New Roman" w:hAnsi="Times New Roman" w:cs="Times New Roman"/>
          <w:color w:val="00000A"/>
          <w:sz w:val="24"/>
          <w:szCs w:val="24"/>
        </w:rPr>
        <w:t>A moldagem de migrantes nem sempre flui como no pão, cuja massa é moldada para ficar mais aerada e favorecer a fermentação (facilita moldá-la após descansar). Migrantes não têm rumo certo, ao contrário de pães indo para assadeiras ou para esteiras. Às vezes, rumos de imigrantes são mais moldados por limites locais do que por seu perfil. Portugueses e outros estrangeiros se viram frente a mudanças legislativas avessas a eles no início dos anos 1930. Circunstâncias assim moldaram massas migratórias, ora em maior fluxo, ora em um refluxo.</w:t>
      </w:r>
    </w:p>
    <w:p w14:paraId="09653DD1" w14:textId="11B59DD9" w:rsidR="006F56F4" w:rsidRDefault="6F89B7B3">
      <w:pPr>
        <w:spacing w:after="0" w:line="360" w:lineRule="auto"/>
        <w:ind w:firstLine="710"/>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Enfim, havia choques entre os dois povos lusófonos naquelas duas décadas, em ruas e em outros espaços públicos. A questão da nacionalidade se somou a pleitos trabalhistas, como atestaram mobilizações no Recife e São Paulo ou artigos de opinião na imprensa portuguesa – e rebatidos na brasileira. A retomada dos deslocamentos em maior volume nos anos 1950 fez inclusive um navio da frota que ligava tais países atlânticos dar vez a sucessores maiores e mais modernos. Novos tempos, novos moldes.</w:t>
      </w:r>
    </w:p>
    <w:p w14:paraId="09653DD2" w14:textId="77777777" w:rsidR="006F56F4" w:rsidRDefault="006F56F4">
      <w:pPr>
        <w:spacing w:after="0" w:line="360" w:lineRule="auto"/>
        <w:rPr>
          <w:rFonts w:ascii="Times New Roman" w:hAnsi="Times New Roman" w:cs="Times New Roman"/>
          <w:sz w:val="24"/>
          <w:szCs w:val="24"/>
        </w:rPr>
      </w:pPr>
    </w:p>
    <w:p w14:paraId="09653DD3" w14:textId="77777777" w:rsidR="006F56F4" w:rsidRDefault="006F56F4">
      <w:pPr>
        <w:pStyle w:val="Ttulo2"/>
        <w:spacing w:before="0" w:after="0" w:line="276" w:lineRule="auto"/>
        <w:ind w:left="0" w:right="0"/>
      </w:pPr>
      <w:bookmarkStart w:id="34" w:name="_Toc748733655"/>
      <w:bookmarkStart w:id="35" w:name="_Toc114251656"/>
      <w:bookmarkEnd w:id="34"/>
      <w:r>
        <w:t>Menor fluxo Portugal-Brasil: antecedentes e novas leis</w:t>
      </w:r>
      <w:bookmarkEnd w:id="35"/>
      <w:r>
        <w:t xml:space="preserve">   </w:t>
      </w:r>
    </w:p>
    <w:p w14:paraId="09653DD4"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“Proteger os emigrantes” versus “brasileiros natos”</w:t>
      </w:r>
    </w:p>
    <w:p w14:paraId="09653DD5" w14:textId="77777777" w:rsidR="006F56F4" w:rsidRDefault="006F56F4">
      <w:pPr>
        <w:spacing w:after="0" w:line="360" w:lineRule="auto"/>
        <w:ind w:firstLine="710"/>
        <w:jc w:val="both"/>
        <w:rPr>
          <w:rFonts w:ascii="Times New Roman" w:eastAsia="Times New Roman" w:hAnsi="Times New Roman" w:cs="Times New Roman"/>
          <w:sz w:val="24"/>
          <w:szCs w:val="24"/>
        </w:rPr>
      </w:pPr>
    </w:p>
    <w:p w14:paraId="09653DD6" w14:textId="00186676" w:rsidR="006F56F4" w:rsidRDefault="6F89B7B3">
      <w:pPr>
        <w:spacing w:after="0" w:line="360" w:lineRule="auto"/>
        <w:ind w:firstLine="710"/>
        <w:jc w:val="both"/>
        <w:rPr>
          <w:rFonts w:ascii="Times New Roman" w:eastAsia="Times New Roman" w:hAnsi="Times New Roman" w:cs="Times New Roman"/>
          <w:sz w:val="24"/>
          <w:szCs w:val="24"/>
        </w:rPr>
      </w:pPr>
      <w:r w:rsidRPr="6F89B7B3">
        <w:rPr>
          <w:rFonts w:ascii="Times New Roman" w:eastAsia="Times New Roman" w:hAnsi="Times New Roman" w:cs="Times New Roman"/>
          <w:sz w:val="24"/>
          <w:szCs w:val="24"/>
        </w:rPr>
        <w:t>“Fazer a América” foi um mote comum ao anseio de quem se mudou do Velho Mundo atrás de prosperidade. A leva de europeus não era mera substituta de africanos escravizados. Entre acolhidas e atritos como os já vistos, portugueses e outros imigrantes disputaram vagas raras e salários baixos com brasileiros em anos de crise na economia e concentração em vários setores.</w:t>
      </w:r>
    </w:p>
    <w:p w14:paraId="09653DD7" w14:textId="21F6287B"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A receptividade ao estrangeiro caiu quando ele foi responsabilizado por mobilizar operários de grandes centros. Leis contra atividades político-sindicais entre 1893 e 1927 priorizaram expulsar estrangeiros por militância sindical.</w:t>
      </w:r>
      <w:r>
        <w:rPr>
          <w:rStyle w:val="ncoradanotadefim"/>
          <w:rFonts w:ascii="Times New Roman" w:eastAsia="Times New Roman" w:hAnsi="Times New Roman" w:cs="Times New Roman"/>
          <w:color w:val="00000A"/>
          <w:sz w:val="24"/>
          <w:szCs w:val="24"/>
        </w:rPr>
        <w:footnoteReference w:id="209"/>
      </w:r>
      <w:r>
        <w:rPr>
          <w:rFonts w:ascii="Times New Roman" w:eastAsia="Times New Roman" w:hAnsi="Times New Roman" w:cs="Times New Roman"/>
          <w:color w:val="00000A"/>
          <w:sz w:val="24"/>
          <w:szCs w:val="24"/>
        </w:rPr>
        <w:t xml:space="preserve"> Buscou-se expulsar trabalhadores há menos de cinco anos no Brasil se nocivos à ordem pública, segurança nacional ou condenados </w:t>
      </w:r>
      <w:r>
        <w:rPr>
          <w:rFonts w:ascii="Times New Roman" w:eastAsia="Times New Roman" w:hAnsi="Times New Roman" w:cs="Times New Roman"/>
          <w:color w:val="00000A"/>
          <w:sz w:val="24"/>
          <w:szCs w:val="24"/>
        </w:rPr>
        <w:lastRenderedPageBreak/>
        <w:t>por homicídio, roubo e outros crimes.</w:t>
      </w:r>
      <w:r>
        <w:rPr>
          <w:rStyle w:val="ncoradanotadefim"/>
          <w:rFonts w:ascii="Times New Roman" w:eastAsia="Times New Roman" w:hAnsi="Times New Roman" w:cs="Times New Roman"/>
          <w:color w:val="00000A"/>
          <w:sz w:val="24"/>
          <w:szCs w:val="24"/>
        </w:rPr>
        <w:footnoteReference w:id="210"/>
      </w:r>
      <w:r>
        <w:rPr>
          <w:rFonts w:ascii="Times New Roman" w:eastAsia="Times New Roman" w:hAnsi="Times New Roman" w:cs="Times New Roman"/>
          <w:color w:val="00000A"/>
          <w:sz w:val="24"/>
          <w:szCs w:val="24"/>
        </w:rPr>
        <w:t xml:space="preserve"> Para desembarcar, era preciso portar comprovantes de boa conduta, identidade com foto, idade, nacionalidade, estado civil e profissão, impressões digitais e características pessoais. </w:t>
      </w:r>
      <w:r>
        <w:rPr>
          <w:rStyle w:val="ncoradanotadefim"/>
          <w:rFonts w:ascii="Times New Roman" w:eastAsia="Times New Roman" w:hAnsi="Times New Roman" w:cs="Times New Roman"/>
          <w:color w:val="00000A"/>
          <w:sz w:val="24"/>
          <w:szCs w:val="24"/>
        </w:rPr>
        <w:footnoteReference w:id="211"/>
      </w:r>
      <w:r>
        <w:rPr>
          <w:rFonts w:ascii="Times New Roman" w:eastAsia="Times New Roman" w:hAnsi="Times New Roman" w:cs="Times New Roman"/>
          <w:color w:val="00000A"/>
          <w:sz w:val="24"/>
          <w:szCs w:val="24"/>
        </w:rPr>
        <w:t xml:space="preserve"> E inspetores avaliavam a saúde de imigrantes a bordo, vide o trecho final da carta de chamada de um português de 13 anos: </w:t>
      </w:r>
    </w:p>
    <w:p w14:paraId="09653DD8"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 xml:space="preserve">Certifico que o menor José Joaquim Diniz Branco, de nacionalidade portuguesa, com 13 anos de idade, residente </w:t>
      </w:r>
      <w:proofErr w:type="spellStart"/>
      <w:r>
        <w:rPr>
          <w:rFonts w:ascii="Times New Roman" w:eastAsia="Times New Roman" w:hAnsi="Times New Roman" w:cs="Times New Roman"/>
          <w:color w:val="00000A"/>
        </w:rPr>
        <w:t>actualmente</w:t>
      </w:r>
      <w:proofErr w:type="spellEnd"/>
      <w:r>
        <w:rPr>
          <w:rFonts w:ascii="Times New Roman" w:eastAsia="Times New Roman" w:hAnsi="Times New Roman" w:cs="Times New Roman"/>
          <w:color w:val="00000A"/>
        </w:rPr>
        <w:t xml:space="preserve"> em </w:t>
      </w:r>
      <w:proofErr w:type="spellStart"/>
      <w:r>
        <w:rPr>
          <w:rFonts w:ascii="Times New Roman" w:eastAsia="Times New Roman" w:hAnsi="Times New Roman" w:cs="Times New Roman"/>
          <w:color w:val="00000A"/>
        </w:rPr>
        <w:t>Sedovim</w:t>
      </w:r>
      <w:proofErr w:type="spellEnd"/>
      <w:r>
        <w:rPr>
          <w:rFonts w:ascii="Times New Roman" w:eastAsia="Times New Roman" w:hAnsi="Times New Roman" w:cs="Times New Roman"/>
          <w:color w:val="00000A"/>
        </w:rPr>
        <w:t xml:space="preserve">, província de Beira Alta, Portugal, que deseja viajar para o Brasil, é irmão do senho Abilio Diniz Branco, negociante estabelecido com casa de câmbio na cidade de Santos, Brasil, à Praça da República nº 33, em cuja companhia e cujas expensas passará a viver o seu irmão acima referido quando vier para o Brasil, não havendo, por isso, nenhum impedimento para o seu desembarque no porto de Santos, uma vez que não sofra de moléstia contagiosa nem de defeito físico que o inabilite para o trabalho e exiba o presente certificado às autoridades que comparecerem a bordo no </w:t>
      </w:r>
      <w:proofErr w:type="spellStart"/>
      <w:r>
        <w:rPr>
          <w:rFonts w:ascii="Times New Roman" w:eastAsia="Times New Roman" w:hAnsi="Times New Roman" w:cs="Times New Roman"/>
          <w:color w:val="00000A"/>
        </w:rPr>
        <w:t>acto</w:t>
      </w:r>
      <w:proofErr w:type="spellEnd"/>
      <w:r>
        <w:rPr>
          <w:rFonts w:ascii="Times New Roman" w:eastAsia="Times New Roman" w:hAnsi="Times New Roman" w:cs="Times New Roman"/>
          <w:color w:val="00000A"/>
        </w:rPr>
        <w:t xml:space="preserve"> de seu desembarque. </w:t>
      </w:r>
    </w:p>
    <w:p w14:paraId="09653DD9"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Santos, 7 de janeiro de 1921.</w:t>
      </w:r>
      <w:r>
        <w:rPr>
          <w:rStyle w:val="ncoradanotadefim"/>
          <w:rFonts w:ascii="Times New Roman" w:eastAsia="Times New Roman" w:hAnsi="Times New Roman" w:cs="Times New Roman"/>
          <w:color w:val="00000A"/>
        </w:rPr>
        <w:footnoteReference w:id="212"/>
      </w:r>
      <w:r>
        <w:rPr>
          <w:rFonts w:ascii="Times New Roman" w:eastAsia="Times New Roman" w:hAnsi="Times New Roman" w:cs="Times New Roman"/>
          <w:color w:val="00000A"/>
        </w:rPr>
        <w:t xml:space="preserve"> </w:t>
      </w:r>
    </w:p>
    <w:p w14:paraId="09653DDA" w14:textId="77777777" w:rsidR="006F56F4" w:rsidRDefault="006F56F4">
      <w:pPr>
        <w:spacing w:after="0" w:line="360" w:lineRule="auto"/>
        <w:ind w:left="1701"/>
        <w:jc w:val="both"/>
        <w:rPr>
          <w:rFonts w:ascii="Times New Roman" w:hAnsi="Times New Roman" w:cs="Times New Roman"/>
        </w:rPr>
      </w:pPr>
    </w:p>
    <w:p w14:paraId="09653DDB" w14:textId="66896EC0"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Embora fatores econômicos em Portugal, tais como a baixa atratividade de cidades em industrialização e a falta de acesso ao crédito rural e ao mercado externo, favorecessem a emigração, ela acabou limitada pela depressão global após 1929, a II Guerra Mundial (devido a riscos na travessia e ganhos lusos na economia) e, no Brasil, pela política </w:t>
      </w:r>
      <w:proofErr w:type="spellStart"/>
      <w:r>
        <w:rPr>
          <w:rFonts w:ascii="Times New Roman" w:eastAsia="Times New Roman" w:hAnsi="Times New Roman" w:cs="Times New Roman"/>
          <w:sz w:val="24"/>
          <w:szCs w:val="24"/>
        </w:rPr>
        <w:t>anti-imigratória</w:t>
      </w:r>
      <w:proofErr w:type="spellEnd"/>
      <w:r>
        <w:rPr>
          <w:rFonts w:ascii="Times New Roman" w:eastAsia="Times New Roman" w:hAnsi="Times New Roman" w:cs="Times New Roman"/>
          <w:sz w:val="24"/>
          <w:szCs w:val="24"/>
        </w:rPr>
        <w:t xml:space="preserve"> do início do governo Vargas. O fluxo recuou ainda no início dos dois Estados Novos, posteriores a golpes militares (1926 e 1930) e Constituições (1933 e 1937) – o regime autoritário no Brasil durou oito anos (1937-45) e o de Portugal, mais de 40 anos (1933-74).</w:t>
      </w:r>
      <w:r>
        <w:rPr>
          <w:rFonts w:ascii="Times New Roman" w:hAnsi="Times New Roman" w:cs="Times New Roman"/>
          <w:sz w:val="24"/>
          <w:szCs w:val="24"/>
        </w:rPr>
        <w:t xml:space="preserve"> </w:t>
      </w:r>
      <w:r>
        <w:rPr>
          <w:rFonts w:ascii="Times New Roman" w:eastAsia="Times New Roman" w:hAnsi="Times New Roman" w:cs="Times New Roman"/>
          <w:sz w:val="24"/>
          <w:szCs w:val="24"/>
        </w:rPr>
        <w:t>O Estado Novo luso limitou o direito à emigração, vinculando-o a interesses nacionais, com o Estado guiando fluxos para valorizar colônias ultramarinas e evitar a perda de mão de obra; afinal, segundo a nova Constituição, “o Estado tem o direito e a obrigação de coordenar e regular superiormente a vida econômica e social(...) [e para] desenvolver a povoação dos territórios nacionais, proteger os emigrantes e disciplinar a emigração” (Portugal, 1933, art. 31).</w:t>
      </w:r>
      <w:r>
        <w:rPr>
          <w:rStyle w:val="ncoradanotadefim"/>
          <w:rFonts w:ascii="Times New Roman" w:eastAsia="Times New Roman" w:hAnsi="Times New Roman" w:cs="Times New Roman"/>
          <w:sz w:val="24"/>
          <w:szCs w:val="24"/>
        </w:rPr>
        <w:footnoteReference w:id="213"/>
      </w:r>
    </w:p>
    <w:p w14:paraId="09653DDC"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Nos anos 1930, a entrada de imigrantes foi restringida pela conjuntura tão distinta da virada do século, com a alta na produção de café e a baixa oferta de mão de obra atraindo estrangeiros. Os aumentos dos estoques, das falências e do desemprego levaram à política </w:t>
      </w:r>
      <w:proofErr w:type="spellStart"/>
      <w:r>
        <w:rPr>
          <w:rFonts w:ascii="Times New Roman" w:eastAsia="Times New Roman" w:hAnsi="Times New Roman" w:cs="Times New Roman"/>
          <w:sz w:val="24"/>
          <w:szCs w:val="24"/>
        </w:rPr>
        <w:t>anti-imigratória</w:t>
      </w:r>
      <w:proofErr w:type="spellEnd"/>
      <w:r>
        <w:rPr>
          <w:rFonts w:ascii="Times New Roman" w:eastAsia="Times New Roman" w:hAnsi="Times New Roman" w:cs="Times New Roman"/>
          <w:sz w:val="24"/>
          <w:szCs w:val="24"/>
        </w:rPr>
        <w:t xml:space="preserve"> já no Governo Provisório (1930-34). O imigrante encarou cotas e perdeu direitos como voto e trabalho em setores como funcionalismo público, pesca, navegação de cabotagem, mineração e profissões liberais.</w:t>
      </w:r>
      <w:r>
        <w:rPr>
          <w:rStyle w:val="ncoradanotadefim"/>
          <w:rFonts w:ascii="Times New Roman" w:eastAsia="Times New Roman" w:hAnsi="Times New Roman" w:cs="Times New Roman"/>
          <w:sz w:val="24"/>
          <w:szCs w:val="24"/>
        </w:rPr>
        <w:footnoteReference w:id="214"/>
      </w:r>
      <w:r>
        <w:rPr>
          <w:rFonts w:ascii="Times New Roman" w:eastAsia="Times New Roman" w:hAnsi="Times New Roman" w:cs="Times New Roman"/>
          <w:sz w:val="24"/>
          <w:szCs w:val="24"/>
        </w:rPr>
        <w:t xml:space="preserve"> A defesa de interesses de brasileiros e sua empregabilidade </w:t>
      </w:r>
      <w:r>
        <w:rPr>
          <w:rFonts w:ascii="Times New Roman" w:eastAsia="Times New Roman" w:hAnsi="Times New Roman" w:cs="Times New Roman"/>
          <w:sz w:val="24"/>
          <w:szCs w:val="24"/>
        </w:rPr>
        <w:lastRenderedPageBreak/>
        <w:t>restringiu a entrada de “estrangeiros de terceira classe”. A “lei dos 2/3” quis nacionalizar o trabalho, impondo aos patrões ter “entre os seus empregados, de todas as categorias, dois terços, pelo menos, de brasileiros natos”.</w:t>
      </w:r>
      <w:r>
        <w:rPr>
          <w:rStyle w:val="ncoradanotadefim"/>
          <w:rFonts w:ascii="Times New Roman" w:eastAsia="Times New Roman" w:hAnsi="Times New Roman" w:cs="Times New Roman"/>
          <w:sz w:val="24"/>
          <w:szCs w:val="24"/>
        </w:rPr>
        <w:footnoteReference w:id="215"/>
      </w:r>
      <w:r>
        <w:rPr>
          <w:rFonts w:ascii="Times New Roman" w:eastAsia="Times New Roman" w:hAnsi="Times New Roman" w:cs="Times New Roman"/>
          <w:sz w:val="24"/>
          <w:szCs w:val="24"/>
        </w:rPr>
        <w:t xml:space="preserve"> O piso mínimo ameaçava empregos de antigos imigrantes e </w:t>
      </w:r>
      <w:r>
        <w:rPr>
          <w:rFonts w:ascii="Times New Roman" w:eastAsia="Times New Roman" w:hAnsi="Times New Roman" w:cs="Times New Roman"/>
          <w:color w:val="00000A"/>
          <w:sz w:val="24"/>
          <w:szCs w:val="24"/>
        </w:rPr>
        <w:t>desencorajava a entrada de novos em terra avessa a eles; a receptividade menor aos “alienígenas” foi oposta às boas-vindas do início da república.</w:t>
      </w:r>
    </w:p>
    <w:p w14:paraId="09653DDD"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Se a crise de 1929 e a II Guerra Mundial tinham feito cair a entrada de portugueses, a política migratória do Brasil viria gradualmente a favorecê-los – ora reforçando a etnia luso-brasileira face a outros imigrantes, ora pela afinidade entre os Estados Novos. “Os argumentos usados eram o da importância do elemento português na formação do povo brasileiro, o sentido luso-brasileiro da formação histórica da nacionalidade, o poder de adaptação do luso, a identificação entre brasileiros e portugueses e a sua contribuição cultural”, notou a historiadora Eulália Maria Lobo.</w:t>
      </w:r>
      <w:r>
        <w:rPr>
          <w:rStyle w:val="ncoradanotadefim"/>
          <w:rFonts w:ascii="Times New Roman" w:eastAsia="Times New Roman" w:hAnsi="Times New Roman" w:cs="Times New Roman"/>
          <w:color w:val="00000A"/>
          <w:sz w:val="24"/>
          <w:szCs w:val="24"/>
        </w:rPr>
        <w:footnoteReference w:id="216"/>
      </w:r>
    </w:p>
    <w:p w14:paraId="1B6C6444" w14:textId="0C037D9B" w:rsidR="6F89B7B3" w:rsidRDefault="6F89B7B3" w:rsidP="6F89B7B3">
      <w:pPr>
        <w:spacing w:after="0" w:line="360" w:lineRule="auto"/>
        <w:jc w:val="center"/>
        <w:rPr>
          <w:rFonts w:ascii="Times New Roman" w:eastAsia="Times New Roman" w:hAnsi="Times New Roman" w:cs="Times New Roman"/>
          <w:color w:val="00000A"/>
          <w:sz w:val="24"/>
          <w:szCs w:val="24"/>
        </w:rPr>
      </w:pPr>
    </w:p>
    <w:p w14:paraId="09653DDE" w14:textId="77777777" w:rsidR="006F56F4" w:rsidRDefault="6F89B7B3">
      <w:pPr>
        <w:spacing w:after="0" w:line="360" w:lineRule="auto"/>
        <w:jc w:val="center"/>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w:t>
      </w:r>
    </w:p>
    <w:p w14:paraId="2EF2C38D" w14:textId="7ECE39E4" w:rsidR="6F89B7B3" w:rsidRDefault="6F89B7B3" w:rsidP="6F89B7B3">
      <w:pPr>
        <w:spacing w:after="0" w:line="360" w:lineRule="auto"/>
        <w:ind w:firstLine="709"/>
        <w:jc w:val="both"/>
        <w:rPr>
          <w:rFonts w:ascii="Times New Roman" w:eastAsia="Times New Roman" w:hAnsi="Times New Roman" w:cs="Times New Roman"/>
          <w:color w:val="00000A"/>
          <w:sz w:val="24"/>
          <w:szCs w:val="24"/>
        </w:rPr>
      </w:pPr>
    </w:p>
    <w:p w14:paraId="09653DDF" w14:textId="4611DE74"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Recorrente no início do Estado Novo, a questão étnica transpareceu no Decreto-lei 3.010/38, que enrijeceu o controle e explicitou a visão oficial de “assimilação”: “ter-se-á em vista preservar a constituição étnica do Brasil, suas formas políticas e seus interesses econômicos e culturais”.</w:t>
      </w:r>
      <w:r>
        <w:rPr>
          <w:rStyle w:val="ncoradanotadefim"/>
          <w:rFonts w:ascii="Times New Roman" w:eastAsia="Times New Roman" w:hAnsi="Times New Roman" w:cs="Times New Roman"/>
          <w:color w:val="00000A"/>
          <w:sz w:val="24"/>
          <w:szCs w:val="24"/>
        </w:rPr>
        <w:footnoteReference w:id="217"/>
      </w:r>
      <w:r>
        <w:rPr>
          <w:rFonts w:ascii="Times New Roman" w:eastAsia="Times New Roman" w:hAnsi="Times New Roman" w:cs="Times New Roman"/>
          <w:color w:val="00000A"/>
          <w:sz w:val="24"/>
          <w:szCs w:val="24"/>
        </w:rPr>
        <w:t xml:space="preserve"> O português era preferido na desconcentração dos estrangeiros nos núcleos coloniais: “Na falta de brasileiros a D.T.C. [Diretoria de Terras e Colonização] solicitará autorização do Conselho de Imigra</w:t>
      </w:r>
      <w:r w:rsidRPr="00EF62FE">
        <w:rPr>
          <w:rFonts w:ascii="Times New Roman" w:eastAsia="Times New Roman" w:hAnsi="Times New Roman" w:cs="Times New Roman"/>
          <w:color w:val="00000A"/>
          <w:sz w:val="24"/>
          <w:szCs w:val="24"/>
        </w:rPr>
        <w:t>ção e Colonização, para localizar estrangeiros, de preferência de nacionalidade portuguesa”.</w:t>
      </w:r>
      <w:r w:rsidR="00B13CCE" w:rsidRPr="00EF62FE">
        <w:rPr>
          <w:rStyle w:val="Refdenotaderodap"/>
          <w:rFonts w:ascii="Times New Roman" w:eastAsia="Times New Roman" w:hAnsi="Times New Roman" w:cs="Times New Roman"/>
          <w:color w:val="00000A"/>
          <w:sz w:val="24"/>
          <w:szCs w:val="24"/>
        </w:rPr>
        <w:footnoteReference w:id="218"/>
      </w:r>
      <w:r>
        <w:rPr>
          <w:rFonts w:ascii="Times New Roman" w:eastAsia="Times New Roman" w:hAnsi="Times New Roman" w:cs="Times New Roman"/>
          <w:color w:val="00000A"/>
          <w:sz w:val="24"/>
          <w:szCs w:val="24"/>
        </w:rPr>
        <w:t xml:space="preserve"> Portugueses foram eximidos em 1939 da cota de imigração vigente no país. </w:t>
      </w:r>
    </w:p>
    <w:p w14:paraId="09653DE0"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favorecimento foi reforçado nos anos 1940, quando a restrição da imigração fez suspender a concessão de vistos temporários e permanentes, exceto a portugueses e povos das Américas. Durante sua vigência até 1945, o Ministério da Justiça e Negócios Interiores usou exceções na emissão de vistos para ser mais discricionário, só admitindo imigrantes “desejáveis”.</w:t>
      </w:r>
      <w:r>
        <w:rPr>
          <w:rStyle w:val="ncoradanotadefim"/>
          <w:rFonts w:ascii="Times New Roman" w:eastAsia="Times New Roman" w:hAnsi="Times New Roman" w:cs="Times New Roman"/>
          <w:color w:val="00000A"/>
          <w:sz w:val="24"/>
          <w:szCs w:val="24"/>
        </w:rPr>
        <w:footnoteReference w:id="219"/>
      </w:r>
      <w:r>
        <w:rPr>
          <w:rFonts w:ascii="Times New Roman" w:eastAsia="Times New Roman" w:hAnsi="Times New Roman" w:cs="Times New Roman"/>
          <w:color w:val="00000A"/>
          <w:sz w:val="24"/>
          <w:szCs w:val="24"/>
        </w:rPr>
        <w:t xml:space="preserve"> Rejeitavam-se os julgados impróprios à configuração étnica e eugênica no </w:t>
      </w:r>
      <w:r>
        <w:rPr>
          <w:rFonts w:ascii="Times New Roman" w:eastAsia="Times New Roman" w:hAnsi="Times New Roman" w:cs="Times New Roman"/>
          <w:color w:val="00000A"/>
          <w:sz w:val="24"/>
          <w:szCs w:val="24"/>
        </w:rPr>
        <w:lastRenderedPageBreak/>
        <w:t>Brasil e o português atendia a requisitos físicos (etnia, “cor branca”, saúde e bem-estar físico) e morais (religião católica, por exemplo) da lei.</w:t>
      </w:r>
    </w:p>
    <w:p w14:paraId="09653DE1" w14:textId="712D0CD1" w:rsidR="006F56F4" w:rsidRDefault="006F56F4" w:rsidP="6F89B7B3">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 </w:t>
      </w:r>
      <w:r>
        <w:rPr>
          <w:rFonts w:ascii="Times New Roman" w:hAnsi="Times New Roman" w:cs="Times New Roman"/>
          <w:sz w:val="24"/>
          <w:szCs w:val="24"/>
        </w:rPr>
        <w:t xml:space="preserve">Remontando ao contexto de tensões pós-coloniais, o </w:t>
      </w:r>
      <w:proofErr w:type="spellStart"/>
      <w:r>
        <w:rPr>
          <w:rFonts w:ascii="Times New Roman" w:hAnsi="Times New Roman" w:cs="Times New Roman"/>
          <w:sz w:val="24"/>
          <w:szCs w:val="24"/>
        </w:rPr>
        <w:t>antilusitanismo</w:t>
      </w:r>
      <w:proofErr w:type="spellEnd"/>
      <w:r>
        <w:rPr>
          <w:rFonts w:ascii="Times New Roman" w:hAnsi="Times New Roman" w:cs="Times New Roman"/>
          <w:sz w:val="24"/>
          <w:szCs w:val="24"/>
        </w:rPr>
        <w:t xml:space="preserve"> foi retomado, em </w:t>
      </w:r>
      <w:r w:rsidR="6F89B7B3" w:rsidRPr="6F89B7B3">
        <w:rPr>
          <w:rFonts w:ascii="Times New Roman" w:hAnsi="Times New Roman" w:cs="Times New Roman"/>
          <w:sz w:val="24"/>
          <w:szCs w:val="24"/>
        </w:rPr>
        <w:t xml:space="preserve">certo </w:t>
      </w:r>
      <w:r>
        <w:rPr>
          <w:rFonts w:ascii="Times New Roman" w:hAnsi="Times New Roman" w:cs="Times New Roman"/>
          <w:sz w:val="24"/>
          <w:szCs w:val="24"/>
        </w:rPr>
        <w:t xml:space="preserve">grau, até a ruptura política de 1945, quando a preferência oficial pelo imigrante português, reiterada pelo Estado Novo, tornou-se regra constitucional. Isso porque o status privilegiado atingiu novo patamar na Constituição de 1946, pois a naturalização dos lusos passou a exigir idoneidade moral, sanidade física e só um ano de residência (dez aos demais). “A centralidade do português na política de estrangeiros, elevada desse modo ao ordenamento constitucional, consolidou o entendimento doutrinário que afirma a condição especial do cidadão de Portugal no Brasil”, viu o historiador José </w:t>
      </w:r>
      <w:proofErr w:type="spellStart"/>
      <w:r>
        <w:rPr>
          <w:rFonts w:ascii="Times New Roman" w:hAnsi="Times New Roman" w:cs="Times New Roman"/>
          <w:sz w:val="24"/>
          <w:szCs w:val="24"/>
        </w:rPr>
        <w:t>Sacchetta</w:t>
      </w:r>
      <w:proofErr w:type="spellEnd"/>
      <w:r>
        <w:rPr>
          <w:rFonts w:ascii="Times New Roman" w:hAnsi="Times New Roman" w:cs="Times New Roman"/>
          <w:sz w:val="24"/>
          <w:szCs w:val="24"/>
        </w:rPr>
        <w:t xml:space="preserve"> Mendes.</w:t>
      </w:r>
      <w:r>
        <w:rPr>
          <w:rStyle w:val="ncoradanotadefim"/>
          <w:rFonts w:ascii="Times New Roman" w:hAnsi="Times New Roman" w:cs="Times New Roman"/>
          <w:sz w:val="24"/>
          <w:szCs w:val="24"/>
        </w:rPr>
        <w:footnoteReference w:id="220"/>
      </w:r>
      <w:r>
        <w:rPr>
          <w:rFonts w:ascii="Times New Roman" w:hAnsi="Times New Roman" w:cs="Times New Roman"/>
          <w:sz w:val="24"/>
          <w:szCs w:val="24"/>
        </w:rPr>
        <w:t xml:space="preserve"> O privilégio </w:t>
      </w:r>
      <w:r w:rsidR="6F89B7B3" w:rsidRPr="6F89B7B3">
        <w:rPr>
          <w:rFonts w:ascii="Times New Roman" w:hAnsi="Times New Roman" w:cs="Times New Roman"/>
          <w:sz w:val="24"/>
          <w:szCs w:val="24"/>
        </w:rPr>
        <w:t xml:space="preserve">foi </w:t>
      </w:r>
      <w:r>
        <w:rPr>
          <w:rFonts w:ascii="Times New Roman" w:hAnsi="Times New Roman" w:cs="Times New Roman"/>
          <w:sz w:val="24"/>
          <w:szCs w:val="24"/>
        </w:rPr>
        <w:t>mantido pela reforma constitucional</w:t>
      </w:r>
      <w:r>
        <w:rPr>
          <w:rFonts w:ascii="Times New Roman" w:eastAsia="Times New Roman" w:hAnsi="Times New Roman" w:cs="Times New Roman"/>
          <w:color w:val="00000A"/>
          <w:sz w:val="24"/>
          <w:szCs w:val="24"/>
        </w:rPr>
        <w:t xml:space="preserve"> d</w:t>
      </w:r>
      <w:r>
        <w:rPr>
          <w:rFonts w:ascii="Times New Roman" w:hAnsi="Times New Roman" w:cs="Times New Roman"/>
          <w:sz w:val="24"/>
          <w:szCs w:val="24"/>
        </w:rPr>
        <w:t xml:space="preserve">e 1967, </w:t>
      </w:r>
      <w:r>
        <w:rPr>
          <w:rFonts w:ascii="Times New Roman" w:eastAsia="Times New Roman" w:hAnsi="Times New Roman" w:cs="Times New Roman"/>
          <w:color w:val="00000A"/>
          <w:sz w:val="24"/>
          <w:szCs w:val="24"/>
        </w:rPr>
        <w:t xml:space="preserve">no regime autoritário </w:t>
      </w:r>
      <w:r w:rsidR="6F89B7B3" w:rsidRPr="6F89B7B3">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presidentes militares.</w:t>
      </w:r>
    </w:p>
    <w:p w14:paraId="09653DE2"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color w:val="00000A"/>
          <w:sz w:val="24"/>
          <w:szCs w:val="24"/>
        </w:rPr>
        <w:t>Para Mendes e outros estudiosos dessa imigração, uma singularidade do processo até meados do século XX foi unir um favorecimento institucional, de leis e políticas, para lusos se fixarem no país com a intolerância a eles, vista em manifestações antilusitanas que chegavam à violência ao grupo em várias regiões.</w:t>
      </w:r>
      <w:r>
        <w:rPr>
          <w:rStyle w:val="ncoradanotadefim"/>
          <w:rFonts w:ascii="Times New Roman" w:hAnsi="Times New Roman" w:cs="Times New Roman"/>
          <w:color w:val="00000A"/>
          <w:sz w:val="24"/>
          <w:szCs w:val="24"/>
        </w:rPr>
        <w:footnoteReference w:id="221"/>
      </w:r>
      <w:r>
        <w:rPr>
          <w:rFonts w:ascii="Times New Roman" w:hAnsi="Times New Roman" w:cs="Times New Roman"/>
          <w:color w:val="00000A"/>
          <w:sz w:val="24"/>
          <w:szCs w:val="24"/>
        </w:rPr>
        <w:t xml:space="preserve"> O início do convívio entre privilégios e</w:t>
      </w:r>
      <w:r>
        <w:rPr>
          <w:rFonts w:ascii="Times New Roman" w:hAnsi="Times New Roman" w:cs="Times New Roman"/>
          <w:sz w:val="24"/>
          <w:szCs w:val="24"/>
        </w:rPr>
        <w:t xml:space="preserve"> intolerância foi atribuído por Mendes ao processo de independência do Brasil, liderada por um príncipe português. “A lusofobia se fez assim presente por mais de um século [do Primeiro Reinado ao fim da Primeira República], em estado </w:t>
      </w:r>
      <w:r>
        <w:rPr>
          <w:rFonts w:ascii="Times New Roman" w:hAnsi="Times New Roman" w:cs="Times New Roman"/>
          <w:color w:val="00000A"/>
          <w:sz w:val="24"/>
          <w:szCs w:val="24"/>
        </w:rPr>
        <w:t>manifesto ou de latência, veiculada em preconceitos, galhofa e atos de hostilidade cotidiana”.</w:t>
      </w:r>
      <w:r>
        <w:rPr>
          <w:rStyle w:val="ncoradanotadefim"/>
          <w:rFonts w:ascii="Times New Roman" w:hAnsi="Times New Roman" w:cs="Times New Roman"/>
          <w:color w:val="00000A"/>
          <w:sz w:val="24"/>
          <w:szCs w:val="24"/>
        </w:rPr>
        <w:footnoteReference w:id="222"/>
      </w:r>
      <w:r>
        <w:rPr>
          <w:rFonts w:ascii="Times New Roman" w:hAnsi="Times New Roman" w:cs="Times New Roman"/>
          <w:color w:val="00000A"/>
          <w:sz w:val="24"/>
          <w:szCs w:val="24"/>
        </w:rPr>
        <w:t xml:space="preserve"> Para</w:t>
      </w:r>
      <w:r>
        <w:rPr>
          <w:rFonts w:ascii="Times New Roman" w:hAnsi="Times New Roman" w:cs="Times New Roman"/>
          <w:sz w:val="24"/>
          <w:szCs w:val="24"/>
        </w:rPr>
        <w:t xml:space="preserve"> o historiador, possivelmente nenhum outro grupo estrangeiro viveu tantos ataques no país por motivações nacionais como os portugueses. Parte da identidade do país independente era renegar o colonial.</w:t>
      </w:r>
    </w:p>
    <w:p w14:paraId="09653DE3"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E4" w14:textId="63E1A6A7" w:rsidR="006F56F4" w:rsidRDefault="6F89B7B3">
      <w:pPr>
        <w:pStyle w:val="Ttulo2"/>
        <w:spacing w:before="0" w:after="0" w:line="276" w:lineRule="auto"/>
        <w:ind w:left="0" w:right="0"/>
      </w:pPr>
      <w:bookmarkStart w:id="36" w:name="_Toc679229653"/>
      <w:bookmarkStart w:id="37" w:name="_Toc114251657"/>
      <w:bookmarkEnd w:id="36"/>
      <w:r>
        <w:t>Imigração como um mercado, segundo se leu na imprensa</w:t>
      </w:r>
      <w:bookmarkEnd w:id="37"/>
    </w:p>
    <w:p w14:paraId="09653DE5"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“Quadro desolador de miséria” na descrição de jornal luso</w:t>
      </w:r>
    </w:p>
    <w:p w14:paraId="09653DE6" w14:textId="77777777" w:rsidR="006F56F4" w:rsidRDefault="006F56F4">
      <w:pPr>
        <w:spacing w:after="0" w:line="360" w:lineRule="auto"/>
        <w:rPr>
          <w:rFonts w:ascii="Times New Roman" w:eastAsia="Times New Roman" w:hAnsi="Times New Roman" w:cs="Times New Roman"/>
          <w:b/>
          <w:color w:val="00000A"/>
          <w:sz w:val="24"/>
          <w:szCs w:val="24"/>
          <w:shd w:val="clear" w:color="auto" w:fill="FFFF00"/>
        </w:rPr>
      </w:pPr>
    </w:p>
    <w:p w14:paraId="09653DE7"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emigração portuguesa para o Brasil foi foco de ataques e rebates em jornais dos dois países em 1930 – desta vez, as críticas eram lusas. No início daquele ano, o lisboeta </w:t>
      </w:r>
      <w:r w:rsidRPr="6F89B7B3">
        <w:rPr>
          <w:rFonts w:ascii="Times New Roman" w:eastAsia="Times New Roman" w:hAnsi="Times New Roman" w:cs="Times New Roman"/>
          <w:i/>
          <w:iCs/>
          <w:color w:val="00000A"/>
          <w:sz w:val="24"/>
          <w:szCs w:val="24"/>
        </w:rPr>
        <w:t>O Século</w:t>
      </w:r>
      <w:r>
        <w:rPr>
          <w:rFonts w:ascii="Times New Roman" w:eastAsia="Times New Roman" w:hAnsi="Times New Roman" w:cs="Times New Roman"/>
          <w:color w:val="00000A"/>
          <w:sz w:val="24"/>
          <w:szCs w:val="24"/>
        </w:rPr>
        <w:t xml:space="preserve"> alegou que o mercado brasileiro de carne humana não suportava a abundância da mercadoria portuguesa. Houve reações como a lida n’</w:t>
      </w:r>
      <w:r w:rsidRPr="6F89B7B3">
        <w:rPr>
          <w:rFonts w:ascii="Times New Roman" w:eastAsia="Times New Roman" w:hAnsi="Times New Roman" w:cs="Times New Roman"/>
          <w:i/>
          <w:iCs/>
          <w:color w:val="00000A"/>
          <w:sz w:val="24"/>
          <w:szCs w:val="24"/>
        </w:rPr>
        <w:t>O Globo</w:t>
      </w:r>
      <w:r>
        <w:rPr>
          <w:rFonts w:ascii="Times New Roman" w:eastAsia="Times New Roman" w:hAnsi="Times New Roman" w:cs="Times New Roman"/>
          <w:color w:val="00000A"/>
          <w:sz w:val="24"/>
          <w:szCs w:val="24"/>
        </w:rPr>
        <w:t xml:space="preserve">: “Nada mais falso. Tirante a agressividade inútil do estilo, ninguém, de boa-fé, acreditará na doutrina”. Segundo sua coluna de opinião </w:t>
      </w:r>
      <w:r>
        <w:rPr>
          <w:rFonts w:ascii="Times New Roman" w:eastAsia="Times New Roman" w:hAnsi="Times New Roman" w:cs="Times New Roman"/>
          <w:color w:val="00000A"/>
          <w:sz w:val="24"/>
          <w:szCs w:val="24"/>
        </w:rPr>
        <w:lastRenderedPageBreak/>
        <w:t>Ecos,</w:t>
      </w:r>
      <w:r>
        <w:rPr>
          <w:rStyle w:val="ncoradanotadefim"/>
          <w:rFonts w:ascii="Times New Roman" w:eastAsia="Times New Roman" w:hAnsi="Times New Roman" w:cs="Times New Roman"/>
          <w:color w:val="00000A"/>
          <w:sz w:val="24"/>
          <w:szCs w:val="24"/>
        </w:rPr>
        <w:footnoteReference w:id="223"/>
      </w:r>
      <w:r>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 xml:space="preserve">O Século </w:t>
      </w:r>
      <w:r>
        <w:rPr>
          <w:rFonts w:ascii="Times New Roman" w:eastAsia="Times New Roman" w:hAnsi="Times New Roman" w:cs="Times New Roman"/>
          <w:color w:val="00000A"/>
          <w:sz w:val="24"/>
          <w:szCs w:val="24"/>
        </w:rPr>
        <w:t>voltava ali a combater a migração após ter escrito antes que os migrantes cá viviam “um quadro desolador de miséria!” Para a coluna, era preciso órgãos diplomáticos reagirem também; dizia que a melhor propaganda contrária partia de portugueses que encontraram trabalho e prosperidade no país em ambiente de cordialidade.</w:t>
      </w:r>
    </w:p>
    <w:p w14:paraId="09653DE8" w14:textId="77777777" w:rsidR="006F56F4" w:rsidRDefault="006F56F4" w:rsidP="6F89B7B3">
      <w:pPr>
        <w:spacing w:after="0" w:line="240" w:lineRule="auto"/>
        <w:ind w:left="1701"/>
        <w:jc w:val="both"/>
        <w:rPr>
          <w:rFonts w:ascii="Times New Roman" w:hAnsi="Times New Roman" w:cs="Times New Roman"/>
          <w:color w:val="00000A"/>
        </w:rPr>
      </w:pPr>
      <w:r w:rsidRPr="6F89B7B3">
        <w:rPr>
          <w:rFonts w:ascii="Times New Roman" w:eastAsia="Times New Roman" w:hAnsi="Times New Roman" w:cs="Times New Roman"/>
          <w:color w:val="00000A"/>
        </w:rPr>
        <w:t>Contra todas as insinuações, contra todas as calúnias, contra todas as críticas malévolas se erguem os depoimentos que as correspondências particulares encerram e que seduzem os que se mostram indecisos. As campanhas periódicas do “Século” não chegam a fazer mossa. Em face delas, porém, poderíamos apelar para o testemunho dos portugueses que procuraram o nosso país e nele constituíram lares.</w:t>
      </w:r>
      <w:r w:rsidRPr="6F89B7B3">
        <w:rPr>
          <w:rStyle w:val="ncoradanotadefim"/>
          <w:rFonts w:ascii="Times New Roman" w:eastAsia="Times New Roman" w:hAnsi="Times New Roman" w:cs="Times New Roman"/>
          <w:color w:val="00000A"/>
        </w:rPr>
        <w:footnoteReference w:id="224"/>
      </w:r>
      <w:r w:rsidRPr="6F89B7B3">
        <w:rPr>
          <w:rFonts w:ascii="Times New Roman" w:eastAsia="Times New Roman" w:hAnsi="Times New Roman" w:cs="Times New Roman"/>
          <w:color w:val="00000A"/>
        </w:rPr>
        <w:t xml:space="preserve"> </w:t>
      </w:r>
    </w:p>
    <w:p w14:paraId="09653DE9" w14:textId="77777777" w:rsidR="006F56F4" w:rsidRDefault="6F89B7B3" w:rsidP="6F89B7B3">
      <w:pPr>
        <w:spacing w:after="0" w:line="360" w:lineRule="auto"/>
        <w:rPr>
          <w:rFonts w:ascii="Times New Roman" w:hAnsi="Times New Roman" w:cs="Times New Roman"/>
          <w:color w:val="00000A"/>
        </w:rPr>
      </w:pPr>
      <w:r w:rsidRPr="6F89B7B3">
        <w:rPr>
          <w:rFonts w:ascii="Times New Roman" w:eastAsia="Times New Roman" w:hAnsi="Times New Roman" w:cs="Times New Roman"/>
          <w:color w:val="00000A"/>
        </w:rPr>
        <w:t xml:space="preserve"> </w:t>
      </w:r>
    </w:p>
    <w:p w14:paraId="09653DEA" w14:textId="407ECF20" w:rsidR="006F56F4" w:rsidRDefault="6F89B7B3">
      <w:pPr>
        <w:spacing w:after="0" w:line="360" w:lineRule="auto"/>
        <w:ind w:firstLine="709"/>
        <w:jc w:val="both"/>
        <w:rPr>
          <w:rFonts w:ascii="Times New Roman" w:eastAsia="Times New Roman" w:hAnsi="Times New Roman" w:cs="Times New Roman"/>
          <w:color w:val="00000A"/>
          <w:sz w:val="24"/>
          <w:szCs w:val="24"/>
        </w:rPr>
      </w:pPr>
      <w:r w:rsidRPr="6F89B7B3">
        <w:rPr>
          <w:rFonts w:ascii="Times New Roman" w:eastAsia="Times New Roman" w:hAnsi="Times New Roman" w:cs="Times New Roman"/>
          <w:color w:val="00000A"/>
          <w:sz w:val="24"/>
          <w:szCs w:val="24"/>
        </w:rPr>
        <w:t xml:space="preserve">Dali a cinco anos, um episódio de restrição à entrada de trabalhadores portugueses no porto do Rio de Janeiro corroborou involuntariamente a acusação da migração como negócio sem chamá-lo de comércio de carne humana como na retórica de </w:t>
      </w:r>
      <w:r w:rsidRPr="6F89B7B3">
        <w:rPr>
          <w:rFonts w:ascii="Times New Roman" w:eastAsia="Times New Roman" w:hAnsi="Times New Roman" w:cs="Times New Roman"/>
          <w:i/>
          <w:iCs/>
          <w:color w:val="00000A"/>
          <w:sz w:val="24"/>
          <w:szCs w:val="24"/>
        </w:rPr>
        <w:t>O Século</w:t>
      </w:r>
      <w:r w:rsidRPr="6F89B7B3">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 xml:space="preserve">O Globo </w:t>
      </w:r>
      <w:r w:rsidRPr="6F89B7B3">
        <w:rPr>
          <w:rFonts w:ascii="Times New Roman" w:eastAsia="Times New Roman" w:hAnsi="Times New Roman" w:cs="Times New Roman"/>
          <w:color w:val="00000A"/>
          <w:sz w:val="24"/>
          <w:szCs w:val="24"/>
        </w:rPr>
        <w:t>deu alto de capa às seguintes chamadas: “Desembarcam os imigrantes portugueses. Mas o ministro do Trabalho faz sérias advertências. Verdadeiro comércio de imigração! Escandalosas revelações do inquérito efetuado pelo D.N.P. [Depto. Nac. de Povoamento, do Ministério do Trabalho, Indústria e Comércio] sobre as fraudes nos documentos de imigrantes. Será interpelado o Itamaraty e advertido o cônsul brasileiro em Lisboa”.</w:t>
      </w:r>
    </w:p>
    <w:p w14:paraId="09653DEB" w14:textId="77777777" w:rsidR="006F56F4" w:rsidRDefault="006F56F4">
      <w:pPr>
        <w:spacing w:after="0" w:line="360" w:lineRule="auto"/>
        <w:ind w:firstLine="709"/>
        <w:jc w:val="both"/>
        <w:rPr>
          <w:color w:val="000000" w:themeColor="text1"/>
        </w:rPr>
      </w:pPr>
    </w:p>
    <w:p w14:paraId="09653DEC" w14:textId="77777777" w:rsidR="006F56F4" w:rsidRDefault="006F56F4" w:rsidP="00150D92">
      <w:pPr>
        <w:spacing w:after="0" w:line="360" w:lineRule="auto"/>
        <w:ind w:left="709"/>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Fig. 2. Flagrante da imigração como comércio no Rio</w:t>
      </w:r>
    </w:p>
    <w:p w14:paraId="09653DED" w14:textId="77777777" w:rsidR="006F56F4" w:rsidRPr="00064896" w:rsidRDefault="006F56F4">
      <w:pPr>
        <w:spacing w:after="0" w:line="360" w:lineRule="auto"/>
        <w:jc w:val="center"/>
        <w:rPr>
          <w:rFonts w:ascii="Times New Roman" w:eastAsia="Times New Roman" w:hAnsi="Times New Roman" w:cs="Times New Roman"/>
          <w:color w:val="00000A"/>
          <w:sz w:val="20"/>
          <w:szCs w:val="20"/>
        </w:rPr>
      </w:pPr>
      <w:r>
        <w:rPr>
          <w:noProof/>
        </w:rPr>
        <w:drawing>
          <wp:inline distT="0" distB="0" distL="0" distR="0" wp14:anchorId="0965400A" wp14:editId="0965400B">
            <wp:extent cx="4857115" cy="2747645"/>
            <wp:effectExtent l="0" t="0" r="0" b="0"/>
            <wp:docPr id="6" name="Imagem 6" descr="A newspaper with a person'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paço Reservado para Imagem 29" descr="A newspaper with a person's face on it&#10;&#10;Description automatically generated with low confidence"/>
                    <pic:cNvPicPr>
                      <a:picLocks noChangeAspect="1" noChangeArrowheads="1"/>
                    </pic:cNvPicPr>
                  </pic:nvPicPr>
                  <pic:blipFill>
                    <a:blip r:embed="rId16"/>
                    <a:srcRect t="-230" b="-230"/>
                    <a:stretch>
                      <a:fillRect/>
                    </a:stretch>
                  </pic:blipFill>
                  <pic:spPr bwMode="auto">
                    <a:xfrm>
                      <a:off x="0" y="0"/>
                      <a:ext cx="4857115" cy="274764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A"/>
        </w:rPr>
        <w:br/>
      </w:r>
      <w:r w:rsidRPr="00064896">
        <w:rPr>
          <w:rFonts w:ascii="Times New Roman" w:eastAsia="Times New Roman" w:hAnsi="Times New Roman" w:cs="Times New Roman"/>
          <w:color w:val="00000A"/>
          <w:sz w:val="20"/>
          <w:szCs w:val="20"/>
        </w:rPr>
        <w:t xml:space="preserve">Fonte: </w:t>
      </w:r>
      <w:r w:rsidRPr="00064896">
        <w:rPr>
          <w:rFonts w:ascii="Times New Roman" w:eastAsia="Times New Roman" w:hAnsi="Times New Roman" w:cs="Times New Roman"/>
          <w:i/>
          <w:color w:val="00000A"/>
          <w:sz w:val="20"/>
          <w:szCs w:val="20"/>
        </w:rPr>
        <w:t>O Globo</w:t>
      </w:r>
      <w:r w:rsidRPr="00064896">
        <w:rPr>
          <w:rFonts w:ascii="Times New Roman" w:eastAsia="Times New Roman" w:hAnsi="Times New Roman" w:cs="Times New Roman"/>
          <w:color w:val="00000A"/>
          <w:sz w:val="20"/>
          <w:szCs w:val="20"/>
        </w:rPr>
        <w:t xml:space="preserve">, 6/8/1935, reprodução da edição de 16h (disponível no site de </w:t>
      </w:r>
      <w:r w:rsidRPr="00064896">
        <w:rPr>
          <w:rFonts w:ascii="Times New Roman" w:eastAsia="Times New Roman" w:hAnsi="Times New Roman" w:cs="Times New Roman"/>
          <w:i/>
          <w:color w:val="00000A"/>
          <w:sz w:val="20"/>
          <w:szCs w:val="20"/>
        </w:rPr>
        <w:t>O Globo)</w:t>
      </w:r>
    </w:p>
    <w:p w14:paraId="09653DEE"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p>
    <w:p w14:paraId="09653DEF" w14:textId="342CDF0B" w:rsidR="006F56F4" w:rsidRDefault="006F56F4">
      <w:pPr>
        <w:spacing w:after="0" w:line="360" w:lineRule="auto"/>
        <w:ind w:firstLine="709"/>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A"/>
          <w:sz w:val="24"/>
          <w:szCs w:val="24"/>
        </w:rPr>
        <w:lastRenderedPageBreak/>
        <w:t xml:space="preserve">A manchete de </w:t>
      </w:r>
      <w:r w:rsidRPr="6F89B7B3">
        <w:rPr>
          <w:rFonts w:ascii="Times New Roman" w:eastAsia="Times New Roman" w:hAnsi="Times New Roman" w:cs="Times New Roman"/>
          <w:i/>
          <w:iCs/>
          <w:color w:val="00000A"/>
          <w:sz w:val="24"/>
          <w:szCs w:val="24"/>
        </w:rPr>
        <w:t>O Globo</w:t>
      </w:r>
      <w:r>
        <w:rPr>
          <w:rFonts w:ascii="Times New Roman" w:eastAsia="Times New Roman" w:hAnsi="Times New Roman" w:cs="Times New Roman"/>
          <w:color w:val="00000A"/>
          <w:sz w:val="24"/>
          <w:szCs w:val="24"/>
        </w:rPr>
        <w:t xml:space="preserve"> </w:t>
      </w:r>
      <w:r w:rsidR="00A137E1">
        <w:rPr>
          <w:rFonts w:ascii="Times New Roman" w:eastAsia="Times New Roman" w:hAnsi="Times New Roman" w:cs="Times New Roman"/>
          <w:color w:val="00000A"/>
          <w:sz w:val="24"/>
          <w:szCs w:val="24"/>
        </w:rPr>
        <w:t>re</w:t>
      </w:r>
      <w:r w:rsidR="00DC6F25">
        <w:rPr>
          <w:rFonts w:ascii="Times New Roman" w:eastAsia="Times New Roman" w:hAnsi="Times New Roman" w:cs="Times New Roman"/>
          <w:color w:val="00000A"/>
          <w:sz w:val="24"/>
          <w:szCs w:val="24"/>
        </w:rPr>
        <w:t>sgat</w:t>
      </w:r>
      <w:r w:rsidR="00A137E1">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da </w:t>
      </w:r>
      <w:r w:rsidR="00A137E1">
        <w:rPr>
          <w:rFonts w:ascii="Times New Roman" w:eastAsia="Times New Roman" w:hAnsi="Times New Roman" w:cs="Times New Roman"/>
          <w:color w:val="00000A"/>
          <w:sz w:val="24"/>
          <w:szCs w:val="24"/>
        </w:rPr>
        <w:t xml:space="preserve">antes </w:t>
      </w:r>
      <w:r>
        <w:rPr>
          <w:rFonts w:ascii="Times New Roman" w:eastAsia="Times New Roman" w:hAnsi="Times New Roman" w:cs="Times New Roman"/>
          <w:color w:val="00000A"/>
          <w:sz w:val="24"/>
          <w:szCs w:val="24"/>
        </w:rPr>
        <w:t>pelo pesquisador Gustavo Barreto</w:t>
      </w:r>
      <w:r>
        <w:rPr>
          <w:rStyle w:val="ncoradanotadefim"/>
          <w:rFonts w:ascii="Times New Roman" w:eastAsia="Times New Roman" w:hAnsi="Times New Roman" w:cs="Times New Roman"/>
          <w:color w:val="00000A"/>
          <w:sz w:val="24"/>
          <w:szCs w:val="24"/>
        </w:rPr>
        <w:footnoteReference w:id="225"/>
      </w:r>
      <w:r>
        <w:rPr>
          <w:rFonts w:ascii="Times New Roman" w:eastAsia="Times New Roman" w:hAnsi="Times New Roman" w:cs="Times New Roman"/>
          <w:color w:val="00000A"/>
          <w:sz w:val="24"/>
          <w:szCs w:val="24"/>
        </w:rPr>
        <w:t xml:space="preserve"> remontava aos 28 portugueses impedidos de desembarcarem ali no inverno de 1935. </w:t>
      </w:r>
      <w:r w:rsidR="00A137E1">
        <w:rPr>
          <w:rFonts w:ascii="Times New Roman" w:eastAsia="Times New Roman" w:hAnsi="Times New Roman" w:cs="Times New Roman"/>
          <w:color w:val="00000A"/>
          <w:sz w:val="24"/>
          <w:szCs w:val="24"/>
        </w:rPr>
        <w:t>Fo</w:t>
      </w:r>
      <w:r>
        <w:rPr>
          <w:rFonts w:ascii="Times New Roman" w:eastAsia="Times New Roman" w:hAnsi="Times New Roman" w:cs="Times New Roman"/>
          <w:color w:val="00000A"/>
          <w:sz w:val="24"/>
          <w:szCs w:val="24"/>
        </w:rPr>
        <w:t xml:space="preserve">ram alojados na hospedaria de imigrantes da Ilha das Flores, </w:t>
      </w:r>
      <w:r w:rsidR="007D0084">
        <w:rPr>
          <w:rFonts w:ascii="Times New Roman" w:eastAsia="Times New Roman" w:hAnsi="Times New Roman" w:cs="Times New Roman"/>
          <w:color w:val="00000A"/>
          <w:sz w:val="24"/>
          <w:szCs w:val="24"/>
        </w:rPr>
        <w:t>na Baía de Guanabara</w:t>
      </w:r>
      <w:r>
        <w:rPr>
          <w:rFonts w:ascii="Times New Roman" w:eastAsia="Times New Roman" w:hAnsi="Times New Roman" w:cs="Times New Roman"/>
          <w:color w:val="00000A"/>
          <w:sz w:val="24"/>
          <w:szCs w:val="24"/>
        </w:rPr>
        <w:t>. O inquérito que apurou a falta de documento</w:t>
      </w:r>
      <w:r w:rsidR="0061395C">
        <w:rPr>
          <w:rFonts w:ascii="Times New Roman" w:eastAsia="Times New Roman" w:hAnsi="Times New Roman" w:cs="Times New Roman"/>
          <w:color w:val="00000A"/>
          <w:sz w:val="24"/>
          <w:szCs w:val="24"/>
        </w:rPr>
        <w:t>s</w:t>
      </w:r>
      <w:r>
        <w:rPr>
          <w:rFonts w:ascii="Times New Roman" w:eastAsia="Times New Roman" w:hAnsi="Times New Roman" w:cs="Times New Roman"/>
          <w:color w:val="00000A"/>
          <w:sz w:val="24"/>
          <w:szCs w:val="24"/>
        </w:rPr>
        <w:t xml:space="preserve"> do grupo indicou </w:t>
      </w:r>
      <w:r w:rsidR="00D66315">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“verdadeiro comércio de imigração”</w:t>
      </w:r>
      <w:r w:rsidR="00D66315">
        <w:rPr>
          <w:rFonts w:ascii="Times New Roman" w:eastAsia="Times New Roman" w:hAnsi="Times New Roman" w:cs="Times New Roman"/>
          <w:color w:val="00000A"/>
          <w:sz w:val="24"/>
          <w:szCs w:val="24"/>
        </w:rPr>
        <w:t xml:space="preserve"> por um coronel dono de fazenda em Bananal (SP)</w:t>
      </w:r>
      <w:r>
        <w:rPr>
          <w:rFonts w:ascii="Times New Roman" w:eastAsia="Times New Roman" w:hAnsi="Times New Roman" w:cs="Times New Roman"/>
          <w:color w:val="00000A"/>
          <w:sz w:val="24"/>
          <w:szCs w:val="24"/>
        </w:rPr>
        <w:t xml:space="preserve">. Intermediários em Portugal cobraram de 2.500 a 4.000 escudos em esquema com uma agência de viagens. O Ministério do Trabalho cobrou </w:t>
      </w:r>
      <w:r w:rsidR="002720FC">
        <w:rPr>
          <w:rFonts w:ascii="Times New Roman" w:eastAsia="Times New Roman" w:hAnsi="Times New Roman" w:cs="Times New Roman"/>
          <w:color w:val="00000A"/>
          <w:sz w:val="24"/>
          <w:szCs w:val="24"/>
        </w:rPr>
        <w:t>resposta</w:t>
      </w:r>
      <w:r>
        <w:rPr>
          <w:rFonts w:ascii="Times New Roman" w:eastAsia="Times New Roman" w:hAnsi="Times New Roman" w:cs="Times New Roman"/>
          <w:color w:val="00000A"/>
          <w:sz w:val="24"/>
          <w:szCs w:val="24"/>
        </w:rPr>
        <w:t>s a autoridades sobre o “comércio de introdução irregular de imigrantes”</w:t>
      </w:r>
      <w:r w:rsidR="00425C4D">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uma irregularidade </w:t>
      </w:r>
      <w:r w:rsidR="00425C4D">
        <w:rPr>
          <w:rFonts w:ascii="Times New Roman" w:eastAsia="Times New Roman" w:hAnsi="Times New Roman" w:cs="Times New Roman"/>
          <w:color w:val="00000A"/>
          <w:sz w:val="24"/>
          <w:szCs w:val="24"/>
        </w:rPr>
        <w:t xml:space="preserve">foi </w:t>
      </w:r>
      <w:r>
        <w:rPr>
          <w:rFonts w:ascii="Times New Roman" w:eastAsia="Times New Roman" w:hAnsi="Times New Roman" w:cs="Times New Roman"/>
          <w:color w:val="00000A"/>
          <w:sz w:val="24"/>
          <w:szCs w:val="24"/>
        </w:rPr>
        <w:t>só 13 terem se declarado agricultores</w:t>
      </w:r>
      <w:r w:rsidR="00E44731">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t>
      </w:r>
      <w:r w:rsidR="00425C4D">
        <w:rPr>
          <w:rFonts w:ascii="Times New Roman" w:eastAsia="Times New Roman" w:hAnsi="Times New Roman" w:cs="Times New Roman"/>
          <w:color w:val="00000A"/>
          <w:sz w:val="24"/>
          <w:szCs w:val="24"/>
        </w:rPr>
        <w:t xml:space="preserve">já </w:t>
      </w:r>
      <w:r>
        <w:rPr>
          <w:rFonts w:ascii="Times New Roman" w:eastAsia="Times New Roman" w:hAnsi="Times New Roman" w:cs="Times New Roman"/>
          <w:color w:val="00000A"/>
          <w:sz w:val="24"/>
          <w:szCs w:val="24"/>
        </w:rPr>
        <w:t>outros</w:t>
      </w:r>
      <w:r w:rsidR="00425C4D">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serradores, domésticos, pedreiros </w:t>
      </w:r>
      <w:r w:rsidR="00425C4D">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barbeiros. </w:t>
      </w:r>
    </w:p>
    <w:p w14:paraId="09653DF0"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F1" w14:textId="77777777" w:rsidR="006F56F4" w:rsidRDefault="006F56F4">
      <w:pPr>
        <w:pStyle w:val="Ttulo2"/>
        <w:spacing w:before="0" w:after="0" w:line="276" w:lineRule="auto"/>
      </w:pPr>
      <w:bookmarkStart w:id="38" w:name="_Toc2061492953"/>
      <w:bookmarkStart w:id="39" w:name="_Toc114251658"/>
      <w:bookmarkEnd w:id="38"/>
      <w:r>
        <w:t>Tardio “mata-marinheiros” no Recife e falta de pão em São Paulo</w:t>
      </w:r>
      <w:bookmarkEnd w:id="39"/>
    </w:p>
    <w:p w14:paraId="09653DF2"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“Abaixo os portugueses”, gritou multidão naqueles dias de 1931</w:t>
      </w:r>
    </w:p>
    <w:p w14:paraId="09653DF3"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DF4" w14:textId="77777777"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sidRPr="003232F9">
        <w:rPr>
          <w:rFonts w:ascii="Times New Roman" w:eastAsia="Times New Roman" w:hAnsi="Times New Roman" w:cs="Times New Roman"/>
          <w:color w:val="00000A"/>
          <w:sz w:val="24"/>
          <w:szCs w:val="24"/>
        </w:rPr>
        <w:t>Circulou desde a Era Vargas uma sátira de que, nos comícios</w:t>
      </w:r>
      <w:r>
        <w:rPr>
          <w:rFonts w:ascii="Times New Roman" w:eastAsia="Times New Roman" w:hAnsi="Times New Roman" w:cs="Times New Roman"/>
          <w:color w:val="00000A"/>
          <w:sz w:val="24"/>
          <w:szCs w:val="24"/>
        </w:rPr>
        <w:t xml:space="preserve"> do presidente, quando ele dizia “Trabalhadores do Brasil...”, os portugueses festejavam: “Isto é cá conosco”, mas que, se ouviam “Povo brasileiro...”, cutucavam-se e diziam: “Isto é lá com eles”.</w:t>
      </w:r>
      <w:r>
        <w:rPr>
          <w:rStyle w:val="ncoradanotadefim"/>
          <w:rFonts w:ascii="Times New Roman" w:eastAsia="Times New Roman" w:hAnsi="Times New Roman" w:cs="Times New Roman"/>
          <w:color w:val="00000A"/>
          <w:sz w:val="24"/>
          <w:szCs w:val="24"/>
        </w:rPr>
        <w:footnoteReference w:id="226"/>
      </w:r>
      <w:r>
        <w:rPr>
          <w:rFonts w:ascii="Times New Roman" w:eastAsia="Times New Roman" w:hAnsi="Times New Roman" w:cs="Times New Roman"/>
          <w:color w:val="00000A"/>
          <w:sz w:val="24"/>
          <w:szCs w:val="24"/>
        </w:rPr>
        <w:t xml:space="preserve"> Valor cômico dessa anedota à parte, ela tem inegável valor documentário. A fração portuguesa na mão de obra era alta desde as décadas finais do século XIX e tal situação persistiu pelo menos até os anos 1930.</w:t>
      </w:r>
    </w:p>
    <w:p w14:paraId="09653DF5" w14:textId="25011BC3" w:rsidR="006F56F4" w:rsidRDefault="006F56F4" w:rsidP="6F89B7B3">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Houve nessa década um embate de brasileiros </w:t>
      </w:r>
      <w:r w:rsidRPr="6F89B7B3">
        <w:rPr>
          <w:rFonts w:ascii="Times New Roman" w:eastAsia="Times New Roman" w:hAnsi="Times New Roman" w:cs="Times New Roman"/>
          <w:color w:val="00000A"/>
          <w:sz w:val="24"/>
          <w:szCs w:val="24"/>
        </w:rPr>
        <w:t xml:space="preserve">e </w:t>
      </w:r>
      <w:r>
        <w:rPr>
          <w:rFonts w:ascii="Times New Roman" w:eastAsia="Times New Roman" w:hAnsi="Times New Roman" w:cs="Times New Roman"/>
          <w:color w:val="00000A"/>
          <w:sz w:val="24"/>
          <w:szCs w:val="24"/>
        </w:rPr>
        <w:t xml:space="preserve">portugueses que entrou na história do Recife e ecoou os “mata-marinheiros” </w:t>
      </w:r>
      <w:r w:rsidR="6F89B7B3" w:rsidRPr="6F89B7B3">
        <w:rPr>
          <w:rFonts w:ascii="Times New Roman" w:eastAsia="Times New Roman" w:hAnsi="Times New Roman" w:cs="Times New Roman"/>
          <w:color w:val="00000A"/>
          <w:sz w:val="24"/>
          <w:szCs w:val="24"/>
        </w:rPr>
        <w:t>do século XIX</w:t>
      </w:r>
      <w:r>
        <w:rPr>
          <w:rFonts w:ascii="Times New Roman" w:eastAsia="Times New Roman" w:hAnsi="Times New Roman" w:cs="Times New Roman"/>
          <w:color w:val="00000A"/>
          <w:sz w:val="24"/>
          <w:szCs w:val="24"/>
        </w:rPr>
        <w:t xml:space="preserve">, quebra-quebras de lojas de portugueses e pela nacionalização delas. Em abril de 1931, um quebra-quebra lusófobo irrompeu a partir da sede da Teixeira Miranda &amp; Cia., torrefadora de café e fabricante de sacos de papel e macarrão com sócios portugueses. Um ano antes, na campanha pela “Lei dos 2/3”, um dos </w:t>
      </w:r>
      <w:r w:rsidR="003232F9">
        <w:rPr>
          <w:rFonts w:ascii="Times New Roman" w:eastAsia="Times New Roman" w:hAnsi="Times New Roman" w:cs="Times New Roman"/>
          <w:color w:val="00000A"/>
          <w:sz w:val="24"/>
          <w:szCs w:val="24"/>
        </w:rPr>
        <w:t xml:space="preserve">dois </w:t>
      </w:r>
      <w:r>
        <w:rPr>
          <w:rFonts w:ascii="Times New Roman" w:eastAsia="Times New Roman" w:hAnsi="Times New Roman" w:cs="Times New Roman"/>
          <w:color w:val="00000A"/>
          <w:sz w:val="24"/>
          <w:szCs w:val="24"/>
        </w:rPr>
        <w:t>sócios teria dito a um operário demitido que, de brasileiro na firma, “só precisava mesmo dos burros para puxar carroças”. A frase circulou tanto que incendiou “paixões adormecidas pelo tempo”, segundo o político Paulo Cavalcanti, observador dos embates.</w:t>
      </w:r>
      <w:r>
        <w:rPr>
          <w:rStyle w:val="ncoradanotadefim"/>
          <w:rFonts w:ascii="Times New Roman" w:eastAsia="Times New Roman" w:hAnsi="Times New Roman" w:cs="Times New Roman"/>
          <w:color w:val="00000A"/>
          <w:sz w:val="24"/>
          <w:szCs w:val="24"/>
        </w:rPr>
        <w:footnoteReference w:id="227"/>
      </w:r>
      <w:r>
        <w:rPr>
          <w:rFonts w:ascii="Times New Roman" w:eastAsia="Times New Roman" w:hAnsi="Times New Roman" w:cs="Times New Roman"/>
          <w:color w:val="00000A"/>
          <w:sz w:val="24"/>
          <w:szCs w:val="24"/>
        </w:rPr>
        <w:t xml:space="preserve"> Para ele, a depredação de todas as instalações da fábrica por um “numeroso grupo de populares” se devia à frase depreciativa de que brasileiros só serviriam para puxar carroças de sua fábrica – ele não justificou, porém, o longo tempo entre o renovado “mata-marinheiros” e sua causa motriz.</w:t>
      </w:r>
    </w:p>
    <w:p w14:paraId="09653DF6" w14:textId="77777777"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multidão e seu furor destrutivo tomaram Santo Antônio, bairro cheio de comércios de portugueses, e não teriam estancado mesmo frente à intervenção policial chamada pelas vítimas. “Nada conseguiram dada a excitação a que tinham chegado os atacantes”, reportou um jornal. </w:t>
      </w:r>
      <w:r>
        <w:rPr>
          <w:rFonts w:ascii="Times New Roman" w:eastAsia="Times New Roman" w:hAnsi="Times New Roman" w:cs="Times New Roman"/>
          <w:color w:val="00000A"/>
          <w:sz w:val="24"/>
          <w:szCs w:val="24"/>
        </w:rPr>
        <w:lastRenderedPageBreak/>
        <w:t>O motim rendeu mais depredações e duas mortes no primeiro dos dois dias, segundo Cavalcanti, presente a um dos enterros: “Grande multidão o levou ao cemitério, com gritos de ‘Abaixo os portugueses!’ e ‘Fora com os galegos!’ Compareci ao cemitério de Santo Amaro e testemunhei a exaltação do povo. (...) E a revolta contra os ‘marinheiros’ aumentando de intensidade, sobretudo com a notícia de duas mortes de brasileiros.”</w:t>
      </w:r>
    </w:p>
    <w:p w14:paraId="09653DF7" w14:textId="36456CBC" w:rsidR="006F56F4" w:rsidRDefault="006F56F4">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cada grito de “Ali tem casa de galego!”, manifestantes corriam </w:t>
      </w:r>
      <w:r w:rsidR="00272B37">
        <w:rPr>
          <w:rFonts w:ascii="Times New Roman" w:eastAsia="Times New Roman" w:hAnsi="Times New Roman" w:cs="Times New Roman"/>
          <w:color w:val="00000A"/>
          <w:sz w:val="24"/>
          <w:szCs w:val="24"/>
        </w:rPr>
        <w:t>até o</w:t>
      </w:r>
      <w:r>
        <w:rPr>
          <w:rFonts w:ascii="Times New Roman" w:eastAsia="Times New Roman" w:hAnsi="Times New Roman" w:cs="Times New Roman"/>
          <w:color w:val="00000A"/>
          <w:sz w:val="24"/>
          <w:szCs w:val="24"/>
        </w:rPr>
        <w:t xml:space="preserve"> apedreja</w:t>
      </w:r>
      <w:r w:rsidR="008402A3">
        <w:rPr>
          <w:rFonts w:ascii="Times New Roman" w:eastAsia="Times New Roman" w:hAnsi="Times New Roman" w:cs="Times New Roman"/>
          <w:color w:val="00000A"/>
          <w:sz w:val="24"/>
          <w:szCs w:val="24"/>
        </w:rPr>
        <w:t>mento</w:t>
      </w:r>
      <w:r>
        <w:rPr>
          <w:rFonts w:ascii="Times New Roman" w:eastAsia="Times New Roman" w:hAnsi="Times New Roman" w:cs="Times New Roman"/>
          <w:color w:val="00000A"/>
          <w:sz w:val="24"/>
          <w:szCs w:val="24"/>
        </w:rPr>
        <w:t>, segundo relatos dessa testemunha ocular. A agitação recuou só quando o comércio foi fechado e, nas ruas principais, foram reforçadas as tropas da Brigada Militar e do Exército, já em ação no conflito. No dia seguinte, jornais publicaram notas da Associação Comercial de Pernambuco e mais entidades de classe externando solidariedade aos comerciantes portugueses e queixando-se das “desordens” e dos “agitadores profissionais”. Depois, Teixeira e Miranda fizeram publicar em jornais um comunicado jurando não terem insultado brasileiros e listando cada empregado e sua nacionalidade para provar que a maioria dos trabalhadores era brasileira.</w:t>
      </w:r>
    </w:p>
    <w:p w14:paraId="6EC4A2D6" w14:textId="77777777" w:rsidR="003232F9" w:rsidRDefault="003232F9">
      <w:pPr>
        <w:tabs>
          <w:tab w:val="left" w:pos="28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360" w:lineRule="auto"/>
        <w:ind w:firstLine="709"/>
        <w:jc w:val="both"/>
        <w:rPr>
          <w:rFonts w:ascii="Times New Roman" w:eastAsia="Times New Roman" w:hAnsi="Times New Roman" w:cs="Times New Roman"/>
          <w:color w:val="00000A"/>
          <w:sz w:val="24"/>
          <w:szCs w:val="24"/>
        </w:rPr>
      </w:pPr>
    </w:p>
    <w:p w14:paraId="09653DF8" w14:textId="77777777" w:rsidR="006F56F4" w:rsidRDefault="006F56F4">
      <w:pPr>
        <w:spacing w:after="0" w:line="360" w:lineRule="auto"/>
        <w:jc w:val="center"/>
        <w:rPr>
          <w:rFonts w:ascii="Times New Roman" w:hAnsi="Times New Roman" w:cs="Times New Roman"/>
          <w:i/>
          <w:sz w:val="24"/>
          <w:szCs w:val="24"/>
        </w:rPr>
      </w:pPr>
      <w:r>
        <w:rPr>
          <w:rFonts w:ascii="Times New Roman" w:eastAsia="Times New Roman" w:hAnsi="Times New Roman" w:cs="Times New Roman"/>
          <w:b/>
          <w:color w:val="00000A"/>
          <w:sz w:val="24"/>
          <w:szCs w:val="24"/>
        </w:rPr>
        <w:t>***</w:t>
      </w:r>
    </w:p>
    <w:p w14:paraId="28F49270" w14:textId="77777777" w:rsidR="003232F9" w:rsidRDefault="003232F9">
      <w:pPr>
        <w:spacing w:after="0" w:line="360" w:lineRule="auto"/>
        <w:ind w:firstLine="710"/>
        <w:jc w:val="both"/>
        <w:rPr>
          <w:rFonts w:ascii="Times New Roman" w:eastAsia="Times New Roman" w:hAnsi="Times New Roman" w:cs="Times New Roman"/>
          <w:sz w:val="24"/>
          <w:szCs w:val="24"/>
        </w:rPr>
      </w:pPr>
    </w:p>
    <w:p w14:paraId="09653DF9" w14:textId="61755B33" w:rsidR="006F56F4" w:rsidRDefault="006F56F4">
      <w:pPr>
        <w:spacing w:after="0" w:line="360" w:lineRule="auto"/>
        <w:ind w:firstLine="710"/>
        <w:jc w:val="both"/>
        <w:rPr>
          <w:rFonts w:ascii="Times New Roman" w:hAnsi="Times New Roman" w:cs="Times New Roman"/>
          <w:sz w:val="24"/>
          <w:szCs w:val="24"/>
        </w:rPr>
      </w:pPr>
      <w:r w:rsidRPr="007A1351">
        <w:rPr>
          <w:rFonts w:ascii="Times New Roman" w:eastAsia="Times New Roman" w:hAnsi="Times New Roman" w:cs="Times New Roman"/>
          <w:sz w:val="24"/>
          <w:szCs w:val="24"/>
        </w:rPr>
        <w:t>O perfil de imigrantes em solo paulista mudou no início</w:t>
      </w:r>
      <w:r>
        <w:rPr>
          <w:rFonts w:ascii="Times New Roman" w:eastAsia="Times New Roman" w:hAnsi="Times New Roman" w:cs="Times New Roman"/>
          <w:sz w:val="24"/>
          <w:szCs w:val="24"/>
        </w:rPr>
        <w:t xml:space="preserve"> do século XX. O predomínio italiano de sete em cada dez ingressos </w:t>
      </w:r>
      <w:r w:rsidR="004A1C84">
        <w:rPr>
          <w:rFonts w:ascii="Times New Roman" w:eastAsia="Times New Roman" w:hAnsi="Times New Roman" w:cs="Times New Roman"/>
          <w:sz w:val="24"/>
          <w:szCs w:val="24"/>
        </w:rPr>
        <w:t>em</w:t>
      </w:r>
      <w:r>
        <w:rPr>
          <w:rFonts w:ascii="Times New Roman" w:eastAsia="Times New Roman" w:hAnsi="Times New Roman" w:cs="Times New Roman"/>
          <w:sz w:val="24"/>
          <w:szCs w:val="24"/>
        </w:rPr>
        <w:t xml:space="preserve"> 1885</w:t>
      </w:r>
      <w:r w:rsidR="004A1C84">
        <w:rPr>
          <w:rFonts w:ascii="Times New Roman" w:eastAsia="Times New Roman" w:hAnsi="Times New Roman" w:cs="Times New Roman"/>
          <w:sz w:val="24"/>
          <w:szCs w:val="24"/>
        </w:rPr>
        <w:t>-</w:t>
      </w:r>
      <w:r>
        <w:rPr>
          <w:rFonts w:ascii="Times New Roman" w:eastAsia="Times New Roman" w:hAnsi="Times New Roman" w:cs="Times New Roman"/>
          <w:sz w:val="24"/>
          <w:szCs w:val="24"/>
        </w:rPr>
        <w:t>1909, tão superior às outras origens, deu lugar à dianteira portuguesa, de cerca de 40% e depois 50% até o fim dos anos 1950.</w:t>
      </w:r>
      <w:r>
        <w:rPr>
          <w:rStyle w:val="ncoradanotadefim"/>
          <w:rFonts w:ascii="Times New Roman" w:eastAsia="Times New Roman" w:hAnsi="Times New Roman" w:cs="Times New Roman"/>
          <w:sz w:val="24"/>
          <w:szCs w:val="24"/>
        </w:rPr>
        <w:footnoteReference w:id="228"/>
      </w:r>
      <w:r>
        <w:rPr>
          <w:rFonts w:ascii="Times New Roman" w:eastAsia="Times New Roman" w:hAnsi="Times New Roman" w:cs="Times New Roman"/>
          <w:sz w:val="24"/>
          <w:szCs w:val="24"/>
        </w:rPr>
        <w:t xml:space="preserve"> A presença lusa era notável no porto de Santos, em armazéns de café, docas e entre carroceiros, pedreiros e ensacadores. A região, </w:t>
      </w:r>
      <w:r w:rsidR="004A1C84">
        <w:rPr>
          <w:rFonts w:ascii="Times New Roman" w:eastAsia="Times New Roman" w:hAnsi="Times New Roman" w:cs="Times New Roman"/>
          <w:sz w:val="24"/>
          <w:szCs w:val="24"/>
        </w:rPr>
        <w:t xml:space="preserve">dita </w:t>
      </w:r>
      <w:r>
        <w:rPr>
          <w:rFonts w:ascii="Times New Roman" w:eastAsia="Times New Roman" w:hAnsi="Times New Roman" w:cs="Times New Roman"/>
          <w:sz w:val="24"/>
          <w:szCs w:val="24"/>
        </w:rPr>
        <w:t>“Barcelona do Brasil” pela agitação operária, tinha associações e sindicatos dominados por portugueses, feitos “bodes expiatórios” da alta no custo de vida, o que fortaleceria certo antilusitanismo.</w:t>
      </w:r>
    </w:p>
    <w:p w14:paraId="09653DFA"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Na capital paulista, protestos de trabalhadores – muitos deles, estrangeiros – não eram mais novidade, mas um merece atenção peculiar: em 1931, a associação de donos de padarias tentou evitar o acesso de padeiros ao direito a descanso dominical. Como patrões descumpriam a lei, o sindicato local se mobilizou liderado por anarquistas lusos e de outras nacionalidades. Houve o revide e faltou pão na mesa em 1932 na greve de um mês por maior salário, expediente fixo e folga semanal. Apesar do transtorno às famílias, o sindicato buscou apoio popular, divulgando na imprensa que queria a higiene de padarias e fiscalização sanitária. Para garantir o funcionamento de padarias, a polícia reprimia os mais engajados e até fechou o sindicato, que difundia ideias pelo jornal </w:t>
      </w:r>
      <w:r>
        <w:rPr>
          <w:rFonts w:ascii="Times New Roman" w:eastAsia="Times New Roman" w:hAnsi="Times New Roman" w:cs="Times New Roman"/>
          <w:i/>
          <w:color w:val="00000A"/>
          <w:sz w:val="24"/>
          <w:szCs w:val="24"/>
        </w:rPr>
        <w:t>O Trabalhador Padeiro</w:t>
      </w:r>
      <w:r>
        <w:rPr>
          <w:rFonts w:ascii="Times New Roman" w:eastAsia="Times New Roman" w:hAnsi="Times New Roman" w:cs="Times New Roman"/>
          <w:color w:val="00000A"/>
          <w:sz w:val="24"/>
          <w:szCs w:val="24"/>
        </w:rPr>
        <w:t>.</w:t>
      </w:r>
    </w:p>
    <w:p w14:paraId="09653DFB" w14:textId="08471B94"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Nas paralisações d</w:t>
      </w:r>
      <w:r w:rsidR="007154F2">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padeiros em 1934</w:t>
      </w:r>
      <w:r w:rsidR="007154F2">
        <w:rPr>
          <w:rFonts w:ascii="Times New Roman" w:eastAsia="Times New Roman" w:hAnsi="Times New Roman" w:cs="Times New Roman"/>
          <w:color w:val="00000A"/>
          <w:sz w:val="24"/>
          <w:szCs w:val="24"/>
        </w:rPr>
        <w:t>/</w:t>
      </w:r>
      <w:r w:rsidR="0042323E">
        <w:rPr>
          <w:rFonts w:ascii="Times New Roman" w:eastAsia="Times New Roman" w:hAnsi="Times New Roman" w:cs="Times New Roman"/>
          <w:color w:val="00000A"/>
          <w:sz w:val="24"/>
          <w:szCs w:val="24"/>
        </w:rPr>
        <w:t>3</w:t>
      </w:r>
      <w:r>
        <w:rPr>
          <w:rFonts w:ascii="Times New Roman" w:eastAsia="Times New Roman" w:hAnsi="Times New Roman" w:cs="Times New Roman"/>
          <w:color w:val="00000A"/>
          <w:sz w:val="24"/>
          <w:szCs w:val="24"/>
        </w:rPr>
        <w:t xml:space="preserve">5, o português Eleutério do Nascimento, um dos líderes, </w:t>
      </w:r>
      <w:r w:rsidR="0042323E">
        <w:rPr>
          <w:rFonts w:ascii="Times New Roman" w:eastAsia="Times New Roman" w:hAnsi="Times New Roman" w:cs="Times New Roman"/>
          <w:color w:val="00000A"/>
          <w:sz w:val="24"/>
          <w:szCs w:val="24"/>
        </w:rPr>
        <w:t>foi</w:t>
      </w:r>
      <w:r>
        <w:rPr>
          <w:rFonts w:ascii="Times New Roman" w:eastAsia="Times New Roman" w:hAnsi="Times New Roman" w:cs="Times New Roman"/>
          <w:color w:val="00000A"/>
          <w:sz w:val="24"/>
          <w:szCs w:val="24"/>
        </w:rPr>
        <w:t xml:space="preserve"> preso e fichado na polícia como “perigoso ladrão”, o que o jornal anarquista </w:t>
      </w:r>
      <w:r>
        <w:rPr>
          <w:rFonts w:ascii="Times New Roman" w:eastAsia="Times New Roman" w:hAnsi="Times New Roman" w:cs="Times New Roman"/>
          <w:i/>
          <w:color w:val="00000A"/>
          <w:sz w:val="24"/>
          <w:szCs w:val="24"/>
        </w:rPr>
        <w:t xml:space="preserve">A Plebe </w:t>
      </w:r>
      <w:r>
        <w:rPr>
          <w:rFonts w:ascii="Times New Roman" w:eastAsia="Times New Roman" w:hAnsi="Times New Roman" w:cs="Times New Roman"/>
          <w:color w:val="00000A"/>
          <w:sz w:val="24"/>
          <w:szCs w:val="24"/>
        </w:rPr>
        <w:t xml:space="preserve">negou dizendo-o “honesto trabalhador padeiro”. </w:t>
      </w:r>
      <w:r w:rsidR="007154F2">
        <w:rPr>
          <w:rFonts w:ascii="Times New Roman" w:eastAsia="Times New Roman" w:hAnsi="Times New Roman" w:cs="Times New Roman"/>
          <w:color w:val="00000A"/>
          <w:sz w:val="24"/>
          <w:szCs w:val="24"/>
        </w:rPr>
        <w:t>Sua</w:t>
      </w:r>
      <w:r>
        <w:rPr>
          <w:rFonts w:ascii="Times New Roman" w:eastAsia="Times New Roman" w:hAnsi="Times New Roman" w:cs="Times New Roman"/>
          <w:color w:val="00000A"/>
          <w:sz w:val="24"/>
          <w:szCs w:val="24"/>
        </w:rPr>
        <w:t xml:space="preserve">s quatro </w:t>
      </w:r>
      <w:r w:rsidR="007154F2">
        <w:rPr>
          <w:rFonts w:ascii="Times New Roman" w:eastAsia="Times New Roman" w:hAnsi="Times New Roman" w:cs="Times New Roman"/>
          <w:color w:val="00000A"/>
          <w:sz w:val="24"/>
          <w:szCs w:val="24"/>
        </w:rPr>
        <w:t>pris</w:t>
      </w:r>
      <w:r>
        <w:rPr>
          <w:rFonts w:ascii="Times New Roman" w:eastAsia="Times New Roman" w:hAnsi="Times New Roman" w:cs="Times New Roman"/>
          <w:color w:val="00000A"/>
          <w:sz w:val="24"/>
          <w:szCs w:val="24"/>
        </w:rPr>
        <w:t xml:space="preserve">ões </w:t>
      </w:r>
      <w:r w:rsidR="007154F2">
        <w:rPr>
          <w:rFonts w:ascii="Times New Roman" w:eastAsia="Times New Roman" w:hAnsi="Times New Roman" w:cs="Times New Roman"/>
          <w:color w:val="00000A"/>
          <w:sz w:val="24"/>
          <w:szCs w:val="24"/>
        </w:rPr>
        <w:t xml:space="preserve">tinham </w:t>
      </w:r>
      <w:r>
        <w:rPr>
          <w:rFonts w:ascii="Times New Roman" w:eastAsia="Times New Roman" w:hAnsi="Times New Roman" w:cs="Times New Roman"/>
          <w:color w:val="00000A"/>
          <w:sz w:val="24"/>
          <w:szCs w:val="24"/>
        </w:rPr>
        <w:t xml:space="preserve">acusações distintas: alvejar grevista (maio), ser agitador (setembro) e até suspeita de roubo (segunda vez em 1935), como leu Maria Izilda de Matos no prontuário do Departamento Estadual de Ordem Política e Social (DEOPS). </w:t>
      </w:r>
      <w:r w:rsidR="00CF78E5">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s mobilizações remontaram à recusa da categoria ao registro e identificação via carteira de trabalho; o sindicato via no documento um novo controle sobre trabalhadores.</w:t>
      </w:r>
    </w:p>
    <w:p w14:paraId="09653DFC" w14:textId="7C2E62F3" w:rsidR="006F56F4" w:rsidRDefault="006F56F4">
      <w:pPr>
        <w:spacing w:after="0" w:line="360" w:lineRule="auto"/>
        <w:ind w:firstLine="710"/>
        <w:jc w:val="both"/>
        <w:rPr>
          <w:rFonts w:ascii="Times New Roman" w:hAnsi="Times New Roman" w:cs="Times New Roman"/>
          <w:color w:val="00000A"/>
          <w:sz w:val="24"/>
          <w:szCs w:val="24"/>
        </w:rPr>
      </w:pPr>
      <w:r w:rsidRPr="0017514F">
        <w:rPr>
          <w:rFonts w:ascii="Times New Roman" w:eastAsia="Times New Roman" w:hAnsi="Times New Roman" w:cs="Times New Roman"/>
          <w:color w:val="00000A"/>
          <w:sz w:val="24"/>
          <w:szCs w:val="24"/>
        </w:rPr>
        <w:t>Padeiros voltaram a parar em 1937 para cobrar</w:t>
      </w:r>
      <w:r>
        <w:rPr>
          <w:rFonts w:ascii="Times New Roman" w:eastAsia="Times New Roman" w:hAnsi="Times New Roman" w:cs="Times New Roman"/>
          <w:color w:val="00000A"/>
          <w:sz w:val="24"/>
          <w:szCs w:val="24"/>
        </w:rPr>
        <w:t xml:space="preserve"> o direito a oito horas de trabalho, salário-mínimo e férias, pagamento em dinheiro em vez de comida e alojamento, direito ao café e a 1kg de pão para cada trabalhador. A resistência dos donos de padaria foi tanta que fomentou mais adesões no dia seguinte ao início da greve e a maioria das padarias não abriu. Patrões contra-atacaram demitindo 400 empregados de 41 padarias; sindicalistas reagiram denunciando o uso de pretexto falso para elevar o preço do pão. Poucas padarias fizeram acordos com empregados e duas categorias do setor tomaram partido na disputa: carvoeiros apoiaram patrões; e entregadores de pão, os padeiros. </w:t>
      </w:r>
      <w:proofErr w:type="spellStart"/>
      <w:r>
        <w:rPr>
          <w:rFonts w:ascii="Times New Roman" w:eastAsia="Times New Roman" w:hAnsi="Times New Roman" w:cs="Times New Roman"/>
          <w:color w:val="00000A"/>
          <w:sz w:val="24"/>
          <w:szCs w:val="24"/>
        </w:rPr>
        <w:t>Piqueteiros</w:t>
      </w:r>
      <w:proofErr w:type="spellEnd"/>
      <w:r>
        <w:rPr>
          <w:rFonts w:ascii="Times New Roman" w:eastAsia="Times New Roman" w:hAnsi="Times New Roman" w:cs="Times New Roman"/>
          <w:color w:val="00000A"/>
          <w:sz w:val="24"/>
          <w:szCs w:val="24"/>
        </w:rPr>
        <w:t xml:space="preserve"> se chocaram com entregadores fura-greve e um delegado reportou seu plantão com registros como esse: “os grevistas Manoel Carvalho, Manoel de Sá Pinto, </w:t>
      </w:r>
      <w:proofErr w:type="spellStart"/>
      <w:r>
        <w:rPr>
          <w:rFonts w:ascii="Times New Roman" w:eastAsia="Times New Roman" w:hAnsi="Times New Roman" w:cs="Times New Roman"/>
          <w:color w:val="00000A"/>
          <w:sz w:val="24"/>
          <w:szCs w:val="24"/>
        </w:rPr>
        <w:t>Jalmires</w:t>
      </w:r>
      <w:proofErr w:type="spellEnd"/>
      <w:r>
        <w:rPr>
          <w:rFonts w:ascii="Times New Roman" w:eastAsia="Times New Roman" w:hAnsi="Times New Roman" w:cs="Times New Roman"/>
          <w:color w:val="00000A"/>
          <w:sz w:val="24"/>
          <w:szCs w:val="24"/>
        </w:rPr>
        <w:t xml:space="preserve"> Pinho Ribeiro e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Sá Pinto tentaram agredir os entregadores de pão Joaquim Fernandes e Manoel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Quintas</w:t>
      </w:r>
      <w:r w:rsidR="007604CC">
        <w:rPr>
          <w:rFonts w:ascii="Times New Roman" w:eastAsia="Times New Roman" w:hAnsi="Times New Roman" w:cs="Times New Roman"/>
          <w:color w:val="00000A"/>
          <w:sz w:val="24"/>
          <w:szCs w:val="24"/>
        </w:rPr>
        <w:t xml:space="preserve"> [</w:t>
      </w:r>
      <w:r w:rsidR="000650FD">
        <w:rPr>
          <w:rFonts w:ascii="Times New Roman" w:eastAsia="Times New Roman" w:hAnsi="Times New Roman" w:cs="Times New Roman"/>
          <w:color w:val="00000A"/>
          <w:sz w:val="24"/>
          <w:szCs w:val="24"/>
        </w:rPr>
        <w:t xml:space="preserve">nome </w:t>
      </w:r>
      <w:r w:rsidR="007604CC">
        <w:rPr>
          <w:rFonts w:ascii="Times New Roman" w:eastAsia="Times New Roman" w:hAnsi="Times New Roman" w:cs="Times New Roman"/>
          <w:color w:val="00000A"/>
          <w:sz w:val="24"/>
          <w:szCs w:val="24"/>
        </w:rPr>
        <w:t>correto seria Man</w:t>
      </w:r>
      <w:r w:rsidR="000650FD">
        <w:rPr>
          <w:rFonts w:ascii="Times New Roman" w:eastAsia="Times New Roman" w:hAnsi="Times New Roman" w:cs="Times New Roman"/>
          <w:color w:val="00000A"/>
          <w:sz w:val="24"/>
          <w:szCs w:val="24"/>
        </w:rPr>
        <w:t>o</w:t>
      </w:r>
      <w:r w:rsidR="007604CC">
        <w:rPr>
          <w:rFonts w:ascii="Times New Roman" w:eastAsia="Times New Roman" w:hAnsi="Times New Roman" w:cs="Times New Roman"/>
          <w:color w:val="00000A"/>
          <w:sz w:val="24"/>
          <w:szCs w:val="24"/>
        </w:rPr>
        <w:t>el Antunes Quintas]</w:t>
      </w:r>
      <w:r>
        <w:rPr>
          <w:rFonts w:ascii="Times New Roman" w:eastAsia="Times New Roman" w:hAnsi="Times New Roman" w:cs="Times New Roman"/>
          <w:color w:val="00000A"/>
          <w:sz w:val="24"/>
          <w:szCs w:val="24"/>
        </w:rPr>
        <w:t>, depois de se apoderar de todo o pão (...) declararam que iam entregá-lo à Gazeta para distribuição aos pobres. Fiz recolhê-los ao xadrez desta superintendência.”</w:t>
      </w:r>
      <w:r>
        <w:rPr>
          <w:rStyle w:val="ncoradanotadefim"/>
          <w:rFonts w:ascii="Times New Roman" w:eastAsia="Times New Roman" w:hAnsi="Times New Roman" w:cs="Times New Roman"/>
          <w:color w:val="00000A"/>
          <w:sz w:val="24"/>
          <w:szCs w:val="24"/>
        </w:rPr>
        <w:footnoteReference w:id="229"/>
      </w:r>
      <w:r>
        <w:rPr>
          <w:rFonts w:ascii="Times New Roman" w:eastAsia="Times New Roman" w:hAnsi="Times New Roman" w:cs="Times New Roman"/>
          <w:color w:val="00000A"/>
          <w:sz w:val="24"/>
          <w:szCs w:val="24"/>
        </w:rPr>
        <w:t xml:space="preserve"> </w:t>
      </w:r>
    </w:p>
    <w:p w14:paraId="09653DFD" w14:textId="5C66132D" w:rsidR="006F56F4" w:rsidRDefault="006F56F4">
      <w:pPr>
        <w:spacing w:after="0" w:line="360" w:lineRule="auto"/>
        <w:ind w:firstLine="710"/>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Grande parte dos entregadores de pão presos eram portugueses, como </w:t>
      </w:r>
      <w:proofErr w:type="spellStart"/>
      <w:r w:rsidR="00212AAD">
        <w:rPr>
          <w:rFonts w:ascii="Times New Roman" w:eastAsia="Times New Roman" w:hAnsi="Times New Roman" w:cs="Times New Roman"/>
          <w:color w:val="00000A"/>
          <w:sz w:val="24"/>
          <w:szCs w:val="24"/>
        </w:rPr>
        <w:t>Mano</w:t>
      </w:r>
      <w:r w:rsidR="00115D9F">
        <w:rPr>
          <w:rFonts w:ascii="Times New Roman" w:eastAsia="Times New Roman" w:hAnsi="Times New Roman" w:cs="Times New Roman"/>
          <w:color w:val="00000A"/>
          <w:sz w:val="24"/>
          <w:szCs w:val="24"/>
        </w:rPr>
        <w:t>éis</w:t>
      </w:r>
      <w:proofErr w:type="spellEnd"/>
      <w:r w:rsidR="00212AAD">
        <w:rPr>
          <w:rFonts w:ascii="Times New Roman" w:eastAsia="Times New Roman" w:hAnsi="Times New Roman" w:cs="Times New Roman"/>
          <w:color w:val="00000A"/>
          <w:sz w:val="24"/>
          <w:szCs w:val="24"/>
        </w:rPr>
        <w:t xml:space="preserve"> </w:t>
      </w:r>
      <w:r w:rsidR="00115D9F">
        <w:rPr>
          <w:rFonts w:ascii="Times New Roman" w:eastAsia="Times New Roman" w:hAnsi="Times New Roman" w:cs="Times New Roman"/>
          <w:color w:val="00000A"/>
          <w:sz w:val="24"/>
          <w:szCs w:val="24"/>
        </w:rPr>
        <w:t xml:space="preserve">citados </w:t>
      </w:r>
      <w:r>
        <w:rPr>
          <w:rFonts w:ascii="Times New Roman" w:eastAsia="Times New Roman" w:hAnsi="Times New Roman" w:cs="Times New Roman"/>
          <w:color w:val="00000A"/>
          <w:sz w:val="24"/>
          <w:szCs w:val="24"/>
        </w:rPr>
        <w:t>pelo delegado e José Joaquim da Silva, detido enquanto tentava instigar seus pares a voltarem às entregas. A luta se acirrou a tal ponto que a polícia procurou pôr um soldado armado junto a cada carrocinha de pão em atividade. Logo veio um racha entre padeiros e entregadores, uns prejudicados pela paralisação dos outros: na segunda semana da greve, que veio a durar 12 dias, a Liga dos Entregadores de Pão buscou ser neutra, mas muitos entregadores seguiram a favor da greve. Padarias partiam para contratar mais entregadores, função que exigia menor especialização que a de padeiro. De acordo com Maria Izilda de Matos,</w:t>
      </w:r>
      <w:r>
        <w:rPr>
          <w:rStyle w:val="ncoradanotadefim"/>
          <w:rFonts w:ascii="Times New Roman" w:eastAsia="Times New Roman" w:hAnsi="Times New Roman" w:cs="Times New Roman"/>
          <w:color w:val="00000A"/>
          <w:sz w:val="24"/>
          <w:szCs w:val="24"/>
        </w:rPr>
        <w:footnoteReference w:id="230"/>
      </w:r>
      <w:r>
        <w:rPr>
          <w:rFonts w:ascii="Times New Roman" w:eastAsia="Times New Roman" w:hAnsi="Times New Roman" w:cs="Times New Roman"/>
          <w:color w:val="00000A"/>
          <w:sz w:val="24"/>
          <w:szCs w:val="24"/>
        </w:rPr>
        <w:t xml:space="preserve"> a distribuição do pão foi normalizando, grevistas se isolaram e esvaziou-se a mobilização, com os padeiros pactuando com patrões – diferentemente de cinco anos antes. Na leitura daquela historiadora,</w:t>
      </w:r>
    </w:p>
    <w:p w14:paraId="09653DFE"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A trajetória histórica de homens e mulheres portugueses envolveu uma heterogeneidade de atividades com destaque para as comerciais, consideradas como </w:t>
      </w:r>
      <w:r>
        <w:rPr>
          <w:rFonts w:ascii="Times New Roman" w:eastAsia="Times New Roman" w:hAnsi="Times New Roman" w:cs="Times New Roman"/>
          <w:color w:val="00000A"/>
        </w:rPr>
        <w:lastRenderedPageBreak/>
        <w:t>as de maiores possibilidades da realização dos sonhos da imigração. Neste setor, constituiu-se uma trama de relações, nas quais se destacaram os vínculos de nacionalidade (portuguesa), as chamadas, ajudas na chegada, hospedagem, empréstimos e favores, incluindo o estabelecimento de afinidades e confiança (gerência e até sociedade nos negócios). Porém, estas relações também eram marcadas por tensões. Ao final, era o dono da padaria – o português – que escolhia o padeiro e seus ajudantes (majoritariamente lusitanos), sempre buscando manter o controle, dependência e sujeição destes trabalhadores.</w:t>
      </w:r>
      <w:r>
        <w:rPr>
          <w:rStyle w:val="ncoradanotadefim"/>
          <w:rFonts w:ascii="Times New Roman" w:eastAsia="Times New Roman" w:hAnsi="Times New Roman" w:cs="Times New Roman"/>
          <w:color w:val="00000A"/>
        </w:rPr>
        <w:footnoteReference w:id="231"/>
      </w:r>
    </w:p>
    <w:p w14:paraId="09653DFF" w14:textId="77777777" w:rsidR="006F56F4" w:rsidRDefault="006F56F4" w:rsidP="001F36E5">
      <w:pPr>
        <w:spacing w:after="0" w:line="276" w:lineRule="auto"/>
        <w:ind w:left="1701"/>
        <w:jc w:val="both"/>
        <w:rPr>
          <w:rFonts w:ascii="Times New Roman" w:eastAsia="Times New Roman" w:hAnsi="Times New Roman" w:cs="Times New Roman"/>
          <w:color w:val="00000A"/>
        </w:rPr>
      </w:pPr>
    </w:p>
    <w:p w14:paraId="09653E00" w14:textId="77777777" w:rsidR="006F56F4" w:rsidRDefault="006F56F4" w:rsidP="001F36E5">
      <w:pPr>
        <w:spacing w:after="0" w:line="276"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7CA857EA" w14:textId="77777777" w:rsidR="003232F9" w:rsidRDefault="003232F9" w:rsidP="001F36E5">
      <w:pPr>
        <w:spacing w:after="0" w:line="276" w:lineRule="auto"/>
        <w:ind w:firstLine="709"/>
        <w:jc w:val="both"/>
        <w:rPr>
          <w:rFonts w:ascii="Times New Roman" w:eastAsia="Times New Roman" w:hAnsi="Times New Roman" w:cs="Times New Roman"/>
          <w:color w:val="00000A"/>
          <w:sz w:val="24"/>
          <w:szCs w:val="24"/>
        </w:rPr>
      </w:pPr>
    </w:p>
    <w:p w14:paraId="4AC8B04A" w14:textId="77777777" w:rsidR="00535505"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Um entregador que viu de perto os atritos entre padeiros e patrões na São Paulo dos anos 1930 foi Alfredo Caetano Correia, que aos 18 anos </w:t>
      </w:r>
      <w:r w:rsidR="1A6B4B24" w:rsidRPr="1A6B4B24">
        <w:rPr>
          <w:rFonts w:ascii="Times New Roman" w:eastAsia="Times New Roman" w:hAnsi="Times New Roman" w:cs="Times New Roman"/>
          <w:color w:val="00000A"/>
          <w:sz w:val="24"/>
          <w:szCs w:val="24"/>
        </w:rPr>
        <w:t>tinha evitado</w:t>
      </w:r>
      <w:r>
        <w:rPr>
          <w:rFonts w:ascii="Times New Roman" w:eastAsia="Times New Roman" w:hAnsi="Times New Roman" w:cs="Times New Roman"/>
          <w:color w:val="00000A"/>
          <w:sz w:val="24"/>
          <w:szCs w:val="24"/>
        </w:rPr>
        <w:t xml:space="preserve"> a entrada compulsória no Exército </w:t>
      </w:r>
      <w:r w:rsidR="1A6B4B24" w:rsidRPr="1A6B4B24">
        <w:rPr>
          <w:rFonts w:ascii="Times New Roman" w:eastAsia="Times New Roman" w:hAnsi="Times New Roman" w:cs="Times New Roman"/>
          <w:color w:val="00000A"/>
          <w:sz w:val="24"/>
          <w:szCs w:val="24"/>
        </w:rPr>
        <w:t xml:space="preserve">português </w:t>
      </w:r>
      <w:r>
        <w:rPr>
          <w:rFonts w:ascii="Times New Roman" w:eastAsia="Times New Roman" w:hAnsi="Times New Roman" w:cs="Times New Roman"/>
          <w:color w:val="00000A"/>
          <w:sz w:val="24"/>
          <w:szCs w:val="24"/>
        </w:rPr>
        <w:t xml:space="preserve">se afastando da família de camponeses </w:t>
      </w:r>
      <w:r w:rsidR="1A6B4B24" w:rsidRPr="1A6B4B24">
        <w:rPr>
          <w:rFonts w:ascii="Times New Roman" w:eastAsia="Times New Roman" w:hAnsi="Times New Roman" w:cs="Times New Roman"/>
          <w:color w:val="00000A"/>
          <w:sz w:val="24"/>
          <w:szCs w:val="24"/>
        </w:rPr>
        <w:t>de</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Candosa</w:t>
      </w:r>
      <w:proofErr w:type="spellEnd"/>
      <w:r>
        <w:rPr>
          <w:rFonts w:ascii="Times New Roman" w:eastAsia="Times New Roman" w:hAnsi="Times New Roman" w:cs="Times New Roman"/>
          <w:color w:val="00000A"/>
          <w:sz w:val="24"/>
          <w:szCs w:val="24"/>
        </w:rPr>
        <w:t xml:space="preserve"> (Tábua). Era o mais velho de sete irmãos e a passagem de navio no ano crítico de 1929 </w:t>
      </w:r>
      <w:r w:rsidR="1A6B4B24" w:rsidRPr="1A6B4B24">
        <w:rPr>
          <w:rFonts w:ascii="Times New Roman" w:eastAsia="Times New Roman" w:hAnsi="Times New Roman" w:cs="Times New Roman"/>
          <w:color w:val="00000A"/>
          <w:sz w:val="24"/>
          <w:szCs w:val="24"/>
        </w:rPr>
        <w:t>acabou</w:t>
      </w:r>
      <w:r>
        <w:rPr>
          <w:rFonts w:ascii="Times New Roman" w:eastAsia="Times New Roman" w:hAnsi="Times New Roman" w:cs="Times New Roman"/>
          <w:color w:val="00000A"/>
          <w:sz w:val="24"/>
          <w:szCs w:val="24"/>
        </w:rPr>
        <w:t xml:space="preserve"> comprada </w:t>
      </w:r>
      <w:r w:rsidR="1A6B4B24" w:rsidRPr="1A6B4B24">
        <w:rPr>
          <w:rFonts w:ascii="Times New Roman" w:eastAsia="Times New Roman" w:hAnsi="Times New Roman" w:cs="Times New Roman"/>
          <w:color w:val="00000A"/>
          <w:sz w:val="24"/>
          <w:szCs w:val="24"/>
        </w:rPr>
        <w:t>por meio da</w:t>
      </w:r>
      <w:r>
        <w:rPr>
          <w:rFonts w:ascii="Times New Roman" w:eastAsia="Times New Roman" w:hAnsi="Times New Roman" w:cs="Times New Roman"/>
          <w:color w:val="00000A"/>
          <w:sz w:val="24"/>
          <w:szCs w:val="24"/>
        </w:rPr>
        <w:t xml:space="preserve"> penhora de ovelhas do pai, depois reembolsado por remessas desde a semana inicial no Rio de Janeiro, onde trabalhou dois anos. Alfredo enveredou por oportunidades nos mais distintos comércios: oficina mecânica, açougue, loja de tecido</w:t>
      </w:r>
      <w:proofErr w:type="gramStart"/>
      <w:r>
        <w:rPr>
          <w:rFonts w:ascii="Times New Roman" w:eastAsia="Times New Roman" w:hAnsi="Times New Roman" w:cs="Times New Roman"/>
          <w:color w:val="00000A"/>
          <w:sz w:val="24"/>
          <w:szCs w:val="24"/>
        </w:rPr>
        <w:t>...</w:t>
      </w:r>
      <w:proofErr w:type="gramEnd"/>
      <w:r>
        <w:rPr>
          <w:rFonts w:ascii="Times New Roman" w:eastAsia="Times New Roman" w:hAnsi="Times New Roman" w:cs="Times New Roman"/>
          <w:color w:val="00000A"/>
          <w:sz w:val="24"/>
          <w:szCs w:val="24"/>
        </w:rPr>
        <w:t xml:space="preserve"> Mas foi numa padaria em Madureira, na zona norte carioca, que se fixou, dormindo até em saco de farinha e entregando pães como cocheiro, o que o obrigava a começar de madrugada sua jornada.</w:t>
      </w:r>
    </w:p>
    <w:p w14:paraId="09653E01" w14:textId="30987AEB" w:rsidR="006F56F4" w:rsidRDefault="006F56F4" w:rsidP="00535505">
      <w:pPr>
        <w:spacing w:after="0" w:line="360" w:lineRule="auto"/>
        <w:jc w:val="both"/>
        <w:rPr>
          <w:rFonts w:ascii="Times New Roman" w:eastAsia="Times New Roman" w:hAnsi="Times New Roman" w:cs="Times New Roman"/>
          <w:color w:val="00000A"/>
          <w:sz w:val="24"/>
          <w:szCs w:val="24"/>
        </w:rPr>
      </w:pPr>
    </w:p>
    <w:p w14:paraId="7C793DEA" w14:textId="2150CCD4" w:rsidR="1A6B4B24" w:rsidRDefault="1A6B4B24" w:rsidP="00EA54CC">
      <w:pPr>
        <w:spacing w:after="0" w:line="240" w:lineRule="auto"/>
        <w:jc w:val="center"/>
        <w:rPr>
          <w:rFonts w:ascii="Times New Roman" w:eastAsia="Times New Roman" w:hAnsi="Times New Roman" w:cs="Times New Roman"/>
          <w:color w:val="000000" w:themeColor="text1"/>
        </w:rPr>
      </w:pPr>
      <w:r w:rsidRPr="1A6B4B24">
        <w:rPr>
          <w:rFonts w:ascii="Times New Roman" w:eastAsia="Times New Roman" w:hAnsi="Times New Roman" w:cs="Times New Roman"/>
          <w:i/>
          <w:iCs/>
          <w:color w:val="000000" w:themeColor="text1"/>
        </w:rPr>
        <w:t>Fig. 3. Carteira de condução de charrete para entrega de pães (1939)</w:t>
      </w:r>
      <w:r>
        <w:br/>
      </w:r>
      <w:r w:rsidRPr="1A6B4B24">
        <w:rPr>
          <w:rFonts w:ascii="Times New Roman" w:eastAsia="Times New Roman" w:hAnsi="Times New Roman" w:cs="Times New Roman"/>
          <w:color w:val="000000" w:themeColor="text1"/>
        </w:rPr>
        <w:t>[acervo da família de Alfredo Caetano Correia]</w:t>
      </w:r>
    </w:p>
    <w:p w14:paraId="774655DA" w14:textId="1F5043D7" w:rsidR="1A6B4B24" w:rsidRDefault="1A6B4B24" w:rsidP="00EA54CC">
      <w:pPr>
        <w:spacing w:after="0" w:line="360" w:lineRule="auto"/>
        <w:jc w:val="center"/>
        <w:rPr>
          <w:rFonts w:ascii="Times New Roman" w:eastAsia="Times New Roman" w:hAnsi="Times New Roman" w:cs="Times New Roman"/>
          <w:color w:val="00000A"/>
          <w:sz w:val="24"/>
          <w:szCs w:val="24"/>
        </w:rPr>
      </w:pPr>
      <w:r>
        <w:rPr>
          <w:noProof/>
        </w:rPr>
        <w:drawing>
          <wp:inline distT="0" distB="0" distL="0" distR="0" wp14:anchorId="5F3DA19E" wp14:editId="536D878C">
            <wp:extent cx="3884400" cy="2840400"/>
            <wp:effectExtent l="0" t="0" r="1905" b="0"/>
            <wp:docPr id="864014243" name="Imagem 86401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4400" cy="2840400"/>
                    </a:xfrm>
                    <a:prstGeom prst="rect">
                      <a:avLst/>
                    </a:prstGeom>
                  </pic:spPr>
                </pic:pic>
              </a:graphicData>
            </a:graphic>
          </wp:inline>
        </w:drawing>
      </w:r>
    </w:p>
    <w:p w14:paraId="65B929D2" w14:textId="191242BE" w:rsidR="1A6B4B24" w:rsidRDefault="1A6B4B24" w:rsidP="1A6B4B24">
      <w:pPr>
        <w:spacing w:after="0" w:line="360" w:lineRule="auto"/>
        <w:ind w:firstLine="709"/>
        <w:jc w:val="both"/>
        <w:rPr>
          <w:rFonts w:ascii="Times New Roman" w:eastAsia="Times New Roman" w:hAnsi="Times New Roman" w:cs="Times New Roman"/>
          <w:color w:val="00000A"/>
          <w:sz w:val="24"/>
          <w:szCs w:val="24"/>
        </w:rPr>
      </w:pPr>
    </w:p>
    <w:p w14:paraId="09653E02" w14:textId="5B3F813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Ao tomar a estrada Rio-São Paulo (duas décadas depois preterida pela Via Dutra), ele pretendia mudar de ares e seguir no ofício. Logo tirou licença para vender pães numa charrete para a clientela de uma padaria de italianos na Mooca, na zona leste paulistana. Odiava ser chamado de carroceiro, contaria seu neto Marco Antônio, panificador que ensina suas técnicas sob a marca “rei da broa” e sócio da padaria Requinte, na Penha (zona leste).</w:t>
      </w:r>
      <w:r>
        <w:rPr>
          <w:rStyle w:val="ncoradanotadefim"/>
          <w:rFonts w:ascii="Times New Roman" w:eastAsia="Times New Roman" w:hAnsi="Times New Roman" w:cs="Times New Roman"/>
          <w:color w:val="00000A"/>
          <w:sz w:val="24"/>
          <w:szCs w:val="24"/>
        </w:rPr>
        <w:footnoteReference w:id="232"/>
      </w:r>
      <w:r>
        <w:rPr>
          <w:rFonts w:ascii="Times New Roman" w:eastAsia="Times New Roman" w:hAnsi="Times New Roman" w:cs="Times New Roman"/>
          <w:color w:val="00000A"/>
          <w:sz w:val="24"/>
          <w:szCs w:val="24"/>
        </w:rPr>
        <w:t xml:space="preserve"> Como muitos imigrantes à época, Alfredo aceitava de bom-grado dormir no local de trabalho. Morando na loja de um napolitano pai de dez filhos, aproximou-se da família, sobretudo de </w:t>
      </w:r>
      <w:proofErr w:type="spellStart"/>
      <w:r>
        <w:rPr>
          <w:rFonts w:ascii="Times New Roman" w:eastAsia="Times New Roman" w:hAnsi="Times New Roman" w:cs="Times New Roman"/>
          <w:color w:val="00000A"/>
          <w:sz w:val="24"/>
          <w:szCs w:val="24"/>
        </w:rPr>
        <w:t>Nicolina</w:t>
      </w:r>
      <w:proofErr w:type="spellEnd"/>
      <w:r>
        <w:rPr>
          <w:rFonts w:ascii="Times New Roman" w:eastAsia="Times New Roman" w:hAnsi="Times New Roman" w:cs="Times New Roman"/>
          <w:color w:val="00000A"/>
          <w:sz w:val="24"/>
          <w:szCs w:val="24"/>
        </w:rPr>
        <w:t>, com quem se casou e quem daria início a uma “dinastia” na panificação. O casal adquiriu uma padaria da qual não podiam reclamar da falta de clientela: era na antiga São Paulo-Rio, no bairro de Vila Esperança. Naquele fim dos anos 1940, a padaria não vendia só pães e laticínios. “Era uma espécie de supermercado, onde havia até freguês de caderneta, que levava produtos e pagava depois”, contou o neto ilustrando a fé na freguesia.</w:t>
      </w:r>
      <w:r>
        <w:rPr>
          <w:rStyle w:val="ncoradanotadefim"/>
          <w:rFonts w:ascii="Times New Roman" w:eastAsia="Times New Roman" w:hAnsi="Times New Roman" w:cs="Times New Roman"/>
          <w:color w:val="00000A"/>
          <w:sz w:val="24"/>
          <w:szCs w:val="24"/>
        </w:rPr>
        <w:footnoteReference w:id="233"/>
      </w:r>
    </w:p>
    <w:p w14:paraId="09653E03"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Outras padarias passaram pelas mãos de Alfredo, que comprava um ponto, fazia melhorias e vendia-o mais valorizado. Negócios assim foram feitos também no Brás e na Aclimação. Tinha tanto crédito no mercado que, certa vez, sofreu um desfalque que o deixou sem recursos, mas o moinho continuou a fornecer farinha na confiança. Logo se reergueu. A Requinte está na família desde 1953, comprada por Alfredo e Antônio, filho que também empreendeu numa pequena construtora de moradias e na direção do </w:t>
      </w:r>
      <w:proofErr w:type="spellStart"/>
      <w:r>
        <w:rPr>
          <w:rFonts w:ascii="Times New Roman" w:eastAsia="Times New Roman" w:hAnsi="Times New Roman" w:cs="Times New Roman"/>
          <w:color w:val="00000A"/>
          <w:sz w:val="24"/>
          <w:szCs w:val="24"/>
        </w:rPr>
        <w:t>Sampapão</w:t>
      </w:r>
      <w:proofErr w:type="spellEnd"/>
      <w:r>
        <w:rPr>
          <w:rFonts w:ascii="Times New Roman" w:eastAsia="Times New Roman" w:hAnsi="Times New Roman" w:cs="Times New Roman"/>
          <w:color w:val="00000A"/>
          <w:sz w:val="24"/>
          <w:szCs w:val="24"/>
        </w:rPr>
        <w:t>, o sindicato de panificadores de São Paulo. Prova de que o autointitulado rei da broa segue a linhagem.</w:t>
      </w:r>
    </w:p>
    <w:p w14:paraId="09653E04" w14:textId="77777777" w:rsidR="006F56F4" w:rsidRDefault="006F56F4">
      <w:pPr>
        <w:spacing w:line="360" w:lineRule="auto"/>
        <w:rPr>
          <w:rFonts w:ascii="Times New Roman" w:hAnsi="Times New Roman" w:cs="Times New Roman"/>
          <w:color w:val="00000A"/>
          <w:sz w:val="24"/>
          <w:szCs w:val="24"/>
        </w:rPr>
      </w:pPr>
    </w:p>
    <w:p w14:paraId="09653E05" w14:textId="77777777" w:rsidR="006F56F4" w:rsidRDefault="006F56F4">
      <w:pPr>
        <w:pStyle w:val="Ttulo2"/>
        <w:spacing w:before="0" w:after="0" w:line="276" w:lineRule="auto"/>
        <w:ind w:left="0" w:right="0"/>
      </w:pPr>
      <w:bookmarkStart w:id="40" w:name="_Toc706684392"/>
      <w:bookmarkStart w:id="41" w:name="_Toc114251659"/>
      <w:bookmarkEnd w:id="40"/>
      <w:r>
        <w:t>Na transição do “navio do destino” ao “navio da amizade”</w:t>
      </w:r>
      <w:bookmarkEnd w:id="41"/>
    </w:p>
    <w:p w14:paraId="09653E06"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color w:val="00000A"/>
          <w:sz w:val="24"/>
          <w:szCs w:val="24"/>
        </w:rPr>
        <w:t xml:space="preserve">Serpa Pinto </w:t>
      </w:r>
      <w:r>
        <w:rPr>
          <w:rFonts w:ascii="Times New Roman" w:hAnsi="Times New Roman" w:cs="Times New Roman"/>
          <w:i/>
          <w:color w:val="00000A"/>
          <w:sz w:val="24"/>
          <w:szCs w:val="24"/>
        </w:rPr>
        <w:t>entrou na Rota de Ouro e Prata após canalizar fuga da guerra</w:t>
      </w:r>
    </w:p>
    <w:p w14:paraId="09653E07"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E08" w14:textId="662D0EE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imigração portuguesa na década de 1940 e início da seguinte se deu em parte no luxuoso vapor </w:t>
      </w:r>
      <w:r>
        <w:rPr>
          <w:rFonts w:ascii="Times New Roman" w:eastAsia="Times New Roman" w:hAnsi="Times New Roman" w:cs="Times New Roman"/>
          <w:i/>
          <w:color w:val="00000A"/>
          <w:sz w:val="24"/>
          <w:szCs w:val="24"/>
        </w:rPr>
        <w:t>Serpa Pinto</w:t>
      </w:r>
      <w:r>
        <w:rPr>
          <w:rFonts w:ascii="Times New Roman" w:eastAsia="Times New Roman" w:hAnsi="Times New Roman" w:cs="Times New Roman"/>
          <w:color w:val="00000A"/>
          <w:sz w:val="24"/>
          <w:szCs w:val="24"/>
        </w:rPr>
        <w:t xml:space="preserve">, elo entre Lisboa e portos brasileiros. Construído num estaleiro em Belfast em 1914, foi usado por britânicos como </w:t>
      </w:r>
      <w:r>
        <w:rPr>
          <w:rFonts w:ascii="Times New Roman" w:eastAsia="Times New Roman" w:hAnsi="Times New Roman" w:cs="Times New Roman"/>
          <w:i/>
          <w:color w:val="00000A"/>
          <w:sz w:val="24"/>
          <w:szCs w:val="24"/>
        </w:rPr>
        <w:t xml:space="preserve">Ebro </w:t>
      </w:r>
      <w:r>
        <w:rPr>
          <w:rFonts w:ascii="Times New Roman" w:eastAsia="Times New Roman" w:hAnsi="Times New Roman" w:cs="Times New Roman"/>
          <w:color w:val="00000A"/>
          <w:sz w:val="24"/>
          <w:szCs w:val="24"/>
        </w:rPr>
        <w:t xml:space="preserve">e iugoslavos como </w:t>
      </w:r>
      <w:r>
        <w:rPr>
          <w:rFonts w:ascii="Times New Roman" w:eastAsia="Times New Roman" w:hAnsi="Times New Roman" w:cs="Times New Roman"/>
          <w:i/>
          <w:color w:val="00000A"/>
          <w:sz w:val="24"/>
          <w:szCs w:val="24"/>
        </w:rPr>
        <w:t>Princesa Olga</w:t>
      </w:r>
      <w:r>
        <w:rPr>
          <w:rFonts w:ascii="Times New Roman" w:hAnsi="Times New Roman" w:cs="Times New Roman"/>
          <w:sz w:val="24"/>
          <w:szCs w:val="24"/>
        </w:rPr>
        <w:t xml:space="preserve"> até se integrar em 1940 à </w:t>
      </w:r>
      <w:r w:rsidR="1A6B4B24" w:rsidRPr="1A6B4B24">
        <w:rPr>
          <w:rFonts w:ascii="Times New Roman" w:hAnsi="Times New Roman" w:cs="Times New Roman"/>
          <w:sz w:val="24"/>
          <w:szCs w:val="24"/>
        </w:rPr>
        <w:t xml:space="preserve">lusa </w:t>
      </w:r>
      <w:r>
        <w:rPr>
          <w:rFonts w:ascii="Times New Roman" w:eastAsia="Times New Roman" w:hAnsi="Times New Roman" w:cs="Times New Roman"/>
          <w:color w:val="00000A"/>
          <w:sz w:val="24"/>
          <w:szCs w:val="24"/>
        </w:rPr>
        <w:t>Companhia Colonial de Navegação</w:t>
      </w:r>
      <w:r w:rsidR="1A6B4B24" w:rsidRPr="1A6B4B24">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CCN</w:t>
      </w:r>
      <w:r w:rsidR="1A6B4B24" w:rsidRPr="1A6B4B24">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 primeiro na ligação com portos na África e depois </w:t>
      </w:r>
      <w:r w:rsidR="1A6B4B24" w:rsidRPr="1A6B4B24">
        <w:rPr>
          <w:rFonts w:ascii="Times New Roman" w:eastAsia="Times New Roman" w:hAnsi="Times New Roman" w:cs="Times New Roman"/>
          <w:color w:val="00000A"/>
          <w:sz w:val="24"/>
          <w:szCs w:val="24"/>
        </w:rPr>
        <w:t>do</w:t>
      </w:r>
      <w:r>
        <w:rPr>
          <w:rFonts w:ascii="Times New Roman" w:eastAsia="Times New Roman" w:hAnsi="Times New Roman" w:cs="Times New Roman"/>
          <w:color w:val="00000A"/>
          <w:sz w:val="24"/>
          <w:szCs w:val="24"/>
        </w:rPr>
        <w:t xml:space="preserve"> Brasil e Estados Unidos. A neutralidade de Portugal na II Guerra Mundial favoreceu sua manutenção em rotas no Atlântico (</w:t>
      </w:r>
      <w:r w:rsidR="1A6B4B24" w:rsidRPr="1A6B4B24">
        <w:rPr>
          <w:rFonts w:ascii="Times New Roman" w:eastAsia="Times New Roman" w:hAnsi="Times New Roman" w:cs="Times New Roman"/>
          <w:color w:val="00000A"/>
          <w:sz w:val="24"/>
          <w:szCs w:val="24"/>
        </w:rPr>
        <w:t xml:space="preserve">já </w:t>
      </w:r>
      <w:r>
        <w:rPr>
          <w:rFonts w:ascii="Times New Roman" w:eastAsia="Times New Roman" w:hAnsi="Times New Roman" w:cs="Times New Roman"/>
          <w:color w:val="00000A"/>
          <w:sz w:val="24"/>
          <w:szCs w:val="24"/>
        </w:rPr>
        <w:t xml:space="preserve">navios como o </w:t>
      </w:r>
      <w:r>
        <w:rPr>
          <w:rFonts w:ascii="Times New Roman" w:eastAsia="Times New Roman" w:hAnsi="Times New Roman" w:cs="Times New Roman"/>
          <w:i/>
          <w:color w:val="00000A"/>
          <w:sz w:val="24"/>
          <w:szCs w:val="24"/>
        </w:rPr>
        <w:t>Hilary</w:t>
      </w:r>
      <w:r>
        <w:rPr>
          <w:rFonts w:ascii="Times New Roman" w:eastAsia="Times New Roman" w:hAnsi="Times New Roman" w:cs="Times New Roman"/>
          <w:color w:val="00000A"/>
          <w:sz w:val="24"/>
          <w:szCs w:val="24"/>
        </w:rPr>
        <w:t xml:space="preserve">, que fazia Liverpool-Manaus com escalas como Lisboa e Recife, foram usados com fins militares). </w:t>
      </w:r>
    </w:p>
    <w:p w14:paraId="09653E0E" w14:textId="177ECCC0" w:rsidR="006F56F4" w:rsidRDefault="006F56F4" w:rsidP="00064896">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Até o fim da guerra em 1945, o </w:t>
      </w:r>
      <w:r w:rsidRPr="6F89B7B3">
        <w:rPr>
          <w:rFonts w:ascii="Times New Roman" w:eastAsia="Times New Roman" w:hAnsi="Times New Roman" w:cs="Times New Roman"/>
          <w:i/>
          <w:iCs/>
          <w:color w:val="00000A"/>
          <w:sz w:val="24"/>
          <w:szCs w:val="24"/>
        </w:rPr>
        <w:t xml:space="preserve">Serpa Pinto </w:t>
      </w:r>
      <w:r>
        <w:rPr>
          <w:rFonts w:ascii="Times New Roman" w:eastAsia="Times New Roman" w:hAnsi="Times New Roman" w:cs="Times New Roman"/>
          <w:color w:val="00000A"/>
          <w:sz w:val="24"/>
          <w:szCs w:val="24"/>
        </w:rPr>
        <w:t>fez 11 viagens redondas Portugal-Brasil e outras entre Lisboa e os Estados Unidos e oeste da África.</w:t>
      </w:r>
      <w:r>
        <w:rPr>
          <w:rStyle w:val="ncoradanotadefim"/>
          <w:rFonts w:ascii="Times New Roman" w:eastAsia="Times New Roman" w:hAnsi="Times New Roman" w:cs="Times New Roman"/>
          <w:color w:val="00000A"/>
          <w:sz w:val="24"/>
          <w:szCs w:val="24"/>
        </w:rPr>
        <w:footnoteReference w:id="234"/>
      </w:r>
      <w:r>
        <w:rPr>
          <w:rFonts w:ascii="Times New Roman" w:eastAsia="Times New Roman" w:hAnsi="Times New Roman" w:cs="Times New Roman"/>
          <w:color w:val="00000A"/>
          <w:sz w:val="24"/>
          <w:szCs w:val="24"/>
        </w:rPr>
        <w:t xml:space="preserve"> O transatlântico recebeu epíteto “navio do destino” após ter transportado do Rio de Janeiro para a Europa, em 1942, alemães e descendentes seus dispostos a lutarem por sua pátria e depois levar quase 700 pessoas fugindo da guerra (judeus em grande parte) até Nova York.</w:t>
      </w:r>
    </w:p>
    <w:p w14:paraId="24F30764" w14:textId="08DE1A64" w:rsidR="10652DD8" w:rsidRDefault="10652DD8" w:rsidP="10652DD8">
      <w:pPr>
        <w:spacing w:after="0" w:line="240" w:lineRule="auto"/>
        <w:rPr>
          <w:rFonts w:ascii="Times New Roman" w:eastAsia="Times New Roman" w:hAnsi="Times New Roman" w:cs="Times New Roman"/>
          <w:color w:val="FF0000"/>
          <w:sz w:val="24"/>
          <w:szCs w:val="24"/>
        </w:rPr>
      </w:pPr>
    </w:p>
    <w:p w14:paraId="763DE0C3" w14:textId="20576307" w:rsidR="10652DD8" w:rsidRDefault="10652DD8" w:rsidP="00544CA5">
      <w:pPr>
        <w:spacing w:after="0" w:line="240" w:lineRule="auto"/>
        <w:jc w:val="center"/>
        <w:rPr>
          <w:rFonts w:ascii="Times New Roman" w:eastAsia="Times New Roman" w:hAnsi="Times New Roman" w:cs="Times New Roman"/>
          <w:color w:val="000000" w:themeColor="text1"/>
        </w:rPr>
      </w:pPr>
      <w:r w:rsidRPr="10652DD8">
        <w:rPr>
          <w:rFonts w:ascii="Times New Roman" w:eastAsia="Times New Roman" w:hAnsi="Times New Roman" w:cs="Times New Roman"/>
          <w:i/>
          <w:iCs/>
          <w:color w:val="000000" w:themeColor="text1"/>
        </w:rPr>
        <w:t xml:space="preserve">Fig. </w:t>
      </w:r>
      <w:r w:rsidR="1A6B4B24" w:rsidRPr="1A6B4B24">
        <w:rPr>
          <w:rFonts w:ascii="Times New Roman" w:eastAsia="Times New Roman" w:hAnsi="Times New Roman" w:cs="Times New Roman"/>
          <w:i/>
          <w:iCs/>
          <w:color w:val="000000" w:themeColor="text1"/>
        </w:rPr>
        <w:t>4</w:t>
      </w:r>
      <w:r w:rsidRPr="10652DD8">
        <w:rPr>
          <w:rFonts w:ascii="Times New Roman" w:eastAsia="Times New Roman" w:hAnsi="Times New Roman" w:cs="Times New Roman"/>
          <w:i/>
          <w:iCs/>
          <w:color w:val="000000" w:themeColor="text1"/>
        </w:rPr>
        <w:t>. Serpa Pinto: ligando continentes e povos</w:t>
      </w:r>
    </w:p>
    <w:p w14:paraId="40D6933A" w14:textId="01E568AD" w:rsidR="10652DD8" w:rsidRDefault="00B14BB2" w:rsidP="10652DD8">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0" distB="0" distL="0" distR="0" wp14:anchorId="6D5A5CF3" wp14:editId="4757D10F">
            <wp:extent cx="2559600" cy="1609200"/>
            <wp:effectExtent l="0" t="0" r="0" b="0"/>
            <wp:docPr id="311151800" name="Imagem 311151800" descr="Foto em preto e branco de navio na águ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51800" name="Imagem 1" descr="Foto em preto e branco de navio na águ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559600" cy="1609200"/>
                    </a:xfrm>
                    <a:prstGeom prst="rect">
                      <a:avLst/>
                    </a:prstGeom>
                  </pic:spPr>
                </pic:pic>
              </a:graphicData>
            </a:graphic>
          </wp:inline>
        </w:drawing>
      </w:r>
    </w:p>
    <w:p w14:paraId="0BE0D482" w14:textId="3E2BD6E5" w:rsidR="10652DD8" w:rsidRDefault="10652DD8" w:rsidP="001F36E5">
      <w:pPr>
        <w:spacing w:after="0" w:line="360" w:lineRule="auto"/>
        <w:jc w:val="both"/>
        <w:rPr>
          <w:rFonts w:ascii="Times New Roman" w:eastAsia="Times New Roman" w:hAnsi="Times New Roman" w:cs="Times New Roman"/>
          <w:color w:val="00000A"/>
          <w:sz w:val="24"/>
          <w:szCs w:val="24"/>
        </w:rPr>
      </w:pPr>
    </w:p>
    <w:p w14:paraId="09653E0F"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19"/>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 xml:space="preserve">No pós-guerra, ligou Lisboa a Buenos Aires com escalas no Rio de Janeiro e em Santos (Rota de Ouro e Prata) e ganhou a alcunha de “navio da amizade” entre suas dezenas de milhares de passageiros. No início dos anos 1950, o </w:t>
      </w:r>
      <w:r w:rsidRPr="6F89B7B3">
        <w:rPr>
          <w:rFonts w:ascii="Times New Roman" w:eastAsia="Times New Roman" w:hAnsi="Times New Roman" w:cs="Times New Roman"/>
          <w:i/>
          <w:iCs/>
          <w:color w:val="00000A"/>
          <w:sz w:val="24"/>
          <w:szCs w:val="24"/>
        </w:rPr>
        <w:t>Serpa Pinto</w:t>
      </w:r>
      <w:r>
        <w:rPr>
          <w:rFonts w:ascii="Times New Roman" w:eastAsia="Times New Roman" w:hAnsi="Times New Roman" w:cs="Times New Roman"/>
          <w:color w:val="00000A"/>
          <w:sz w:val="24"/>
          <w:szCs w:val="24"/>
        </w:rPr>
        <w:t xml:space="preserve"> foi redirecionado para a Rota das Caraíbas (Lisboa-Havana, com escalas na Madeira e no Caribe) até ser desmontado em 1955, após a CCN incorporar os transatlânticos </w:t>
      </w:r>
      <w:r w:rsidRPr="6F89B7B3">
        <w:rPr>
          <w:rFonts w:ascii="Times New Roman" w:eastAsia="Times New Roman" w:hAnsi="Times New Roman" w:cs="Times New Roman"/>
          <w:i/>
          <w:iCs/>
          <w:color w:val="00000A"/>
          <w:sz w:val="24"/>
          <w:szCs w:val="24"/>
        </w:rPr>
        <w:t>Vera Cruz</w:t>
      </w:r>
      <w:r>
        <w:rPr>
          <w:rFonts w:ascii="Times New Roman" w:eastAsia="Times New Roman" w:hAnsi="Times New Roman" w:cs="Times New Roman"/>
          <w:color w:val="00000A"/>
          <w:sz w:val="24"/>
          <w:szCs w:val="24"/>
        </w:rPr>
        <w:t xml:space="preserve"> e </w:t>
      </w:r>
      <w:r w:rsidRPr="6F89B7B3">
        <w:rPr>
          <w:rFonts w:ascii="Times New Roman" w:eastAsia="Times New Roman" w:hAnsi="Times New Roman" w:cs="Times New Roman"/>
          <w:i/>
          <w:iCs/>
          <w:color w:val="00000A"/>
          <w:sz w:val="24"/>
          <w:szCs w:val="24"/>
        </w:rPr>
        <w:t>Santa Maria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235"/>
      </w:r>
      <w:r>
        <w:rPr>
          <w:rFonts w:ascii="Times New Roman" w:eastAsia="Times New Roman" w:hAnsi="Times New Roman" w:cs="Times New Roman"/>
          <w:color w:val="00000A"/>
          <w:sz w:val="24"/>
          <w:szCs w:val="24"/>
        </w:rPr>
        <w:t xml:space="preserve"> Fosse o “navio do destino” de uma grande guerra ou o “navio da amizade” de uma longa migração, o </w:t>
      </w:r>
      <w:r w:rsidRPr="6F89B7B3">
        <w:rPr>
          <w:rFonts w:ascii="Times New Roman" w:eastAsia="Times New Roman" w:hAnsi="Times New Roman" w:cs="Times New Roman"/>
          <w:i/>
          <w:iCs/>
          <w:color w:val="00000A"/>
          <w:sz w:val="24"/>
          <w:szCs w:val="24"/>
        </w:rPr>
        <w:t xml:space="preserve">Serpa Pinto </w:t>
      </w:r>
      <w:r>
        <w:rPr>
          <w:rFonts w:ascii="Times New Roman" w:eastAsia="Times New Roman" w:hAnsi="Times New Roman" w:cs="Times New Roman"/>
          <w:color w:val="00000A"/>
          <w:sz w:val="24"/>
          <w:szCs w:val="24"/>
        </w:rPr>
        <w:t>foi símbolo da emigração lusa pela rota e por sua despedida para dar vez a navios mais modernos aptos a acolher levas crescentes de passageiros que trocaram uma margem do oceano pela outra.</w:t>
      </w:r>
    </w:p>
    <w:p w14:paraId="7F0C5A21" w14:textId="7255AAE3" w:rsidR="10652DD8" w:rsidRDefault="10652DD8" w:rsidP="1A6B4B24">
      <w:pPr>
        <w:spacing w:line="240" w:lineRule="auto"/>
        <w:jc w:val="center"/>
      </w:pPr>
      <w:r>
        <w:rPr>
          <w:noProof/>
        </w:rPr>
        <w:lastRenderedPageBreak/>
        <w:drawing>
          <wp:inline distT="0" distB="0" distL="0" distR="0" wp14:anchorId="7012B3AD" wp14:editId="53791ACB">
            <wp:extent cx="4800000" cy="3600000"/>
            <wp:effectExtent l="0" t="0" r="0" b="0"/>
            <wp:docPr id="915262380" name="Imagem 91526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000" cy="3600000"/>
                    </a:xfrm>
                    <a:prstGeom prst="rect">
                      <a:avLst/>
                    </a:prstGeom>
                  </pic:spPr>
                </pic:pic>
              </a:graphicData>
            </a:graphic>
          </wp:inline>
        </w:drawing>
      </w:r>
    </w:p>
    <w:p w14:paraId="5AE9209B" w14:textId="3BB17108" w:rsidR="1A6B4B24" w:rsidRDefault="1A6B4B24" w:rsidP="1A6B4B24">
      <w:pPr>
        <w:jc w:val="center"/>
        <w:rPr>
          <w:rFonts w:ascii="Times New Roman" w:eastAsia="Times New Roman" w:hAnsi="Times New Roman" w:cs="Times New Roman"/>
          <w:i/>
          <w:iCs/>
          <w:color w:val="00000A"/>
          <w:sz w:val="20"/>
          <w:szCs w:val="20"/>
        </w:rPr>
      </w:pPr>
      <w:r w:rsidRPr="1A6B4B24">
        <w:rPr>
          <w:rFonts w:ascii="Times New Roman" w:eastAsia="Times New Roman" w:hAnsi="Times New Roman" w:cs="Times New Roman"/>
          <w:i/>
          <w:iCs/>
          <w:color w:val="00000A"/>
          <w:sz w:val="20"/>
          <w:szCs w:val="20"/>
        </w:rPr>
        <w:t>Manoel Barros, Maria Emília Moreira, Ruth Escobar, Mario Grangeia Seabra e Roberto Leal</w:t>
      </w:r>
      <w:r>
        <w:br/>
      </w:r>
    </w:p>
    <w:p w14:paraId="09653E12" w14:textId="77777777" w:rsidR="006F56F4" w:rsidRDefault="006F56F4">
      <w:pPr>
        <w:pStyle w:val="Ttulo1"/>
        <w:spacing w:before="0" w:after="0" w:line="360" w:lineRule="auto"/>
        <w:ind w:left="0" w:firstLine="0"/>
        <w:rPr>
          <w:b/>
          <w:bCs/>
        </w:rPr>
      </w:pPr>
      <w:bookmarkStart w:id="42" w:name="_Toc325384956"/>
      <w:bookmarkStart w:id="43" w:name="_Toc114251660"/>
      <w:r>
        <w:rPr>
          <w:b/>
          <w:bCs/>
        </w:rPr>
        <w:t>4.</w:t>
      </w:r>
      <w:r>
        <w:t xml:space="preserve"> </w:t>
      </w:r>
      <w:bookmarkEnd w:id="42"/>
      <w:r>
        <w:rPr>
          <w:b/>
          <w:bCs/>
        </w:rPr>
        <w:t>Novos significados atribuídos na retomada relativa (1950-70)</w:t>
      </w:r>
      <w:bookmarkEnd w:id="43"/>
    </w:p>
    <w:p w14:paraId="09653E13" w14:textId="77777777" w:rsidR="006F56F4" w:rsidRDefault="006F56F4">
      <w:pPr>
        <w:spacing w:after="0" w:line="360" w:lineRule="auto"/>
        <w:rPr>
          <w:rFonts w:ascii="Times New Roman" w:eastAsia="Times New Roman" w:hAnsi="Times New Roman" w:cs="Times New Roman"/>
          <w:color w:val="00000A"/>
          <w:sz w:val="24"/>
          <w:szCs w:val="24"/>
        </w:rPr>
      </w:pPr>
    </w:p>
    <w:p w14:paraId="09653E14" w14:textId="2C887770" w:rsidR="006F56F4" w:rsidRDefault="006F56F4">
      <w:pPr>
        <w:spacing w:after="0" w:line="360" w:lineRule="auto"/>
        <w:ind w:firstLine="69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sabor do pão é influenciado por tempo e temperatura, que, </w:t>
      </w:r>
      <w:r w:rsidR="1A6B4B24" w:rsidRPr="1A6B4B24">
        <w:rPr>
          <w:rFonts w:ascii="Times New Roman" w:eastAsia="Times New Roman" w:hAnsi="Times New Roman" w:cs="Times New Roman"/>
          <w:color w:val="00000A"/>
          <w:sz w:val="24"/>
          <w:szCs w:val="24"/>
        </w:rPr>
        <w:t>em boa dosagem</w:t>
      </w:r>
      <w:r>
        <w:rPr>
          <w:rFonts w:ascii="Times New Roman" w:eastAsia="Times New Roman" w:hAnsi="Times New Roman" w:cs="Times New Roman"/>
          <w:color w:val="00000A"/>
          <w:sz w:val="24"/>
          <w:szCs w:val="24"/>
        </w:rPr>
        <w:t>, fazem a massa fermentar, convertendo açúcares em álcool, que evapora, e gás carbônico, que amplia e dá ar à massa. Unir tempo e temperatura é crucial para dar volume, maciez e durabilidade à massa (</w:t>
      </w:r>
      <w:r w:rsidR="1A6B4B24" w:rsidRPr="1A6B4B24">
        <w:rPr>
          <w:rFonts w:ascii="Times New Roman" w:eastAsia="Times New Roman" w:hAnsi="Times New Roman" w:cs="Times New Roman"/>
          <w:color w:val="00000A"/>
          <w:sz w:val="24"/>
          <w:szCs w:val="24"/>
        </w:rPr>
        <w:t xml:space="preserve">fica dura e compacta se </w:t>
      </w:r>
      <w:r>
        <w:rPr>
          <w:rFonts w:ascii="Times New Roman" w:eastAsia="Times New Roman" w:hAnsi="Times New Roman" w:cs="Times New Roman"/>
          <w:color w:val="00000A"/>
          <w:sz w:val="24"/>
          <w:szCs w:val="24"/>
        </w:rPr>
        <w:t xml:space="preserve">fermenta rápido ou mais fria; se mais quente, fica heterogênea, bem leve e porosa; se mais longa, pode perder gás). </w:t>
      </w:r>
      <w:r w:rsidR="1A6B4B24" w:rsidRPr="1A6B4B24">
        <w:rPr>
          <w:rFonts w:ascii="Times New Roman" w:eastAsia="Times New Roman" w:hAnsi="Times New Roman" w:cs="Times New Roman"/>
          <w:color w:val="00000A"/>
          <w:sz w:val="24"/>
          <w:szCs w:val="24"/>
        </w:rPr>
        <w:t>Enquanto</w:t>
      </w:r>
      <w:r>
        <w:rPr>
          <w:rFonts w:ascii="Times New Roman" w:eastAsia="Times New Roman" w:hAnsi="Times New Roman" w:cs="Times New Roman"/>
          <w:color w:val="00000A"/>
          <w:sz w:val="24"/>
          <w:szCs w:val="24"/>
        </w:rPr>
        <w:t xml:space="preserve"> a panificação</w:t>
      </w:r>
      <w:r>
        <w:rPr>
          <w:rFonts w:ascii="Times New Roman" w:eastAsia="Times New Roman" w:hAnsi="Times New Roman" w:cs="Times New Roman"/>
          <w:sz w:val="24"/>
          <w:szCs w:val="24"/>
        </w:rPr>
        <w:t xml:space="preserve"> renova sabores nessa fase, a imigração pode ganhar </w:t>
      </w:r>
      <w:r w:rsidR="1A6B4B24" w:rsidRPr="1A6B4B24">
        <w:rPr>
          <w:rFonts w:ascii="Times New Roman" w:eastAsia="Times New Roman" w:hAnsi="Times New Roman" w:cs="Times New Roman"/>
          <w:sz w:val="24"/>
          <w:szCs w:val="24"/>
        </w:rPr>
        <w:t>mais</w:t>
      </w:r>
      <w:r>
        <w:rPr>
          <w:rFonts w:ascii="Times New Roman" w:eastAsia="Times New Roman" w:hAnsi="Times New Roman" w:cs="Times New Roman"/>
          <w:color w:val="00000A"/>
          <w:sz w:val="24"/>
          <w:szCs w:val="24"/>
        </w:rPr>
        <w:t xml:space="preserve"> significados após a etapa de descanso e moldagem. </w:t>
      </w:r>
    </w:p>
    <w:p w14:paraId="09653E1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hAnsi="Times New Roman" w:cs="Times New Roman"/>
          <w:color w:val="00000A"/>
          <w:sz w:val="24"/>
          <w:szCs w:val="24"/>
        </w:rPr>
        <w:t>Portugal tinha suspendido a emigração em 1947 atribuindo a medida a uma proteção tripla: de emigrantes, garantindo “condições equitativas de trabalho, remuneração e assistência no país do destino”; de interesses econômicos do país, retendo mão de obra para serviços públicos; e à “valorização dos territórios do ultramar pelo aumento da população branca”.</w:t>
      </w:r>
      <w:r>
        <w:rPr>
          <w:rStyle w:val="ncoradanotadefim"/>
          <w:rFonts w:ascii="Times New Roman" w:hAnsi="Times New Roman" w:cs="Times New Roman"/>
          <w:color w:val="00000A"/>
          <w:sz w:val="24"/>
          <w:szCs w:val="24"/>
        </w:rPr>
        <w:footnoteReference w:id="236"/>
      </w:r>
      <w:r>
        <w:rPr>
          <w:rFonts w:ascii="Times New Roman" w:hAnsi="Times New Roman" w:cs="Times New Roman"/>
          <w:color w:val="00000A"/>
          <w:sz w:val="24"/>
          <w:szCs w:val="24"/>
        </w:rPr>
        <w:t xml:space="preserve"> Nos anos 1950, ela foi retomada e diversificou rumo à Venezuela, Estados Unidos, França, Canadá, Argentina e África do Sul.</w:t>
      </w:r>
      <w:r>
        <w:rPr>
          <w:rStyle w:val="ncoradanotadefim"/>
          <w:rFonts w:ascii="Times New Roman" w:hAnsi="Times New Roman" w:cs="Times New Roman"/>
          <w:color w:val="00000A"/>
          <w:sz w:val="24"/>
          <w:szCs w:val="24"/>
        </w:rPr>
        <w:footnoteReference w:id="237"/>
      </w:r>
      <w:r>
        <w:rPr>
          <w:rFonts w:ascii="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Durante a suspensão da emigração, o Itamaraty defendeu em 1949 um imediato acordo de imigração e um tratado comercial luso-brasileiro: “O imigrante </w:t>
      </w:r>
      <w:r>
        <w:rPr>
          <w:rFonts w:ascii="Times New Roman" w:eastAsia="Times New Roman" w:hAnsi="Times New Roman" w:cs="Times New Roman"/>
          <w:color w:val="00000A"/>
          <w:sz w:val="24"/>
          <w:szCs w:val="24"/>
        </w:rPr>
        <w:lastRenderedPageBreak/>
        <w:t>português se ajusta, mais do que qualquer outro, às atuais condições sociais e econômicas brasileiras, tanto para trabalhos rurais como urbanos: (...) [e] a remessa de fundos é a pedra de toque da contraproposta portuguesa”.</w:t>
      </w:r>
      <w:r>
        <w:rPr>
          <w:rStyle w:val="ncoradanotadefim"/>
          <w:rFonts w:ascii="Times New Roman" w:eastAsia="Times New Roman" w:hAnsi="Times New Roman" w:cs="Times New Roman"/>
          <w:color w:val="00000A"/>
          <w:sz w:val="24"/>
          <w:szCs w:val="24"/>
        </w:rPr>
        <w:footnoteReference w:id="238"/>
      </w:r>
    </w:p>
    <w:p w14:paraId="01479F44" w14:textId="15CE54DC" w:rsidR="006F56F4" w:rsidRDefault="006F56F4" w:rsidP="6C8F3FB7">
      <w:pPr>
        <w:spacing w:after="0" w:line="240" w:lineRule="auto"/>
        <w:jc w:val="center"/>
        <w:rPr>
          <w:rFonts w:ascii="Times New Roman" w:eastAsia="Times New Roman" w:hAnsi="Times New Roman" w:cs="Times New Roman"/>
          <w:i/>
          <w:iCs/>
          <w:color w:val="00000A"/>
          <w:sz w:val="18"/>
          <w:szCs w:val="18"/>
        </w:rPr>
      </w:pPr>
      <w:r>
        <w:rPr>
          <w:noProof/>
        </w:rPr>
        <w:drawing>
          <wp:inline distT="0" distB="0" distL="0" distR="0" wp14:anchorId="1C97C7E9" wp14:editId="36F28B33">
            <wp:extent cx="2743200" cy="3827721"/>
            <wp:effectExtent l="0" t="0" r="0" b="0"/>
            <wp:docPr id="954675117" name="Imagem 95467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3827721"/>
                    </a:xfrm>
                    <a:prstGeom prst="rect">
                      <a:avLst/>
                    </a:prstGeom>
                  </pic:spPr>
                </pic:pic>
              </a:graphicData>
            </a:graphic>
          </wp:inline>
        </w:drawing>
      </w:r>
      <w:r>
        <w:br/>
      </w:r>
      <w:r w:rsidRPr="6C8F3FB7">
        <w:rPr>
          <w:rFonts w:ascii="Times New Roman" w:eastAsia="Times New Roman" w:hAnsi="Times New Roman" w:cs="Times New Roman"/>
          <w:i/>
          <w:iCs/>
          <w:color w:val="00000A"/>
          <w:sz w:val="18"/>
          <w:szCs w:val="18"/>
        </w:rPr>
        <w:t>Fonte: acervo do Museu da Imigração</w:t>
      </w:r>
      <w:r>
        <w:br/>
      </w:r>
      <w:r w:rsidRPr="6C8F3FB7">
        <w:rPr>
          <w:rFonts w:ascii="Times New Roman" w:eastAsia="Times New Roman" w:hAnsi="Times New Roman" w:cs="Times New Roman"/>
          <w:i/>
          <w:iCs/>
          <w:color w:val="00000A"/>
          <w:sz w:val="18"/>
          <w:szCs w:val="18"/>
        </w:rPr>
        <w:t xml:space="preserve"> do Estado de São Paulo (anos 1950)</w:t>
      </w:r>
    </w:p>
    <w:p w14:paraId="0845A818" w14:textId="13D9C320" w:rsidR="006F56F4" w:rsidRDefault="006F56F4" w:rsidP="6C8F3FB7">
      <w:pPr>
        <w:spacing w:after="0" w:line="360" w:lineRule="auto"/>
        <w:ind w:firstLine="709"/>
        <w:jc w:val="both"/>
        <w:rPr>
          <w:rFonts w:ascii="Times New Roman" w:eastAsia="Times New Roman" w:hAnsi="Times New Roman" w:cs="Times New Roman"/>
          <w:color w:val="00000A"/>
          <w:sz w:val="24"/>
          <w:szCs w:val="24"/>
        </w:rPr>
      </w:pPr>
    </w:p>
    <w:p w14:paraId="09653E16" w14:textId="5BC124DA" w:rsidR="006F56F4" w:rsidRDefault="006F56F4" w:rsidP="6C8F3FB7">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re</w:t>
      </w:r>
      <w:r w:rsidR="1A6B4B24" w:rsidRPr="1A6B4B24">
        <w:rPr>
          <w:rFonts w:ascii="Times New Roman" w:eastAsia="Times New Roman" w:hAnsi="Times New Roman" w:cs="Times New Roman"/>
          <w:color w:val="00000A"/>
          <w:sz w:val="24"/>
          <w:szCs w:val="24"/>
        </w:rPr>
        <w:t>avivar</w:t>
      </w:r>
      <w:r>
        <w:rPr>
          <w:rFonts w:ascii="Times New Roman" w:eastAsia="Times New Roman" w:hAnsi="Times New Roman" w:cs="Times New Roman"/>
          <w:color w:val="00000A"/>
          <w:sz w:val="24"/>
          <w:szCs w:val="24"/>
        </w:rPr>
        <w:t xml:space="preserve"> da imigração portuguesa no Brasil dos anos 1950 foi saudada como reforço à expansão econômica e ao nacionalismo. O Tratado de Amizade e Consulta (1953) previu a consulta entre governos em questões internacionais de interesse comum e deu equiparação legal a seus povos. O Brasil acolheu 54% dos emigrantes em 1900-67, à frente da França (16,4%) e Estados Unidos (10,9%). Em 1960-67, porém, o destino de 62% foi a França, cuja economia crescia rápido – a maioria era de homens até 39 anos que não queriam ser militares na África.</w:t>
      </w:r>
      <w:r>
        <w:rPr>
          <w:rStyle w:val="ncoradanotadefim"/>
          <w:rFonts w:ascii="Times New Roman" w:eastAsia="Times New Roman" w:hAnsi="Times New Roman" w:cs="Times New Roman"/>
          <w:color w:val="00000A"/>
          <w:sz w:val="24"/>
          <w:szCs w:val="24"/>
        </w:rPr>
        <w:footnoteReference w:id="239"/>
      </w:r>
    </w:p>
    <w:p w14:paraId="09653E17" w14:textId="1A0C3599"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Assim como os pães após a fermentação, vidas ganham </w:t>
      </w:r>
      <w:r w:rsidR="1A6B4B24" w:rsidRPr="1A6B4B24">
        <w:rPr>
          <w:rFonts w:ascii="Times New Roman" w:eastAsia="Times New Roman" w:hAnsi="Times New Roman" w:cs="Times New Roman"/>
          <w:color w:val="00000A"/>
          <w:sz w:val="24"/>
          <w:szCs w:val="24"/>
        </w:rPr>
        <w:t xml:space="preserve">mais </w:t>
      </w:r>
      <w:r>
        <w:rPr>
          <w:rFonts w:ascii="Times New Roman" w:eastAsia="Times New Roman" w:hAnsi="Times New Roman" w:cs="Times New Roman"/>
          <w:color w:val="00000A"/>
          <w:sz w:val="24"/>
          <w:szCs w:val="24"/>
        </w:rPr>
        <w:t xml:space="preserve">sabores após a imigração. Neste capítulo, o imaginário desse processo aos portugueses se mostra cheio de significados – a maioria difere dos </w:t>
      </w:r>
      <w:r w:rsidR="1A6B4B24" w:rsidRPr="1A6B4B24">
        <w:rPr>
          <w:rFonts w:ascii="Times New Roman" w:eastAsia="Times New Roman" w:hAnsi="Times New Roman" w:cs="Times New Roman"/>
          <w:color w:val="00000A"/>
          <w:sz w:val="24"/>
          <w:szCs w:val="24"/>
        </w:rPr>
        <w:t>captados</w:t>
      </w:r>
      <w:r>
        <w:rPr>
          <w:rFonts w:ascii="Times New Roman" w:eastAsia="Times New Roman" w:hAnsi="Times New Roman" w:cs="Times New Roman"/>
          <w:color w:val="00000A"/>
          <w:sz w:val="24"/>
          <w:szCs w:val="24"/>
        </w:rPr>
        <w:t xml:space="preserve"> em fases anteriores. Mais de 1,5 milhão de portugueses viveram no Brasil entre os fins dos séculos XIX e XX e mudaram de vida não sem desafios num dos ingredientes de migração: economia (forças de atração/repulsa), redes, direitos e... emoções. Para captar memórias da imigração na 2ª metade do século XX, entrevistei 20 portugueses de </w:t>
      </w:r>
      <w:r>
        <w:rPr>
          <w:rFonts w:ascii="Times New Roman" w:eastAsia="Times New Roman" w:hAnsi="Times New Roman" w:cs="Times New Roman"/>
          <w:color w:val="00000A"/>
          <w:sz w:val="24"/>
          <w:szCs w:val="24"/>
        </w:rPr>
        <w:lastRenderedPageBreak/>
        <w:t>Belém, Belo Horizonte, Curitiba, Natal, Niterói, Rio de Janeiro e São Paulo. A depender da fase em que a imigração se deu, seus olhares são focalizados mais adiante, no quinto capítulo.</w:t>
      </w:r>
    </w:p>
    <w:p w14:paraId="09653E18" w14:textId="77777777" w:rsidR="006F56F4" w:rsidRDefault="006F56F4">
      <w:pPr>
        <w:spacing w:after="0" w:line="360" w:lineRule="auto"/>
        <w:jc w:val="both"/>
        <w:rPr>
          <w:rFonts w:ascii="Times New Roman" w:hAnsi="Times New Roman" w:cs="Times New Roman"/>
          <w:sz w:val="24"/>
          <w:szCs w:val="24"/>
        </w:rPr>
      </w:pPr>
    </w:p>
    <w:p w14:paraId="09653E19" w14:textId="77777777" w:rsidR="006F56F4" w:rsidRDefault="006F56F4">
      <w:pPr>
        <w:pStyle w:val="Ttulo2"/>
        <w:spacing w:before="0" w:after="0" w:line="276" w:lineRule="auto"/>
      </w:pPr>
      <w:bookmarkStart w:id="44" w:name="_Toc1895466780"/>
      <w:bookmarkStart w:id="45" w:name="_Toc114251661"/>
      <w:bookmarkEnd w:id="44"/>
      <w:r>
        <w:t>Imigração como reinvenção para atriz que se fez política</w:t>
      </w:r>
      <w:bookmarkEnd w:id="45"/>
    </w:p>
    <w:p w14:paraId="09653E1A"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Ruth Escobar (em SP, 1951-2017): “Em mim se misturavam a excitação e a dor”</w:t>
      </w:r>
      <w:r>
        <w:rPr>
          <w:rFonts w:ascii="Times New Roman" w:eastAsia="Times New Roman" w:hAnsi="Times New Roman" w:cs="Times New Roman"/>
          <w:b/>
          <w:color w:val="00000A"/>
          <w:sz w:val="24"/>
          <w:szCs w:val="24"/>
        </w:rPr>
        <w:t xml:space="preserve"> </w:t>
      </w:r>
    </w:p>
    <w:p w14:paraId="09653E1B" w14:textId="77777777" w:rsidR="006F56F4" w:rsidRDefault="006F56F4">
      <w:pPr>
        <w:spacing w:after="0" w:line="360" w:lineRule="auto"/>
        <w:ind w:firstLine="709"/>
        <w:jc w:val="both"/>
        <w:rPr>
          <w:rFonts w:ascii="Times New Roman" w:hAnsi="Times New Roman" w:cs="Times New Roman"/>
          <w:color w:val="FF0000"/>
          <w:sz w:val="24"/>
          <w:szCs w:val="24"/>
        </w:rPr>
      </w:pPr>
    </w:p>
    <w:p w14:paraId="09653E1C" w14:textId="6A07B3CD"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hAnsi="Times New Roman" w:cs="Times New Roman"/>
          <w:sz w:val="24"/>
          <w:szCs w:val="24"/>
        </w:rPr>
        <w:t xml:space="preserve">Numa das viagens do </w:t>
      </w:r>
      <w:r w:rsidRPr="6F89B7B3">
        <w:rPr>
          <w:rFonts w:ascii="Times New Roman" w:hAnsi="Times New Roman" w:cs="Times New Roman"/>
          <w:i/>
          <w:iCs/>
          <w:sz w:val="24"/>
          <w:szCs w:val="24"/>
        </w:rPr>
        <w:t>Serpa Pinto</w:t>
      </w:r>
      <w:r>
        <w:rPr>
          <w:rFonts w:ascii="Times New Roman" w:hAnsi="Times New Roman" w:cs="Times New Roman"/>
          <w:sz w:val="24"/>
          <w:szCs w:val="24"/>
        </w:rPr>
        <w:t xml:space="preserve"> em 1951, a jovem portuense Maria Ruth, de 16 anos, desembarcou com a mãe Marília em Santos e dali partiram até São Paulo. </w:t>
      </w:r>
      <w:r>
        <w:rPr>
          <w:rFonts w:ascii="Times New Roman" w:eastAsia="Times New Roman" w:hAnsi="Times New Roman" w:cs="Times New Roman"/>
          <w:sz w:val="24"/>
          <w:szCs w:val="24"/>
        </w:rPr>
        <w:t xml:space="preserve">Na cidade, </w:t>
      </w:r>
      <w:proofErr w:type="gramStart"/>
      <w:r>
        <w:rPr>
          <w:rFonts w:ascii="Times New Roman" w:eastAsia="Times New Roman" w:hAnsi="Times New Roman" w:cs="Times New Roman"/>
          <w:sz w:val="24"/>
          <w:szCs w:val="24"/>
        </w:rPr>
        <w:t>ela  se</w:t>
      </w:r>
      <w:proofErr w:type="gramEnd"/>
      <w:r>
        <w:rPr>
          <w:rFonts w:ascii="Times New Roman" w:eastAsia="Times New Roman" w:hAnsi="Times New Roman" w:cs="Times New Roman"/>
          <w:sz w:val="24"/>
          <w:szCs w:val="24"/>
        </w:rPr>
        <w:t xml:space="preserve"> tornou a atriz e produtora teatral Ruth Escobar (1935-2017), líder feminista, deputada estadual e primeira presidente do Conselho Nacional dos Direitos das Mulheres. Ao morrer, aos 82 anos, a ONU Mulheres frisou sua “obstinada trajetória política, feminista e cultural” e “legado a ser valorizado por todas as brasileiras e brasileiros”.</w:t>
      </w:r>
      <w:r>
        <w:rPr>
          <w:rStyle w:val="ncoradanotadefim"/>
          <w:rFonts w:ascii="Times New Roman" w:eastAsia="Times New Roman" w:hAnsi="Times New Roman" w:cs="Times New Roman"/>
          <w:sz w:val="24"/>
          <w:szCs w:val="24"/>
        </w:rPr>
        <w:footnoteReference w:id="240"/>
      </w:r>
      <w:r>
        <w:rPr>
          <w:rFonts w:ascii="Times New Roman" w:eastAsia="Times New Roman" w:hAnsi="Times New Roman" w:cs="Times New Roman"/>
          <w:color w:val="00000A"/>
          <w:sz w:val="24"/>
          <w:szCs w:val="24"/>
        </w:rPr>
        <w:t xml:space="preserve"> Ainda no Porto, detestava tanto as aulas de inglês que </w:t>
      </w:r>
      <w:r>
        <w:rPr>
          <w:rFonts w:ascii="Times New Roman" w:eastAsia="Times New Roman" w:hAnsi="Times New Roman" w:cs="Times New Roman"/>
          <w:sz w:val="24"/>
          <w:szCs w:val="24"/>
        </w:rPr>
        <w:t xml:space="preserve">fingia desmaios para sair da sala – o que era artifício viraria arte. Desde cedo, apegou-se ao palco encenando os diabos de Gil Vicente no liceu ou divertindo-se com amigas imitando Carmem Miranda em “Mamãe eu quero mamar” e “Tico-tico no fubá”. Marília optou pela emigração atrás de um futuro melhor para ela e para a filha, fruto de um relacionamento extraconjugal do pai que Ruth nunca soube quem foi. Quando a estudante dizia que um dia iria para o Brasil, a perda de credibilidade por fingir desmaios não os fez acreditarem nela – “pois sim, no dia em que voltar D. Sebastião”, disse a professora de inglês citando um rei morto em batalha, narraria </w:t>
      </w:r>
      <w:r w:rsidR="1A6B4B24" w:rsidRPr="1A6B4B24">
        <w:rPr>
          <w:rFonts w:ascii="Times New Roman" w:eastAsia="Times New Roman" w:hAnsi="Times New Roman" w:cs="Times New Roman"/>
          <w:sz w:val="24"/>
          <w:szCs w:val="24"/>
        </w:rPr>
        <w:t xml:space="preserve">na autobiografia </w:t>
      </w:r>
      <w:r w:rsidR="1A6B4B24" w:rsidRPr="1A6B4B24">
        <w:rPr>
          <w:rFonts w:ascii="Times New Roman" w:eastAsia="Times New Roman" w:hAnsi="Times New Roman" w:cs="Times New Roman"/>
          <w:i/>
          <w:iCs/>
          <w:sz w:val="24"/>
          <w:szCs w:val="24"/>
        </w:rPr>
        <w:t xml:space="preserve">Maria Ruth </w:t>
      </w:r>
      <w:r w:rsidR="1A6B4B24" w:rsidRPr="1A6B4B24">
        <w:rPr>
          <w:rFonts w:ascii="Times New Roman" w:eastAsia="Times New Roman" w:hAnsi="Times New Roman" w:cs="Times New Roman"/>
          <w:sz w:val="24"/>
          <w:szCs w:val="24"/>
        </w:rPr>
        <w:t>(1987)</w:t>
      </w:r>
      <w:r>
        <w:rPr>
          <w:rFonts w:ascii="Times New Roman" w:eastAsia="Times New Roman" w:hAnsi="Times New Roman" w:cs="Times New Roman"/>
          <w:sz w:val="24"/>
          <w:szCs w:val="24"/>
        </w:rPr>
        <w:t xml:space="preserve">. Porém, ali não foi farsa. </w:t>
      </w:r>
    </w:p>
    <w:p w14:paraId="09653E1D" w14:textId="20B3E5B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travessia lhe tinha soado uma jornada remota aos 16 anos – “emigrar para a América ou para o Brasil era repetir a façanha dos navegadores no século XX”</w:t>
      </w:r>
      <w:r>
        <w:rPr>
          <w:rStyle w:val="ncoradanotadefim"/>
          <w:rFonts w:ascii="Times New Roman" w:eastAsia="Times New Roman" w:hAnsi="Times New Roman" w:cs="Times New Roman"/>
          <w:sz w:val="24"/>
          <w:szCs w:val="24"/>
        </w:rPr>
        <w:footnoteReference w:id="241"/>
      </w:r>
      <w:r>
        <w:rPr>
          <w:rFonts w:ascii="Times New Roman" w:eastAsia="Times New Roman" w:hAnsi="Times New Roman" w:cs="Times New Roman"/>
          <w:sz w:val="24"/>
          <w:szCs w:val="24"/>
        </w:rPr>
        <w:t xml:space="preserve"> –, mas acabou vivida com uma mescla de dor e de excitação, como contaria a autobiógrafa.</w:t>
      </w:r>
      <w:r>
        <w:rPr>
          <w:rFonts w:ascii="Times New Roman" w:eastAsia="Times New Roman" w:hAnsi="Times New Roman" w:cs="Times New Roman"/>
          <w:color w:val="00000A"/>
          <w:sz w:val="24"/>
          <w:szCs w:val="24"/>
        </w:rPr>
        <w:t xml:space="preserve"> </w:t>
      </w:r>
    </w:p>
    <w:p w14:paraId="09653E1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Quando embarquei para o Brasil no </w:t>
      </w:r>
      <w:r>
        <w:rPr>
          <w:rFonts w:ascii="Times New Roman" w:eastAsia="Times New Roman" w:hAnsi="Times New Roman" w:cs="Times New Roman"/>
          <w:i/>
        </w:rPr>
        <w:t>Serpa Pinto</w:t>
      </w:r>
      <w:r>
        <w:rPr>
          <w:rFonts w:ascii="Times New Roman" w:eastAsia="Times New Roman" w:hAnsi="Times New Roman" w:cs="Times New Roman"/>
        </w:rPr>
        <w:t>, com minha mãe, levava também a certeza de um destino, pois senti que tudo quando sucedera em minha vida, mesmo antes do nascimento, estava moldado por uma força universal, cósmica, transcendente.</w:t>
      </w:r>
      <w:r>
        <w:rPr>
          <w:rFonts w:ascii="Times New Roman" w:eastAsia="Times New Roman" w:hAnsi="Times New Roman" w:cs="Times New Roman"/>
          <w:color w:val="00000A"/>
        </w:rPr>
        <w:t xml:space="preserve"> </w:t>
      </w:r>
    </w:p>
    <w:p w14:paraId="09653E1F"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A cena do adeus no cais do porto foi digna de qualquer filme de Lana Turner, recorde mundial de lágrimas. Minha mãe se debulhava ao meu lado. Meu padrasto, pela primeira vez, tinha os olhos vermelhos de chorar, e a noção assimilada de que homem não chora me fez sentir em dobro a dor que ele atravessava. Em mim se misturavam a excitação e a dor. Certamente, para os que ficaram no cais de Leixões, a dor foi bem mais intensa, até porque não partilhavam da excitação de quem ia rumo à América do Sul.</w:t>
      </w:r>
      <w:r>
        <w:rPr>
          <w:rStyle w:val="ncoradanotadefim"/>
          <w:rFonts w:ascii="Times New Roman" w:eastAsia="Times New Roman" w:hAnsi="Times New Roman" w:cs="Times New Roman"/>
        </w:rPr>
        <w:footnoteReference w:id="242"/>
      </w:r>
    </w:p>
    <w:p w14:paraId="09653E20" w14:textId="77777777" w:rsidR="006F56F4" w:rsidRDefault="006F56F4">
      <w:pPr>
        <w:spacing w:after="0" w:line="360" w:lineRule="auto"/>
        <w:ind w:left="1701"/>
        <w:jc w:val="both"/>
        <w:rPr>
          <w:rFonts w:ascii="Times New Roman" w:hAnsi="Times New Roman" w:cs="Times New Roman"/>
        </w:rPr>
      </w:pPr>
    </w:p>
    <w:p w14:paraId="09653E21" w14:textId="1447A21C"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dor da partida foi dividida com Jacqueline, amiga e primeiro romance cuja casa lhe ajudava a apaziguar a rejeição sentida na infância. Em solo paulistano, os primeiros endereços de Marília e de Ruth foram os fundos de um bar no Tatuapé, no qual cruzavam com bêbados de mau cheiro para irem dormir, e, após duas semanas, o quarto de empregada no Ipiranga onde o banheiro ficava no corredor, não havia chuveiro quente, e tinham de cozinhar com um fogareiro. Alugaram um dois-quartos no Pari após a mãe se pôr a trabalhar como costureira e Ruth dividir o estudo com a venda de anúncios da </w:t>
      </w:r>
      <w:r w:rsidRPr="6F89B7B3">
        <w:rPr>
          <w:rFonts w:ascii="Times New Roman" w:eastAsia="Times New Roman" w:hAnsi="Times New Roman" w:cs="Times New Roman"/>
          <w:i/>
          <w:iCs/>
          <w:sz w:val="24"/>
          <w:szCs w:val="24"/>
        </w:rPr>
        <w:t>Revista das Indústrias</w:t>
      </w:r>
      <w:r>
        <w:rPr>
          <w:rFonts w:ascii="Times New Roman" w:eastAsia="Times New Roman" w:hAnsi="Times New Roman" w:cs="Times New Roman"/>
          <w:sz w:val="24"/>
          <w:szCs w:val="24"/>
        </w:rPr>
        <w:t>, na qual recorreu a seus dons teatrais. “Estou trabalhando para ajudar minha mãezinha doente”, dramatizava a jovem junto a anunciantes em potencial.</w:t>
      </w:r>
      <w:r>
        <w:rPr>
          <w:rStyle w:val="ncoradanotadefim"/>
          <w:rFonts w:ascii="Times New Roman" w:eastAsia="Times New Roman" w:hAnsi="Times New Roman" w:cs="Times New Roman"/>
          <w:sz w:val="24"/>
          <w:szCs w:val="24"/>
        </w:rPr>
        <w:footnoteReference w:id="243"/>
      </w:r>
      <w:r>
        <w:rPr>
          <w:rFonts w:ascii="Times New Roman" w:eastAsia="Times New Roman" w:hAnsi="Times New Roman" w:cs="Times New Roman"/>
          <w:sz w:val="24"/>
          <w:szCs w:val="24"/>
        </w:rPr>
        <w:t xml:space="preserve"> Meses depois, decidiu editar sua própria revista, para a colônia portuguesa, com notícias de além-mar e da comunidade. Chamava-se </w:t>
      </w:r>
      <w:r w:rsidRPr="6F89B7B3">
        <w:rPr>
          <w:rFonts w:ascii="Times New Roman" w:eastAsia="Times New Roman" w:hAnsi="Times New Roman" w:cs="Times New Roman"/>
          <w:i/>
          <w:iCs/>
          <w:sz w:val="24"/>
          <w:szCs w:val="24"/>
        </w:rPr>
        <w:t>Ala Arriba</w:t>
      </w:r>
      <w:r>
        <w:rPr>
          <w:rFonts w:ascii="Times New Roman" w:eastAsia="Times New Roman" w:hAnsi="Times New Roman" w:cs="Times New Roman"/>
          <w:sz w:val="24"/>
          <w:szCs w:val="24"/>
        </w:rPr>
        <w:t xml:space="preserve"> em alusão ao grito de pescadores ao tirarem do mar redes com peixe.</w:t>
      </w:r>
    </w:p>
    <w:p w14:paraId="09653E22"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Menor de idade, não podia ter empresa. Estrangeira, não podia editar publicações. Até que fizesse 18 anos, conseguiu um responsável e um editor para garantir que a gráfica rodasse a primeira edição; isso após mostrar contratos de publicidade fechados para pagar. “Acho que também contei com uma certa proteção da colônia portuguesa, que via espantada aquela ‘miúda espevitada’ aventurar-se a uma tarefa tão pouco própria de mulheres”, recordaria, citando um papel da rede local de imigrantes.</w:t>
      </w:r>
      <w:r>
        <w:rPr>
          <w:rStyle w:val="ncoradanotadefim"/>
          <w:rFonts w:ascii="Times New Roman" w:eastAsia="Times New Roman" w:hAnsi="Times New Roman" w:cs="Times New Roman"/>
          <w:sz w:val="24"/>
          <w:szCs w:val="24"/>
        </w:rPr>
        <w:footnoteReference w:id="244"/>
      </w:r>
    </w:p>
    <w:p w14:paraId="09653E23" w14:textId="7E874E2A" w:rsidR="006F56F4" w:rsidRDefault="006F56F4">
      <w:pPr>
        <w:pStyle w:val="western"/>
        <w:spacing w:beforeAutospacing="0" w:after="0" w:line="360" w:lineRule="auto"/>
        <w:ind w:firstLine="709"/>
        <w:jc w:val="both"/>
        <w:rPr>
          <w:rFonts w:ascii="Times New Roman" w:hAnsi="Times New Roman" w:cs="Times New Roman"/>
          <w:color w:val="000000"/>
        </w:rPr>
      </w:pPr>
      <w:r>
        <w:rPr>
          <w:rFonts w:ascii="Times New Roman" w:hAnsi="Times New Roman" w:cs="Times New Roman"/>
          <w:color w:val="000000"/>
        </w:rPr>
        <w:t>Ruth deu mais atenção à rua do que à casa desde menina. “Não consigo me lembrar de nada dentro de casa, sequer do quarto, da cor do quarto, é um apagado irredutível”.</w:t>
      </w:r>
      <w:r>
        <w:rPr>
          <w:rStyle w:val="ncoradanotadefim"/>
          <w:rFonts w:ascii="Times New Roman" w:hAnsi="Times New Roman" w:cs="Times New Roman"/>
          <w:color w:val="000000"/>
        </w:rPr>
        <w:footnoteReference w:id="245"/>
      </w:r>
      <w:r>
        <w:rPr>
          <w:rFonts w:ascii="Times New Roman" w:hAnsi="Times New Roman" w:cs="Times New Roman"/>
          <w:color w:val="000000"/>
        </w:rPr>
        <w:t xml:space="preserve"> Tal preferência foi atribuída pelo psicanalista Hélio Pellegrino, no prefácio de </w:t>
      </w:r>
      <w:r w:rsidRPr="6F89B7B3">
        <w:rPr>
          <w:rFonts w:ascii="Times New Roman" w:hAnsi="Times New Roman" w:cs="Times New Roman"/>
          <w:i/>
          <w:iCs/>
          <w:color w:val="000000"/>
        </w:rPr>
        <w:t>Maria Ruth</w:t>
      </w:r>
      <w:r>
        <w:rPr>
          <w:rFonts w:ascii="Times New Roman" w:hAnsi="Times New Roman" w:cs="Times New Roman"/>
          <w:color w:val="000000"/>
        </w:rPr>
        <w:t xml:space="preserve">, ao mistério na atmosfera familiar onde esbarrava o esforço de decifrar coisas e achar, com segurança, o lugar que lhe cabia. “Sua vitalidade crispada empurrou-a para a rua, para o vozerio, os cheiros e as cores das calçadas. Ela cresceu </w:t>
      </w:r>
      <w:r w:rsidRPr="6F89B7B3">
        <w:rPr>
          <w:rFonts w:ascii="Times New Roman" w:hAnsi="Times New Roman" w:cs="Times New Roman"/>
          <w:i/>
          <w:iCs/>
          <w:color w:val="000000"/>
        </w:rPr>
        <w:t xml:space="preserve">precisando </w:t>
      </w:r>
      <w:r>
        <w:rPr>
          <w:rFonts w:ascii="Times New Roman" w:hAnsi="Times New Roman" w:cs="Times New Roman"/>
          <w:color w:val="000000"/>
        </w:rPr>
        <w:t>do espetáculo do mundo”.</w:t>
      </w:r>
      <w:r>
        <w:rPr>
          <w:rStyle w:val="ncoradanotadefim"/>
          <w:rFonts w:ascii="Times New Roman" w:hAnsi="Times New Roman" w:cs="Times New Roman"/>
          <w:color w:val="000000"/>
        </w:rPr>
        <w:footnoteReference w:id="246"/>
      </w:r>
      <w:r>
        <w:rPr>
          <w:rFonts w:ascii="Times New Roman" w:hAnsi="Times New Roman" w:cs="Times New Roman"/>
          <w:color w:val="000000"/>
        </w:rPr>
        <w:t xml:space="preserve"> A rua foi central para ela, que se viu portadora de saberes ao julgar que sua história poderia atrair mulheres e homens por realçar descaminhos que geram gente como ela: “minha história pode interessar às mulheres, quem sabe também a alguns homens, por mostrar de quantos descaminhos surge uma pessoa que já anda sozinha, com a confiança e com a alegria de se deixar estar, assim sem mais nem menos, para ver o que vai acontecer”.</w:t>
      </w:r>
      <w:r>
        <w:rPr>
          <w:rStyle w:val="ncoradanotadefim"/>
          <w:rFonts w:ascii="Times New Roman" w:hAnsi="Times New Roman" w:cs="Times New Roman"/>
          <w:color w:val="000000"/>
        </w:rPr>
        <w:footnoteReference w:id="247"/>
      </w:r>
      <w:r>
        <w:rPr>
          <w:rFonts w:ascii="Times New Roman" w:hAnsi="Times New Roman" w:cs="Times New Roman"/>
          <w:color w:val="000000"/>
        </w:rPr>
        <w:t xml:space="preserve"> Na autobiografia, quis divulgar lições pelo seu exemplo.</w:t>
      </w:r>
    </w:p>
    <w:p w14:paraId="09653E24"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Enquanto Ruth vivia dores e excitações em terra firme e desejava sair de casa e ser independente, a mãe via mulheres como fadadas ao casamento mediante a castidade e tinha a imigração como um sacrifício pela filha e seu futuro, como disse ao armar o vestido do baile da coroação de Ruth como rainha do colégio: “criei-te com sacrifício da minha própria vida, abandonei teu pai para dar-te um futuro no Brasil. Depois de tudo, não vais desapontar tua mãezinha que fez tudo para te criar em berço de ouro”.</w:t>
      </w:r>
      <w:r>
        <w:rPr>
          <w:rStyle w:val="ncoradanotadefim"/>
          <w:rFonts w:ascii="Times New Roman" w:eastAsia="Times New Roman" w:hAnsi="Times New Roman" w:cs="Times New Roman"/>
          <w:sz w:val="24"/>
          <w:szCs w:val="24"/>
        </w:rPr>
        <w:footnoteReference w:id="248"/>
      </w:r>
      <w:r>
        <w:rPr>
          <w:rFonts w:ascii="Times New Roman" w:eastAsia="Times New Roman" w:hAnsi="Times New Roman" w:cs="Times New Roman"/>
          <w:sz w:val="24"/>
          <w:szCs w:val="24"/>
        </w:rPr>
        <w:t xml:space="preserve"> A mãe era julgada castradora ainda por temer que ela se enamorasse sem resistir à “tentação do demônio”. Casou-se aos 18 anos com </w:t>
      </w:r>
      <w:r>
        <w:rPr>
          <w:rFonts w:ascii="Times New Roman" w:hAnsi="Times New Roman" w:cs="Times New Roman"/>
          <w:sz w:val="24"/>
          <w:szCs w:val="24"/>
        </w:rPr>
        <w:t xml:space="preserve">um arquiteto-desenhista e colega de trabalho, referido em </w:t>
      </w:r>
      <w:r w:rsidRPr="6F89B7B3">
        <w:rPr>
          <w:rFonts w:ascii="Times New Roman" w:hAnsi="Times New Roman" w:cs="Times New Roman"/>
          <w:i/>
          <w:iCs/>
          <w:sz w:val="24"/>
          <w:szCs w:val="24"/>
        </w:rPr>
        <w:t xml:space="preserve">Maria Ruth </w:t>
      </w:r>
      <w:r>
        <w:rPr>
          <w:rFonts w:ascii="Times New Roman" w:hAnsi="Times New Roman" w:cs="Times New Roman"/>
          <w:sz w:val="24"/>
          <w:szCs w:val="24"/>
        </w:rPr>
        <w:t xml:space="preserve">só pela inicial (J.), como faria ao citar outros maridos. O francês casou-se mais em gesto solidário para tirá-la do convívio com a mãe, que lhe dava vontade de fugir e até se suicidar. </w:t>
      </w:r>
      <w:r>
        <w:rPr>
          <w:rFonts w:ascii="Times New Roman" w:eastAsia="Times New Roman" w:hAnsi="Times New Roman" w:cs="Times New Roman"/>
          <w:sz w:val="24"/>
          <w:szCs w:val="24"/>
        </w:rPr>
        <w:t>Para a aspirante a atriz, a imigração não seria sacrifício, mas reinvenção, por lhe propiciar mudanças íntimas e físicas.</w:t>
      </w:r>
    </w:p>
    <w:p w14:paraId="09653E25" w14:textId="77777777" w:rsidR="006F56F4" w:rsidRDefault="006F56F4">
      <w:pPr>
        <w:spacing w:after="0" w:line="240" w:lineRule="auto"/>
        <w:ind w:left="1701"/>
        <w:jc w:val="both"/>
        <w:rPr>
          <w:rFonts w:ascii="Times New Roman" w:eastAsia="Times New Roman" w:hAnsi="Times New Roman" w:cs="Times New Roman"/>
        </w:rPr>
      </w:pPr>
      <w:r>
        <w:rPr>
          <w:rFonts w:ascii="Times New Roman" w:eastAsia="Times New Roman" w:hAnsi="Times New Roman" w:cs="Times New Roman"/>
        </w:rPr>
        <w:t xml:space="preserve">A memória dos meus primeiros dois anos de Brasil é como uma novela sem enredo. Não consigo pôr em ordem os acontecimentos que desaguariam no casamento com um francês de trinta e três anos, neurótico de guerra, que tinha servido na Resistência e cuja cínica postura </w:t>
      </w:r>
      <w:r>
        <w:rPr>
          <w:rFonts w:ascii="Times New Roman" w:eastAsia="Times New Roman" w:hAnsi="Times New Roman" w:cs="Times New Roman"/>
          <w:color w:val="000000" w:themeColor="text1"/>
        </w:rPr>
        <w:t xml:space="preserve">diante da humanidade torpe e selvagem seria abalada pela portuguesinha emigrante. </w:t>
      </w:r>
    </w:p>
    <w:p w14:paraId="09653E26"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0" w:themeColor="text1"/>
        </w:rPr>
        <w:t>É claro que senti o choque de ter deixado em Portugal a aparente segurança de uma vida rotineira, embora não isenta de incidentes nem sempre agradáveis. Por outro lado, animava-me a sensação de conquistar uma nova forma de existir, com todas as suas crueldades e dificuldades, mas também com todo o seu desafio. As mudanças se faziam visíveis a mim mesma, tanto no íntimo como no físico: sabia-me mais solta, no meu andar, mais ágil, mais moderninha. Não me sentia mais tão forçada a me esconder nas sobras de meus complexos de feiura por ter as coxas grossas, as sobrancelhas cerradas e o buço de saloia.</w:t>
      </w:r>
      <w:r>
        <w:rPr>
          <w:rStyle w:val="ncoradanotadefim"/>
          <w:rFonts w:ascii="Times New Roman" w:eastAsia="Times New Roman" w:hAnsi="Times New Roman" w:cs="Times New Roman"/>
          <w:color w:val="000000" w:themeColor="text1"/>
        </w:rPr>
        <w:footnoteReference w:id="249"/>
      </w:r>
      <w:r>
        <w:rPr>
          <w:rFonts w:ascii="Times New Roman" w:eastAsia="Times New Roman" w:hAnsi="Times New Roman" w:cs="Times New Roman"/>
          <w:color w:val="00000A"/>
        </w:rPr>
        <w:t xml:space="preserve"> </w:t>
      </w:r>
    </w:p>
    <w:p w14:paraId="09653E27" w14:textId="77777777" w:rsidR="006F56F4" w:rsidRDefault="006F56F4">
      <w:pPr>
        <w:spacing w:after="0" w:line="360" w:lineRule="auto"/>
        <w:ind w:firstLine="710"/>
        <w:jc w:val="both"/>
        <w:rPr>
          <w:rFonts w:ascii="Times New Roman" w:eastAsia="Times New Roman" w:hAnsi="Times New Roman" w:cs="Times New Roman"/>
        </w:rPr>
      </w:pPr>
    </w:p>
    <w:p w14:paraId="09653E28" w14:textId="77777777" w:rsidR="006F56F4" w:rsidRDefault="006F56F4">
      <w:pPr>
        <w:pStyle w:val="western"/>
        <w:spacing w:beforeAutospacing="0" w:after="0" w:line="360" w:lineRule="auto"/>
        <w:ind w:firstLine="709"/>
        <w:jc w:val="both"/>
        <w:rPr>
          <w:rFonts w:ascii="Times New Roman" w:hAnsi="Times New Roman" w:cs="Times New Roman"/>
        </w:rPr>
      </w:pPr>
      <w:r>
        <w:rPr>
          <w:rFonts w:ascii="Times New Roman" w:hAnsi="Times New Roman" w:cs="Times New Roman"/>
        </w:rPr>
        <w:t>A reinvenção foi impulsionada ao se afastar da mãe, que a beijou e chorou “como se eu estivesse indo para o matadouro” na despedida no trem para as núpcias em Rio Claro.</w:t>
      </w:r>
      <w:r>
        <w:rPr>
          <w:rStyle w:val="ncoradanotadefim"/>
          <w:rFonts w:ascii="Times New Roman" w:hAnsi="Times New Roman" w:cs="Times New Roman"/>
        </w:rPr>
        <w:footnoteReference w:id="250"/>
      </w:r>
      <w:r>
        <w:rPr>
          <w:rFonts w:ascii="Times New Roman" w:hAnsi="Times New Roman" w:cs="Times New Roman"/>
        </w:rPr>
        <w:t xml:space="preserve"> Meses depois, Ruth engravidou e a mãe obrigou-a ao aborto, com a conivência do marido de casamento forjado</w:t>
      </w:r>
      <w:r>
        <w:rPr>
          <w:rFonts w:ascii="Times New Roman" w:hAnsi="Times New Roman" w:cs="Times New Roman"/>
          <w:color w:val="000000"/>
        </w:rPr>
        <w:t>; dali em diante, via na mesa de casa usada no serviço o “catre de tortura, a testemunha da submissão da fêmea desorganizada, sem ideias e sem vontade”</w:t>
      </w:r>
      <w:r>
        <w:rPr>
          <w:rFonts w:ascii="Times New Roman" w:hAnsi="Times New Roman" w:cs="Times New Roman"/>
        </w:rPr>
        <w:t>.</w:t>
      </w:r>
      <w:r>
        <w:rPr>
          <w:rStyle w:val="ncoradanotadefim"/>
          <w:rFonts w:ascii="Times New Roman" w:hAnsi="Times New Roman" w:cs="Times New Roman"/>
        </w:rPr>
        <w:footnoteReference w:id="251"/>
      </w:r>
      <w:r>
        <w:rPr>
          <w:rFonts w:ascii="Times New Roman" w:hAnsi="Times New Roman" w:cs="Times New Roman"/>
        </w:rPr>
        <w:t xml:space="preserve"> Na primeira volta a Portugal, foi indagar à professora de inglês se D. Sebastião tinha voltado, pois ela estava há dois anos no Brasil – revidava ali o que julgou uma humilhação.</w:t>
      </w:r>
    </w:p>
    <w:p w14:paraId="09653E29" w14:textId="530F7D21"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Separada após se envolver com um polonês, entrou no voo mais longo e decisivo a sua jornada. Era 1954, tinha 18 anos e partiu para a Ásia com planos de trazer notícias da defesa portuguesa nas colônias na Índia, onde havia rumores de independência – a viagem teve </w:t>
      </w:r>
      <w:r>
        <w:rPr>
          <w:rFonts w:ascii="Times New Roman" w:eastAsia="Times New Roman" w:hAnsi="Times New Roman" w:cs="Times New Roman"/>
          <w:sz w:val="24"/>
          <w:szCs w:val="24"/>
        </w:rPr>
        <w:lastRenderedPageBreak/>
        <w:t xml:space="preserve">patrocínio da cervejaria Caracu, cujos anúncios na </w:t>
      </w:r>
      <w:r w:rsidRPr="6F89B7B3">
        <w:rPr>
          <w:rFonts w:ascii="Times New Roman" w:eastAsia="Times New Roman" w:hAnsi="Times New Roman" w:cs="Times New Roman"/>
          <w:i/>
          <w:iCs/>
          <w:sz w:val="24"/>
          <w:szCs w:val="24"/>
        </w:rPr>
        <w:t>Ala Arriba</w:t>
      </w:r>
      <w:r>
        <w:rPr>
          <w:rFonts w:ascii="Times New Roman" w:eastAsia="Times New Roman" w:hAnsi="Times New Roman" w:cs="Times New Roman"/>
          <w:sz w:val="24"/>
          <w:szCs w:val="24"/>
        </w:rPr>
        <w:t xml:space="preserve"> chegavam a mais de 2 mil bares e armazéns de portugueses, e custeou-a também com matérias </w:t>
      </w:r>
      <w:r w:rsidRPr="6F89B7B3">
        <w:rPr>
          <w:rFonts w:ascii="Times New Roman" w:eastAsia="Times New Roman" w:hAnsi="Times New Roman" w:cs="Times New Roman"/>
          <w:i/>
          <w:iCs/>
          <w:sz w:val="24"/>
          <w:szCs w:val="24"/>
        </w:rPr>
        <w:t>freelance</w:t>
      </w:r>
      <w:r>
        <w:rPr>
          <w:rFonts w:ascii="Times New Roman" w:eastAsia="Times New Roman" w:hAnsi="Times New Roman" w:cs="Times New Roman"/>
          <w:sz w:val="24"/>
          <w:szCs w:val="24"/>
        </w:rPr>
        <w:t xml:space="preserve"> e a venda de poucos móveis e do apartamento na Av. São João. O roteiro ligou Nova York, Los Angeles, Tóquio, Hong Kong, Macau, Saigon – onde fez câmbio ilegal e comprou a volta via Lisboa por 25% do valor –, Phnom Penh (Camboja), Bangkok e Karachi, de onde foi à Índia portuguesa (Goa, </w:t>
      </w:r>
      <w:proofErr w:type="spellStart"/>
      <w:r>
        <w:rPr>
          <w:rFonts w:ascii="Times New Roman" w:eastAsia="Times New Roman" w:hAnsi="Times New Roman" w:cs="Times New Roman"/>
          <w:sz w:val="24"/>
          <w:szCs w:val="24"/>
        </w:rPr>
        <w:t>Diu</w:t>
      </w:r>
      <w:proofErr w:type="spellEnd"/>
      <w:r>
        <w:rPr>
          <w:rFonts w:ascii="Times New Roman" w:eastAsia="Times New Roman" w:hAnsi="Times New Roman" w:cs="Times New Roman"/>
          <w:sz w:val="24"/>
          <w:szCs w:val="24"/>
        </w:rPr>
        <w:t>, Damão). Diria décadas depois: “olho para trás. Curiosa e perplexa, não consigo entrar na pele daquela menina portuguesa atravancada de complexos, mas absolutamente determinada a virar a mesa e inventar um destino pela soma de todas as transgressões”.</w:t>
      </w:r>
      <w:r>
        <w:rPr>
          <w:rStyle w:val="ncoradanotadefim"/>
          <w:rFonts w:ascii="Times New Roman" w:eastAsia="Times New Roman" w:hAnsi="Times New Roman" w:cs="Times New Roman"/>
          <w:sz w:val="24"/>
          <w:szCs w:val="24"/>
        </w:rPr>
        <w:footnoteReference w:id="252"/>
      </w:r>
    </w:p>
    <w:p w14:paraId="09653E2A" w14:textId="63ECAFA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O contato com a visão confucionista da mulher em Saigon lhe permitiu fazer paralelo com a concepção da mulher “enquadrada na completa tutela do homem” em Portugal dos anos salazaristas.</w:t>
      </w:r>
      <w:r>
        <w:rPr>
          <w:rStyle w:val="ncoradanotadefim"/>
          <w:rFonts w:ascii="Times New Roman" w:eastAsia="Times New Roman" w:hAnsi="Times New Roman" w:cs="Times New Roman"/>
          <w:sz w:val="24"/>
          <w:szCs w:val="24"/>
        </w:rPr>
        <w:footnoteReference w:id="253"/>
      </w:r>
      <w:r>
        <w:rPr>
          <w:rFonts w:ascii="Times New Roman" w:eastAsia="Times New Roman" w:hAnsi="Times New Roman" w:cs="Times New Roman"/>
          <w:sz w:val="24"/>
          <w:szCs w:val="24"/>
        </w:rPr>
        <w:t xml:space="preserve"> Ao passar por Lisboa na volta, conseguiu encontrar o ditador António Salazar a pretexto lhe de entregar foto autografada pelo príncipe de Camboja – ideia dela. Ele desejou felicidades para ela e à mãe no Brasil e sugeriria sorrindo: “continue portuguesa”.  Apelando à memória, Ruth atribuiu a suas raízes lusas a capacidade de ter vivido meses como cigana: “estava cansada de ser cigana. Não sabia ainda que é assim mesmo que se é lusitana, pois então era só ao Portugal que debitava os fragmentos que sentia ser. Percebia que algo de novo, profundo, crucial, se instilara em sua alma”.</w:t>
      </w:r>
      <w:r>
        <w:rPr>
          <w:rStyle w:val="ncoradanotadefim"/>
          <w:rFonts w:ascii="Times New Roman" w:eastAsia="Times New Roman" w:hAnsi="Times New Roman" w:cs="Times New Roman"/>
          <w:sz w:val="24"/>
          <w:szCs w:val="24"/>
        </w:rPr>
        <w:footnoteReference w:id="254"/>
      </w:r>
      <w:r>
        <w:rPr>
          <w:rFonts w:ascii="Times New Roman" w:eastAsia="Times New Roman" w:hAnsi="Times New Roman" w:cs="Times New Roman"/>
          <w:sz w:val="24"/>
          <w:szCs w:val="24"/>
        </w:rPr>
        <w:t xml:space="preserve"> A estada no Extremo Oriente foi um divisor de águas e Ruth (dos Santos, à época) desistiu </w:t>
      </w:r>
      <w:r w:rsidR="004F749D">
        <w:rPr>
          <w:rFonts w:ascii="Times New Roman" w:eastAsia="Times New Roman" w:hAnsi="Times New Roman" w:cs="Times New Roman"/>
          <w:sz w:val="24"/>
          <w:szCs w:val="24"/>
        </w:rPr>
        <w:t>da ideia</w:t>
      </w:r>
      <w:r>
        <w:rPr>
          <w:rFonts w:ascii="Times New Roman" w:eastAsia="Times New Roman" w:hAnsi="Times New Roman" w:cs="Times New Roman"/>
          <w:sz w:val="24"/>
          <w:szCs w:val="24"/>
        </w:rPr>
        <w:t xml:space="preserve"> de re</w:t>
      </w:r>
      <w:r w:rsidR="00482412">
        <w:rPr>
          <w:rFonts w:ascii="Times New Roman" w:eastAsia="Times New Roman" w:hAnsi="Times New Roman" w:cs="Times New Roman"/>
          <w:sz w:val="24"/>
          <w:szCs w:val="24"/>
        </w:rPr>
        <w:t xml:space="preserve">atar com </w:t>
      </w:r>
      <w:r>
        <w:rPr>
          <w:rFonts w:ascii="Times New Roman" w:eastAsia="Times New Roman" w:hAnsi="Times New Roman" w:cs="Times New Roman"/>
          <w:sz w:val="24"/>
          <w:szCs w:val="24"/>
        </w:rPr>
        <w:t xml:space="preserve">o namorado polonês e criarem família. </w:t>
      </w:r>
      <w:r>
        <w:rPr>
          <w:rFonts w:ascii="Times New Roman" w:hAnsi="Times New Roman" w:cs="Times New Roman"/>
          <w:sz w:val="24"/>
          <w:szCs w:val="24"/>
        </w:rPr>
        <w:t>Escreveu depois nunca querer ser objeto de apoio e consumo de homens</w:t>
      </w:r>
      <w:r>
        <w:rPr>
          <w:rFonts w:ascii="Times New Roman" w:eastAsia="Times New Roman" w:hAnsi="Times New Roman" w:cs="Times New Roman"/>
          <w:sz w:val="24"/>
          <w:szCs w:val="24"/>
        </w:rPr>
        <w:t xml:space="preserve"> e, nas décadas seguintes, casou-se com o filósofo Carlos Henrique Escobar (filhos Christian e Patrícia), o cenógrafo Wladimir Cardoso (Anna Ruth e Inês) e o crítico de arte Nelson Aguilar (Nelson)</w:t>
      </w:r>
      <w:r>
        <w:rPr>
          <w:rFonts w:ascii="Times New Roman" w:hAnsi="Times New Roman" w:cs="Times New Roman"/>
          <w:sz w:val="24"/>
          <w:szCs w:val="24"/>
        </w:rPr>
        <w:t xml:space="preserve">. </w:t>
      </w:r>
    </w:p>
    <w:p w14:paraId="09653E2B"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Revisando os fatos após décadas, fez balanço significativo sobre como via o status da mulher, após testemunhar relações de gênero em Portugal, Brasil e outros países. Avaliou, por exemplo, que “ser mulher” era algo absoluto para ela e quis entender mais esse ser após séculos de autodestruição. “Ao tentar desenrolar o novelo e desatar meus nós, muitas mulheres me entenderão, e quem sabe minha história as ajude a se contar, a se enxergar, a se apaixonar por sua identidade como eu me apaixonei pela minha”.</w:t>
      </w:r>
      <w:r>
        <w:rPr>
          <w:rStyle w:val="ncoradanotadefim"/>
          <w:rFonts w:ascii="Times New Roman" w:hAnsi="Times New Roman" w:cs="Times New Roman"/>
          <w:sz w:val="24"/>
          <w:szCs w:val="24"/>
        </w:rPr>
        <w:footnoteReference w:id="255"/>
      </w:r>
      <w:r>
        <w:rPr>
          <w:rFonts w:ascii="Times New Roman" w:hAnsi="Times New Roman" w:cs="Times New Roman"/>
          <w:sz w:val="24"/>
          <w:szCs w:val="24"/>
        </w:rPr>
        <w:t xml:space="preserve"> Ser mulher exigiria, enfim, superar tal tradição secular de autodestruição e conhecer melhor essa identidade.</w:t>
      </w:r>
    </w:p>
    <w:p w14:paraId="09653E2C" w14:textId="0704C1E9"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hAnsi="Times New Roman" w:cs="Times New Roman"/>
          <w:sz w:val="24"/>
          <w:szCs w:val="24"/>
        </w:rPr>
        <w:t xml:space="preserve">No hiato entre o desejo da artista e sua realidade, Ruth selou pacto com Wladimir para usar um cinto de castidade adaptável às calcinhas e com a chave do cadeado carregada no </w:t>
      </w:r>
      <w:r>
        <w:rPr>
          <w:rFonts w:ascii="Times New Roman" w:hAnsi="Times New Roman" w:cs="Times New Roman"/>
          <w:sz w:val="24"/>
          <w:szCs w:val="24"/>
        </w:rPr>
        <w:lastRenderedPageBreak/>
        <w:t>pescoço dele. Esse “exibicionismo amoroso” de meses, em seus termos, rendeu tanto marcas psicológicas quanto problemas de saúde e o receio de que seu “amuleto do amor” fosse visto nos bastidores – até que a amiga e atriz Cacilda Becker interveio após ficar ciente do artefato. “Com seu jeito de rainha, revestida de autoridade e plena de afeto, fez-me ver a exótica anomalia de tal subordinação. Obrigou-me a jurar que chegaria em casa e jogaria no lixo não só o cadeado, mas todas as calcinhas perfuradas”.</w:t>
      </w:r>
      <w:r>
        <w:rPr>
          <w:rStyle w:val="ncoradanotadefim"/>
          <w:rFonts w:ascii="Times New Roman" w:hAnsi="Times New Roman" w:cs="Times New Roman"/>
          <w:sz w:val="24"/>
          <w:szCs w:val="24"/>
        </w:rPr>
        <w:footnoteReference w:id="256"/>
      </w:r>
      <w:r>
        <w:rPr>
          <w:rFonts w:ascii="Times New Roman" w:hAnsi="Times New Roman" w:cs="Times New Roman"/>
          <w:sz w:val="24"/>
          <w:szCs w:val="24"/>
        </w:rPr>
        <w:t xml:space="preserve"> Na memória de Ruth, a admiração pela amiga se articulou com a admissão da subordinação em jogo.</w:t>
      </w:r>
    </w:p>
    <w:p w14:paraId="09653E2D"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Ruth tinha voltado do Oriente mais cosmopolita e usou os laços migrantes ao captar fundos para construir seu teatro. “Dei um cheque sem fundos de 500 cruzeiros, como sinal, e pedi ao dono que esperasse quinze dias para descontá-lo. Peguei um livrinho de ouro e saí pela colônia portuguesa levantando o dinheiro. Eu não estou convencida de que a colônia acreditasse, na época, que eu fosse conseguir”.</w:t>
      </w:r>
      <w:r>
        <w:rPr>
          <w:rStyle w:val="ncoradanotadefim"/>
          <w:rFonts w:ascii="Times New Roman" w:eastAsia="Times New Roman" w:hAnsi="Times New Roman" w:cs="Times New Roman"/>
          <w:sz w:val="24"/>
          <w:szCs w:val="24"/>
        </w:rPr>
        <w:footnoteReference w:id="257"/>
      </w:r>
      <w:r>
        <w:rPr>
          <w:rFonts w:ascii="Times New Roman" w:eastAsia="Times New Roman" w:hAnsi="Times New Roman" w:cs="Times New Roman"/>
          <w:sz w:val="24"/>
          <w:szCs w:val="24"/>
        </w:rPr>
        <w:t xml:space="preserve"> Para Ruth, a parceria com Cacilda Becker deu o respeito que não tinha entre colegas por ser “portuguesa, sem escola de arte dramática, sem carteirinha do partidão”.</w:t>
      </w:r>
      <w:r>
        <w:rPr>
          <w:rStyle w:val="ncoradanotadefim"/>
          <w:rFonts w:ascii="Times New Roman" w:eastAsia="Times New Roman" w:hAnsi="Times New Roman" w:cs="Times New Roman"/>
          <w:sz w:val="24"/>
          <w:szCs w:val="24"/>
        </w:rPr>
        <w:footnoteReference w:id="258"/>
      </w:r>
      <w:r>
        <w:rPr>
          <w:rFonts w:ascii="Times New Roman" w:eastAsia="Times New Roman" w:hAnsi="Times New Roman" w:cs="Times New Roman"/>
          <w:sz w:val="24"/>
          <w:szCs w:val="24"/>
        </w:rPr>
        <w:t xml:space="preserve"> A origem perderia espaço na forma de a enquadrarem.</w:t>
      </w:r>
    </w:p>
    <w:p w14:paraId="09653E2E" w14:textId="7A8ACE12"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Ao repassar sua vida, Ruth atribuiu a atração pelo feminismo ao contato, na Lisboa de 1973, com as autoras de </w:t>
      </w:r>
      <w:r>
        <w:rPr>
          <w:rFonts w:ascii="Times New Roman" w:hAnsi="Times New Roman" w:cs="Times New Roman"/>
          <w:i/>
          <w:sz w:val="24"/>
          <w:szCs w:val="24"/>
        </w:rPr>
        <w:t>Novas Cartas Portuguesas</w:t>
      </w:r>
      <w:r>
        <w:rPr>
          <w:rFonts w:ascii="Times New Roman" w:hAnsi="Times New Roman" w:cs="Times New Roman"/>
          <w:sz w:val="24"/>
          <w:szCs w:val="24"/>
        </w:rPr>
        <w:t xml:space="preserve">, marco do feminismo local, escrito por Maria Isabel </w:t>
      </w:r>
      <w:proofErr w:type="spellStart"/>
      <w:r>
        <w:rPr>
          <w:rFonts w:ascii="Times New Roman" w:hAnsi="Times New Roman" w:cs="Times New Roman"/>
          <w:sz w:val="24"/>
          <w:szCs w:val="24"/>
        </w:rPr>
        <w:t>Barreno</w:t>
      </w:r>
      <w:proofErr w:type="spellEnd"/>
      <w:r>
        <w:rPr>
          <w:rFonts w:ascii="Times New Roman" w:hAnsi="Times New Roman" w:cs="Times New Roman"/>
          <w:sz w:val="24"/>
          <w:szCs w:val="24"/>
        </w:rPr>
        <w:t xml:space="preserve">, Maria Velho da Costa e Maria Teresa Horta (“as três Marias”) num país que não reconhecia a emancipação feminina e </w:t>
      </w:r>
      <w:r w:rsidR="1A6B4B24" w:rsidRPr="1A6B4B24">
        <w:rPr>
          <w:rFonts w:ascii="Times New Roman" w:hAnsi="Times New Roman" w:cs="Times New Roman"/>
          <w:sz w:val="24"/>
          <w:szCs w:val="24"/>
        </w:rPr>
        <w:t xml:space="preserve">que </w:t>
      </w:r>
      <w:r>
        <w:rPr>
          <w:rFonts w:ascii="Times New Roman" w:hAnsi="Times New Roman" w:cs="Times New Roman"/>
          <w:sz w:val="24"/>
          <w:szCs w:val="24"/>
        </w:rPr>
        <w:t xml:space="preserve">vivia o fim do regime ditatorial. Para a produtora teatral, que ficou meses na temporada de </w:t>
      </w:r>
      <w:r>
        <w:rPr>
          <w:rFonts w:ascii="Times New Roman" w:hAnsi="Times New Roman" w:cs="Times New Roman"/>
          <w:i/>
          <w:sz w:val="24"/>
          <w:szCs w:val="24"/>
        </w:rPr>
        <w:t>Cemitério de Automóveis</w:t>
      </w:r>
      <w:r>
        <w:rPr>
          <w:rFonts w:ascii="Times New Roman" w:hAnsi="Times New Roman" w:cs="Times New Roman"/>
          <w:sz w:val="24"/>
          <w:szCs w:val="24"/>
        </w:rPr>
        <w:t xml:space="preserve">, elas e duas amigas ali instaladas a fizeram repensar o tema. O convívio com uma delas, a atriz e militante feminista Norma Bengell, fez Ruth associar </w:t>
      </w:r>
      <w:r w:rsidR="1A6B4B24" w:rsidRPr="1A6B4B24">
        <w:rPr>
          <w:rFonts w:ascii="Times New Roman" w:hAnsi="Times New Roman" w:cs="Times New Roman"/>
          <w:sz w:val="24"/>
          <w:szCs w:val="24"/>
        </w:rPr>
        <w:t xml:space="preserve">os </w:t>
      </w:r>
      <w:r>
        <w:rPr>
          <w:rFonts w:ascii="Times New Roman" w:hAnsi="Times New Roman" w:cs="Times New Roman"/>
          <w:sz w:val="24"/>
          <w:szCs w:val="24"/>
        </w:rPr>
        <w:t xml:space="preserve">debates </w:t>
      </w:r>
      <w:r w:rsidR="1A6B4B24" w:rsidRPr="1A6B4B24">
        <w:rPr>
          <w:rFonts w:ascii="Times New Roman" w:hAnsi="Times New Roman" w:cs="Times New Roman"/>
          <w:sz w:val="24"/>
          <w:szCs w:val="24"/>
        </w:rPr>
        <w:t>pela</w:t>
      </w:r>
      <w:r>
        <w:rPr>
          <w:rFonts w:ascii="Times New Roman" w:hAnsi="Times New Roman" w:cs="Times New Roman"/>
          <w:sz w:val="24"/>
          <w:szCs w:val="24"/>
        </w:rPr>
        <w:t xml:space="preserve"> emancipação feminina à crítica da ditadura no Brasil, Portugal e América Latina (Allende tinha sido assassinado).</w:t>
      </w:r>
    </w:p>
    <w:p w14:paraId="09653E2F" w14:textId="77777777" w:rsidR="006F56F4" w:rsidRDefault="006F56F4">
      <w:pPr>
        <w:spacing w:after="0" w:line="240" w:lineRule="auto"/>
        <w:ind w:left="2268"/>
        <w:jc w:val="both"/>
        <w:rPr>
          <w:rFonts w:ascii="Times New Roman" w:hAnsi="Times New Roman" w:cs="Times New Roman"/>
        </w:rPr>
      </w:pPr>
      <w:r>
        <w:rPr>
          <w:rFonts w:ascii="Times New Roman" w:hAnsi="Times New Roman" w:cs="Times New Roman"/>
        </w:rPr>
        <w:t xml:space="preserve">Nada sabia de feminismo, de consciência de ser mulher, de opressão. Comecei, a partir duma informação nova e revolucionária, a reestruturar meu edifício. Li pela primeira vez </w:t>
      </w:r>
      <w:r>
        <w:rPr>
          <w:rFonts w:ascii="Times New Roman" w:hAnsi="Times New Roman" w:cs="Times New Roman"/>
          <w:i/>
        </w:rPr>
        <w:t xml:space="preserve">O segundo sexo </w:t>
      </w:r>
      <w:r>
        <w:rPr>
          <w:rFonts w:ascii="Times New Roman" w:hAnsi="Times New Roman" w:cs="Times New Roman"/>
        </w:rPr>
        <w:t xml:space="preserve">e </w:t>
      </w:r>
      <w:r>
        <w:rPr>
          <w:rFonts w:ascii="Times New Roman" w:hAnsi="Times New Roman" w:cs="Times New Roman"/>
          <w:i/>
        </w:rPr>
        <w:t>Novas cartas portuguesas.</w:t>
      </w:r>
    </w:p>
    <w:p w14:paraId="09653E30" w14:textId="77777777" w:rsidR="006F56F4" w:rsidRDefault="006F56F4">
      <w:pPr>
        <w:spacing w:after="0" w:line="240" w:lineRule="auto"/>
        <w:ind w:left="2268"/>
        <w:jc w:val="both"/>
        <w:rPr>
          <w:rFonts w:ascii="Times New Roman" w:hAnsi="Times New Roman" w:cs="Times New Roman"/>
        </w:rPr>
      </w:pPr>
      <w:r>
        <w:rPr>
          <w:rFonts w:ascii="Times New Roman" w:hAnsi="Times New Roman" w:cs="Times New Roman"/>
        </w:rPr>
        <w:t>Nessa releitura de mim mesma, comecei a ver como meus símbolos e sentimentos tinham sido todos importados de um universo estritamente masculino.</w:t>
      </w:r>
    </w:p>
    <w:p w14:paraId="09653E31" w14:textId="77777777" w:rsidR="006F56F4" w:rsidRDefault="006F56F4">
      <w:pPr>
        <w:spacing w:after="0" w:line="240" w:lineRule="auto"/>
        <w:ind w:left="2268"/>
        <w:jc w:val="both"/>
        <w:rPr>
          <w:rFonts w:ascii="Times New Roman" w:hAnsi="Times New Roman" w:cs="Times New Roman"/>
        </w:rPr>
      </w:pPr>
      <w:r>
        <w:rPr>
          <w:rFonts w:ascii="Times New Roman" w:hAnsi="Times New Roman" w:cs="Times New Roman"/>
        </w:rPr>
        <w:t>Havia construído um teatro, feito um espetáculo fantástico, tinha trazido minha mãe e meus filhos, enfim, organizado todo um espaço que tu, o meu M., deveria refletir de volta para mim, como filtro de minha imagem.</w:t>
      </w:r>
      <w:r>
        <w:rPr>
          <w:rStyle w:val="ncoradanotadefim"/>
          <w:rFonts w:ascii="Times New Roman" w:hAnsi="Times New Roman" w:cs="Times New Roman"/>
        </w:rPr>
        <w:footnoteReference w:id="259"/>
      </w:r>
    </w:p>
    <w:p w14:paraId="09653E32" w14:textId="77777777" w:rsidR="006F56F4" w:rsidRDefault="006F56F4">
      <w:pPr>
        <w:spacing w:after="0" w:line="360" w:lineRule="auto"/>
        <w:jc w:val="both"/>
        <w:rPr>
          <w:rFonts w:ascii="Times New Roman" w:hAnsi="Times New Roman" w:cs="Times New Roman"/>
        </w:rPr>
      </w:pPr>
    </w:p>
    <w:p w14:paraId="09653E33" w14:textId="535EB7B3"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As discussões com feministas renovaram a perspectiva sobre a vida, como se questões cotidianas perdessem peso: “tudo parecia irreal, como se eu estivesse num aquário lisérgico. </w:t>
      </w:r>
      <w:r>
        <w:rPr>
          <w:rFonts w:ascii="Times New Roman" w:hAnsi="Times New Roman" w:cs="Times New Roman"/>
          <w:sz w:val="24"/>
          <w:szCs w:val="24"/>
        </w:rPr>
        <w:lastRenderedPageBreak/>
        <w:t>(...) Minha religiosidade e meu messianismo afundaram-se no poço. De noite falava até a exaustão, depois dormia o dia todo, carregando as baterias para poder, de novo, voltar do fim do sono”.</w:t>
      </w:r>
      <w:r>
        <w:rPr>
          <w:rStyle w:val="ncoradanotadefim"/>
          <w:rFonts w:ascii="Times New Roman" w:hAnsi="Times New Roman" w:cs="Times New Roman"/>
          <w:sz w:val="24"/>
          <w:szCs w:val="24"/>
        </w:rPr>
        <w:footnoteReference w:id="260"/>
      </w:r>
      <w:r>
        <w:rPr>
          <w:rFonts w:ascii="Times New Roman" w:hAnsi="Times New Roman" w:cs="Times New Roman"/>
          <w:sz w:val="24"/>
          <w:szCs w:val="24"/>
        </w:rPr>
        <w:t xml:space="preserve"> Reflexões profundas precederam sua adesão irrestrita à causa.</w:t>
      </w:r>
    </w:p>
    <w:p w14:paraId="09653E34" w14:textId="11C10613"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Após apresentações de </w:t>
      </w:r>
      <w:r w:rsidRPr="6F89B7B3">
        <w:rPr>
          <w:rFonts w:ascii="Times New Roman" w:hAnsi="Times New Roman" w:cs="Times New Roman"/>
          <w:i/>
          <w:iCs/>
          <w:sz w:val="24"/>
          <w:szCs w:val="24"/>
        </w:rPr>
        <w:t xml:space="preserve">Cemitério </w:t>
      </w:r>
      <w:r>
        <w:rPr>
          <w:rFonts w:ascii="Times New Roman" w:hAnsi="Times New Roman" w:cs="Times New Roman"/>
          <w:sz w:val="24"/>
          <w:szCs w:val="24"/>
        </w:rPr>
        <w:t>em outros países, Ruth voltou ao Brasil disposta a se renovar. Tanto que situou em 1974/5 o progressivo envolvimento ao movimento de libertação feminina, em paralelo à luta pelo fim da ditadura, sem deixar de lado espetáculos e encontros em seu teatro. Foram tempos de intenso questionamento sobre seus investimentos pessoais. “Não sabia o que doía mais – o grande amor interrompido, toda uma vida sem clareza, uma carreira conturbada, um bando de filhos, a solidão”.</w:t>
      </w:r>
      <w:r>
        <w:rPr>
          <w:rStyle w:val="ncoradanotadefim"/>
          <w:rFonts w:ascii="Times New Roman" w:hAnsi="Times New Roman" w:cs="Times New Roman"/>
          <w:sz w:val="24"/>
          <w:szCs w:val="24"/>
        </w:rPr>
        <w:footnoteReference w:id="261"/>
      </w:r>
      <w:r>
        <w:rPr>
          <w:rFonts w:ascii="Times New Roman" w:hAnsi="Times New Roman" w:cs="Times New Roman"/>
          <w:sz w:val="24"/>
          <w:szCs w:val="24"/>
        </w:rPr>
        <w:t xml:space="preserve"> A dor aguda de Clarice Herzog, viúva do jornalista Wladimir Herzog assassinado por agentes da ditadura que simularam o suicídio, marcou e incitou novas mobilizações. “[Clarice] me dá, até hoje, o senso de segurança de ser mulher, o animal que emerge do soberbo, como um relâmpago diante da hecatombe. (...) Um novo desafio me lastreava – participar, resistir, conspirar. Mudei minha paisagem humana, comecei a participar de reuniões”.</w:t>
      </w:r>
      <w:r>
        <w:rPr>
          <w:rStyle w:val="ncoradanotadefim"/>
          <w:rFonts w:ascii="Times New Roman" w:hAnsi="Times New Roman" w:cs="Times New Roman"/>
          <w:sz w:val="24"/>
          <w:szCs w:val="24"/>
        </w:rPr>
        <w:footnoteReference w:id="262"/>
      </w:r>
      <w:r>
        <w:rPr>
          <w:rFonts w:ascii="Times New Roman" w:hAnsi="Times New Roman" w:cs="Times New Roman"/>
          <w:sz w:val="24"/>
          <w:szCs w:val="24"/>
        </w:rPr>
        <w:t xml:space="preserve"> Releia-se onde via desafio: “participar, resistir, conspirar”.</w:t>
      </w:r>
    </w:p>
    <w:p w14:paraId="09653E35" w14:textId="6F48938A"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O Teatro Ruth Escobar, que era Gil Vicente no projeto para ajudar a atrair recursos de portugueses, tornou-se um endereço relevante à cultura e à política. O ativismo político é mais testemunhado em </w:t>
      </w:r>
      <w:r w:rsidRPr="6F89B7B3">
        <w:rPr>
          <w:rFonts w:ascii="Times New Roman" w:hAnsi="Times New Roman" w:cs="Times New Roman"/>
          <w:i/>
          <w:iCs/>
          <w:sz w:val="24"/>
          <w:szCs w:val="24"/>
        </w:rPr>
        <w:t>Dossiê de uma rebelião</w:t>
      </w:r>
      <w:r>
        <w:rPr>
          <w:rFonts w:ascii="Times New Roman" w:hAnsi="Times New Roman" w:cs="Times New Roman"/>
          <w:sz w:val="24"/>
          <w:szCs w:val="24"/>
        </w:rPr>
        <w:t>, sobre o trabalho da equipe liderada por ela para criar um grupo de teatro num presídio de São Paulo. Na apresentação do livro, o advogado Heleno Fragoso notou que esse trabalho teve enorme influência na vida carcerária até ser interrompido após um motim no Natal de 1980: “trabalho de uma mulher admirável, que trouxe esperança e alegria onde existe somente tristeza e desolação”.</w:t>
      </w:r>
      <w:r>
        <w:rPr>
          <w:rStyle w:val="ncoradanotadefim"/>
          <w:rFonts w:ascii="Times New Roman" w:hAnsi="Times New Roman" w:cs="Times New Roman"/>
          <w:sz w:val="24"/>
          <w:szCs w:val="24"/>
        </w:rPr>
        <w:footnoteReference w:id="263"/>
      </w:r>
      <w:r>
        <w:rPr>
          <w:rFonts w:ascii="Times New Roman" w:hAnsi="Times New Roman" w:cs="Times New Roman"/>
          <w:sz w:val="24"/>
          <w:szCs w:val="24"/>
        </w:rPr>
        <w:t xml:space="preserve"> O livro fecha com cartas de detentos para Ruth, denúnci</w:t>
      </w:r>
      <w:r>
        <w:rPr>
          <w:rFonts w:ascii="Times New Roman" w:hAnsi="Times New Roman" w:cs="Times New Roman"/>
          <w:color w:val="000000" w:themeColor="text1"/>
          <w:sz w:val="24"/>
          <w:szCs w:val="24"/>
        </w:rPr>
        <w:t xml:space="preserve">as sobre a penitenciária e notícias do motim (o diretor do presídio, </w:t>
      </w:r>
      <w:r w:rsidR="1A6B4B24" w:rsidRPr="1A6B4B24">
        <w:rPr>
          <w:rFonts w:ascii="Times New Roman" w:hAnsi="Times New Roman" w:cs="Times New Roman"/>
          <w:color w:val="000000" w:themeColor="text1"/>
          <w:sz w:val="24"/>
          <w:szCs w:val="24"/>
        </w:rPr>
        <w:t>ao falar a jornalistas,</w:t>
      </w:r>
      <w:r>
        <w:rPr>
          <w:rFonts w:ascii="Times New Roman" w:hAnsi="Times New Roman" w:cs="Times New Roman"/>
          <w:color w:val="000000" w:themeColor="text1"/>
          <w:sz w:val="24"/>
          <w:szCs w:val="24"/>
        </w:rPr>
        <w:t xml:space="preserve"> atribuiu a rebelião ao trabalho do grupo teatral). Avessa à ditadura, Ruth tinha sido detida – tantas vezes que não se lembrava –, respondia a processos e seria até alvo de atos de terrorismo psicológico e ameaças de bomba em seus espetáculos.</w:t>
      </w:r>
    </w:p>
    <w:p w14:paraId="09653E36" w14:textId="356B118C" w:rsidR="006F56F4" w:rsidRDefault="006F56F4">
      <w:pPr>
        <w:spacing w:after="0" w:line="360" w:lineRule="auto"/>
        <w:ind w:firstLine="710"/>
        <w:jc w:val="both"/>
        <w:rPr>
          <w:rFonts w:ascii="Times New Roman" w:hAnsi="Times New Roman" w:cs="Times New Roman"/>
          <w:sz w:val="24"/>
          <w:szCs w:val="24"/>
        </w:rPr>
      </w:pPr>
      <w:r>
        <w:rPr>
          <w:rFonts w:ascii="Times New Roman" w:hAnsi="Times New Roman" w:cs="Times New Roman"/>
          <w:sz w:val="24"/>
          <w:szCs w:val="24"/>
        </w:rPr>
        <w:t xml:space="preserve">Ruth depois centrou foco na política, elegendo-se duas vezes deputada estadual (1983-91) pelo Partido do Movimento Democrático Brasileiro (PMDB), e foi a primeira presidente do Conselho Nacional dos Direitos das Mulheres (1985/6). Tinha o plano de lançar um segundo volume de </w:t>
      </w:r>
      <w:r w:rsidRPr="6F89B7B3">
        <w:rPr>
          <w:rFonts w:ascii="Times New Roman" w:hAnsi="Times New Roman" w:cs="Times New Roman"/>
          <w:i/>
          <w:iCs/>
          <w:sz w:val="24"/>
          <w:szCs w:val="24"/>
        </w:rPr>
        <w:t>Maria Ruth</w:t>
      </w:r>
      <w:r>
        <w:rPr>
          <w:rFonts w:ascii="Times New Roman" w:hAnsi="Times New Roman" w:cs="Times New Roman"/>
          <w:sz w:val="24"/>
          <w:szCs w:val="24"/>
        </w:rPr>
        <w:t>, onde contaria fatos vividos após a campanha eleitoral.</w:t>
      </w:r>
      <w:r>
        <w:rPr>
          <w:rStyle w:val="ncoradanotadefim"/>
          <w:rFonts w:ascii="Times New Roman" w:hAnsi="Times New Roman" w:cs="Times New Roman"/>
          <w:sz w:val="24"/>
          <w:szCs w:val="24"/>
        </w:rPr>
        <w:footnoteReference w:id="264"/>
      </w:r>
      <w:r>
        <w:rPr>
          <w:rFonts w:ascii="Times New Roman" w:hAnsi="Times New Roman" w:cs="Times New Roman"/>
          <w:sz w:val="24"/>
          <w:szCs w:val="24"/>
        </w:rPr>
        <w:t xml:space="preserve"> A saúde, </w:t>
      </w:r>
      <w:r>
        <w:rPr>
          <w:rFonts w:ascii="Times New Roman" w:hAnsi="Times New Roman" w:cs="Times New Roman"/>
          <w:sz w:val="24"/>
          <w:szCs w:val="24"/>
        </w:rPr>
        <w:lastRenderedPageBreak/>
        <w:t>porém, impediu o projeto: ela foi diagnosticada com Alzheimer em 2000 e toda sua memória e atividade profissional se comprometeu até ela falecer na primavera de 2017.</w:t>
      </w:r>
    </w:p>
    <w:p w14:paraId="09653E37" w14:textId="74B9E383"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Ainda lúcida, Ruth criticou o imaginário de imigrantes portugueses na TV brasileira. Em declaração à revista </w:t>
      </w:r>
      <w:r w:rsidRPr="6F89B7B3">
        <w:rPr>
          <w:rFonts w:ascii="Times New Roman" w:eastAsia="Times New Roman" w:hAnsi="Times New Roman" w:cs="Times New Roman"/>
          <w:i/>
          <w:iCs/>
          <w:sz w:val="24"/>
          <w:szCs w:val="24"/>
        </w:rPr>
        <w:t xml:space="preserve">Época </w:t>
      </w:r>
      <w:r>
        <w:rPr>
          <w:rFonts w:ascii="Times New Roman" w:eastAsia="Times New Roman" w:hAnsi="Times New Roman" w:cs="Times New Roman"/>
          <w:sz w:val="24"/>
          <w:szCs w:val="24"/>
        </w:rPr>
        <w:t>em 2002, viu na corrente representação debochada uma forma de vingança da ex-colônia, ironia que afetava portugueses, tratados como incultos. Ela mesma se afastaria da comunidade imigrante: “Eu buscava o isolamento, me escondia da comunidade portuguesa com vergonha de ser confundida com patrícios ignorantes”.</w:t>
      </w:r>
      <w:r>
        <w:rPr>
          <w:rStyle w:val="ncoradanotadefim"/>
          <w:rFonts w:ascii="Times New Roman" w:eastAsia="Times New Roman" w:hAnsi="Times New Roman" w:cs="Times New Roman"/>
          <w:sz w:val="24"/>
          <w:szCs w:val="24"/>
        </w:rPr>
        <w:footnoteReference w:id="265"/>
      </w:r>
      <w:r>
        <w:rPr>
          <w:rFonts w:ascii="Times New Roman" w:eastAsia="Times New Roman" w:hAnsi="Times New Roman" w:cs="Times New Roman"/>
          <w:sz w:val="24"/>
          <w:szCs w:val="24"/>
        </w:rPr>
        <w:t xml:space="preserve"> Por isso, falava na valorização da raiz lusa ao tratar de </w:t>
      </w:r>
      <w:r w:rsidRPr="6F89B7B3">
        <w:rPr>
          <w:rFonts w:ascii="Times New Roman" w:eastAsia="Times New Roman" w:hAnsi="Times New Roman" w:cs="Times New Roman"/>
          <w:i/>
          <w:iCs/>
          <w:sz w:val="24"/>
          <w:szCs w:val="24"/>
        </w:rPr>
        <w:t>Os Lusíadas</w:t>
      </w:r>
      <w:r>
        <w:rPr>
          <w:rFonts w:ascii="Times New Roman" w:eastAsia="Times New Roman" w:hAnsi="Times New Roman" w:cs="Times New Roman"/>
          <w:sz w:val="24"/>
          <w:szCs w:val="24"/>
        </w:rPr>
        <w:t>, seu último trabalho no teatro.</w:t>
      </w:r>
    </w:p>
    <w:p w14:paraId="09653E38" w14:textId="155BF68F" w:rsidR="006F56F4" w:rsidRDefault="006F56F4">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Após viver </w:t>
      </w:r>
      <w:r w:rsidR="1A6B4B24" w:rsidRPr="1A6B4B24">
        <w:rPr>
          <w:rFonts w:ascii="Times New Roman" w:eastAsia="Times New Roman" w:hAnsi="Times New Roman" w:cs="Times New Roman"/>
          <w:sz w:val="24"/>
          <w:szCs w:val="24"/>
        </w:rPr>
        <w:t>um</w:t>
      </w:r>
      <w:r>
        <w:rPr>
          <w:rFonts w:ascii="Times New Roman" w:eastAsia="Times New Roman" w:hAnsi="Times New Roman" w:cs="Times New Roman"/>
          <w:sz w:val="24"/>
          <w:szCs w:val="24"/>
        </w:rPr>
        <w:t xml:space="preserve"> misto inicial de dor e </w:t>
      </w:r>
      <w:r w:rsidR="1A6B4B24" w:rsidRPr="1A6B4B24">
        <w:rPr>
          <w:rFonts w:ascii="Times New Roman" w:eastAsia="Times New Roman" w:hAnsi="Times New Roman" w:cs="Times New Roman"/>
          <w:sz w:val="24"/>
          <w:szCs w:val="24"/>
        </w:rPr>
        <w:t xml:space="preserve">de </w:t>
      </w:r>
      <w:r>
        <w:rPr>
          <w:rFonts w:ascii="Times New Roman" w:eastAsia="Times New Roman" w:hAnsi="Times New Roman" w:cs="Times New Roman"/>
          <w:sz w:val="24"/>
          <w:szCs w:val="24"/>
        </w:rPr>
        <w:t xml:space="preserve">excitação </w:t>
      </w:r>
      <w:r w:rsidR="1A6B4B24" w:rsidRPr="1A6B4B24">
        <w:rPr>
          <w:rFonts w:ascii="Times New Roman" w:eastAsia="Times New Roman" w:hAnsi="Times New Roman" w:cs="Times New Roman"/>
          <w:sz w:val="24"/>
          <w:szCs w:val="24"/>
        </w:rPr>
        <w:t>pela</w:t>
      </w:r>
      <w:r>
        <w:rPr>
          <w:rFonts w:ascii="Times New Roman" w:eastAsia="Times New Roman" w:hAnsi="Times New Roman" w:cs="Times New Roman"/>
          <w:sz w:val="24"/>
          <w:szCs w:val="24"/>
        </w:rPr>
        <w:t xml:space="preserve"> imigração, à qual atribuiu uma nova forma de existir, ela encarou desafios também contando com o acesso à comunidade lusa em São Paulo – fosse para atrair patrocinador a uma viagem ao Oriente ou arrecadar fundos para erguer seu teatro. A </w:t>
      </w:r>
      <w:r>
        <w:rPr>
          <w:rFonts w:ascii="Times New Roman" w:eastAsia="Times New Roman" w:hAnsi="Times New Roman" w:cs="Times New Roman"/>
          <w:i/>
          <w:sz w:val="24"/>
          <w:szCs w:val="24"/>
        </w:rPr>
        <w:t>Folha de S. Paulo</w:t>
      </w:r>
      <w:r>
        <w:rPr>
          <w:rFonts w:ascii="Times New Roman" w:eastAsia="Times New Roman" w:hAnsi="Times New Roman" w:cs="Times New Roman"/>
          <w:sz w:val="24"/>
          <w:szCs w:val="24"/>
        </w:rPr>
        <w:t xml:space="preserve"> a definiu como “mulher possuída pelo desafio” em título de 1981; sua carreira revelou ser um epíteto afinado </w:t>
      </w:r>
      <w:r w:rsidR="1A6B4B24" w:rsidRPr="1A6B4B24">
        <w:rPr>
          <w:rFonts w:ascii="Times New Roman" w:eastAsia="Times New Roman" w:hAnsi="Times New Roman" w:cs="Times New Roman"/>
          <w:sz w:val="24"/>
          <w:szCs w:val="24"/>
        </w:rPr>
        <w:t>à</w:t>
      </w:r>
      <w:r>
        <w:rPr>
          <w:rFonts w:ascii="Times New Roman" w:eastAsia="Times New Roman" w:hAnsi="Times New Roman" w:cs="Times New Roman"/>
          <w:sz w:val="24"/>
          <w:szCs w:val="24"/>
        </w:rPr>
        <w:t xml:space="preserve"> propensão </w:t>
      </w:r>
      <w:r w:rsidR="1A6B4B24" w:rsidRPr="1A6B4B24">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desafiar-se e ao exemplo de luta para ampliar espaços e direitos da mulher. Viu na autoimagem portuguesa um estímulo a sua ótica feminista, tão pioneira.</w:t>
      </w:r>
    </w:p>
    <w:p w14:paraId="09653E39" w14:textId="77777777" w:rsidR="006F56F4" w:rsidRDefault="006F56F4">
      <w:pPr>
        <w:tabs>
          <w:tab w:val="left" w:pos="709"/>
          <w:tab w:val="left" w:pos="1418"/>
          <w:tab w:val="left" w:pos="1440"/>
          <w:tab w:val="left" w:pos="2127"/>
          <w:tab w:val="left" w:pos="2836"/>
          <w:tab w:val="left" w:pos="3545"/>
          <w:tab w:val="left" w:pos="4254"/>
          <w:tab w:val="left" w:pos="4963"/>
          <w:tab w:val="left" w:pos="5672"/>
          <w:tab w:val="left" w:pos="6381"/>
          <w:tab w:val="left" w:pos="7090"/>
          <w:tab w:val="left" w:pos="7799"/>
          <w:tab w:val="left" w:pos="8508"/>
        </w:tabs>
        <w:spacing w:after="0" w:line="360" w:lineRule="auto"/>
        <w:rPr>
          <w:rFonts w:ascii="Times New Roman" w:hAnsi="Times New Roman" w:cs="Times New Roman"/>
          <w:sz w:val="24"/>
          <w:szCs w:val="24"/>
        </w:rPr>
      </w:pPr>
    </w:p>
    <w:p w14:paraId="09653E3A" w14:textId="77777777" w:rsidR="006F56F4" w:rsidRDefault="006F56F4">
      <w:pPr>
        <w:pStyle w:val="Ttulo2"/>
        <w:spacing w:before="0" w:after="0" w:line="276" w:lineRule="auto"/>
        <w:ind w:left="0" w:right="0"/>
      </w:pPr>
      <w:bookmarkStart w:id="46" w:name="_Toc2113248624"/>
      <w:bookmarkStart w:id="47" w:name="_Toc114251662"/>
      <w:bookmarkEnd w:id="46"/>
      <w:r>
        <w:t>Reencontro para três famílias imigrantes no Rio de Janeiro</w:t>
      </w:r>
      <w:bookmarkEnd w:id="47"/>
    </w:p>
    <w:p w14:paraId="09653E3B" w14:textId="77777777" w:rsidR="006F56F4" w:rsidRDefault="006F56F4">
      <w:pPr>
        <w:spacing w:line="276" w:lineRule="auto"/>
        <w:rPr>
          <w:rFonts w:ascii="Times New Roman" w:hAnsi="Times New Roman" w:cs="Times New Roman"/>
          <w:i/>
          <w:sz w:val="24"/>
          <w:szCs w:val="24"/>
        </w:rPr>
      </w:pPr>
      <w:r>
        <w:rPr>
          <w:rFonts w:ascii="Times New Roman" w:hAnsi="Times New Roman" w:cs="Times New Roman"/>
          <w:i/>
          <w:sz w:val="24"/>
          <w:szCs w:val="24"/>
        </w:rPr>
        <w:t xml:space="preserve">“Sei que vai ser difícil, mas ela já está aqui” (imigrante fixado no Rio de 1952) </w:t>
      </w:r>
    </w:p>
    <w:p w14:paraId="09653E3C" w14:textId="77777777" w:rsidR="006F56F4" w:rsidRPr="00131C4A" w:rsidRDefault="006F56F4">
      <w:pPr>
        <w:spacing w:after="0" w:line="360" w:lineRule="auto"/>
        <w:rPr>
          <w:rFonts w:ascii="Times New Roman" w:hAnsi="Times New Roman" w:cs="Times New Roman"/>
          <w:color w:val="auto"/>
          <w:sz w:val="24"/>
          <w:szCs w:val="24"/>
        </w:rPr>
      </w:pPr>
      <w:r>
        <w:rPr>
          <w:rFonts w:ascii="Times New Roman" w:eastAsia="Times New Roman" w:hAnsi="Times New Roman" w:cs="Times New Roman"/>
          <w:color w:val="00000A"/>
          <w:sz w:val="24"/>
          <w:szCs w:val="24"/>
        </w:rPr>
        <w:t xml:space="preserve"> </w:t>
      </w:r>
    </w:p>
    <w:p w14:paraId="09653E3D" w14:textId="3989BC39" w:rsidR="006F56F4" w:rsidRPr="00131C4A" w:rsidRDefault="006F56F4">
      <w:pPr>
        <w:spacing w:after="0" w:line="360" w:lineRule="auto"/>
        <w:ind w:firstLine="710"/>
        <w:jc w:val="both"/>
        <w:rPr>
          <w:rFonts w:ascii="Times New Roman" w:eastAsia="Times New Roman" w:hAnsi="Times New Roman" w:cs="Times New Roman"/>
          <w:color w:val="auto"/>
          <w:sz w:val="24"/>
          <w:szCs w:val="24"/>
        </w:rPr>
      </w:pPr>
      <w:r w:rsidRPr="00131C4A">
        <w:rPr>
          <w:rFonts w:ascii="Times New Roman" w:eastAsia="Times New Roman" w:hAnsi="Times New Roman" w:cs="Times New Roman"/>
          <w:color w:val="auto"/>
          <w:sz w:val="24"/>
          <w:szCs w:val="24"/>
        </w:rPr>
        <w:t xml:space="preserve">Ao verem a ficha consular emitida em Lisboa, Mario Grangeia Seabra e Maria da Anunciação Rodrigues Moreira se olharam com esperança e receio. Na foto do documento, ele tinha o terno preto e um semblante sóbrio que poucos conheciam até aquela primavera de 1952. As linhas para filhos menores, vazias, não citavam as meninas de 3 </w:t>
      </w:r>
      <w:r w:rsidR="1A6B4B24" w:rsidRPr="1A6B4B24">
        <w:rPr>
          <w:rFonts w:ascii="Times New Roman" w:eastAsia="Times New Roman" w:hAnsi="Times New Roman" w:cs="Times New Roman"/>
          <w:color w:val="auto"/>
          <w:sz w:val="24"/>
          <w:szCs w:val="24"/>
        </w:rPr>
        <w:t>anos e um ano e meio</w:t>
      </w:r>
      <w:r w:rsidRPr="00131C4A">
        <w:rPr>
          <w:rFonts w:ascii="Times New Roman" w:eastAsia="Times New Roman" w:hAnsi="Times New Roman" w:cs="Times New Roman"/>
          <w:color w:val="auto"/>
          <w:sz w:val="24"/>
          <w:szCs w:val="24"/>
        </w:rPr>
        <w:t xml:space="preserve"> que ficariam com a mãe e avós maternos após o pai se afastar por tempo incerto. Tinham se conhecido no baile onde os olhos azuis de Maria, filha de comerciantes-lavradores, atraíram Mario, do </w:t>
      </w:r>
      <w:proofErr w:type="spellStart"/>
      <w:r w:rsidRPr="00131C4A">
        <w:rPr>
          <w:rFonts w:ascii="Times New Roman" w:eastAsia="Times New Roman" w:hAnsi="Times New Roman" w:cs="Times New Roman"/>
          <w:color w:val="auto"/>
          <w:sz w:val="24"/>
          <w:szCs w:val="24"/>
        </w:rPr>
        <w:t>Troviscal</w:t>
      </w:r>
      <w:proofErr w:type="spellEnd"/>
      <w:r w:rsidRPr="00131C4A">
        <w:rPr>
          <w:rFonts w:ascii="Times New Roman" w:eastAsia="Times New Roman" w:hAnsi="Times New Roman" w:cs="Times New Roman"/>
          <w:color w:val="auto"/>
          <w:sz w:val="24"/>
          <w:szCs w:val="24"/>
        </w:rPr>
        <w:t xml:space="preserve"> (Oliveira do Bairro), e </w:t>
      </w:r>
      <w:r w:rsidR="1A6B4B24" w:rsidRPr="1A6B4B24">
        <w:rPr>
          <w:rFonts w:ascii="Times New Roman" w:eastAsia="Times New Roman" w:hAnsi="Times New Roman" w:cs="Times New Roman"/>
          <w:color w:val="auto"/>
          <w:sz w:val="24"/>
          <w:szCs w:val="24"/>
        </w:rPr>
        <w:t xml:space="preserve">se </w:t>
      </w:r>
      <w:r w:rsidRPr="00131C4A">
        <w:rPr>
          <w:rFonts w:ascii="Times New Roman" w:eastAsia="Times New Roman" w:hAnsi="Times New Roman" w:cs="Times New Roman"/>
          <w:color w:val="auto"/>
          <w:sz w:val="24"/>
          <w:szCs w:val="24"/>
        </w:rPr>
        <w:t xml:space="preserve">casaram na capela do santuário de Fátima. Vivendo e trabalhando com os pais dele, o casal teve Maria Madalena e Marilia Lucinda e abriu uma fábrica de licores. Até que ele foi chamado a cumprir serviço militar nos Açores, nas obras de uma base naval. Um oficial perguntou se algum conhecido o chamaria </w:t>
      </w:r>
      <w:r w:rsidR="1A6B4B24" w:rsidRPr="1A6B4B24">
        <w:rPr>
          <w:rFonts w:ascii="Times New Roman" w:eastAsia="Times New Roman" w:hAnsi="Times New Roman" w:cs="Times New Roman"/>
          <w:color w:val="auto"/>
          <w:sz w:val="24"/>
          <w:szCs w:val="24"/>
        </w:rPr>
        <w:t>para</w:t>
      </w:r>
      <w:r w:rsidRPr="00131C4A">
        <w:rPr>
          <w:rFonts w:ascii="Times New Roman" w:eastAsia="Times New Roman" w:hAnsi="Times New Roman" w:cs="Times New Roman"/>
          <w:color w:val="auto"/>
          <w:sz w:val="24"/>
          <w:szCs w:val="24"/>
        </w:rPr>
        <w:t xml:space="preserve"> trabalhar no Brasil; só assim ele evitaria se alistar à revelia aos seus 27 anos.</w:t>
      </w:r>
    </w:p>
    <w:p w14:paraId="09653E3E" w14:textId="500545B3" w:rsidR="006F56F4" w:rsidRPr="00131C4A" w:rsidRDefault="006F56F4">
      <w:pPr>
        <w:spacing w:after="0" w:line="360" w:lineRule="auto"/>
        <w:ind w:firstLine="710"/>
        <w:jc w:val="both"/>
        <w:rPr>
          <w:rFonts w:ascii="Times New Roman" w:hAnsi="Times New Roman" w:cs="Times New Roman"/>
          <w:color w:val="auto"/>
          <w:sz w:val="24"/>
          <w:szCs w:val="24"/>
        </w:rPr>
      </w:pPr>
      <w:r w:rsidRPr="00131C4A">
        <w:rPr>
          <w:rFonts w:ascii="Times New Roman" w:eastAsia="Times New Roman" w:hAnsi="Times New Roman" w:cs="Times New Roman"/>
          <w:color w:val="auto"/>
          <w:sz w:val="24"/>
          <w:szCs w:val="24"/>
        </w:rPr>
        <w:t xml:space="preserve">Recém-chegado ao Rio de Janeiro, não se frustrou ao trocar a vida de patrão pela de auxiliar de padaria. </w:t>
      </w:r>
      <w:r w:rsidR="1A6B4B24" w:rsidRPr="1A6B4B24">
        <w:rPr>
          <w:rFonts w:ascii="Times New Roman" w:eastAsia="Times New Roman" w:hAnsi="Times New Roman" w:cs="Times New Roman"/>
          <w:color w:val="auto"/>
          <w:sz w:val="24"/>
          <w:szCs w:val="24"/>
        </w:rPr>
        <w:t>O casal trocava</w:t>
      </w:r>
      <w:r w:rsidRPr="00131C4A">
        <w:rPr>
          <w:rFonts w:ascii="Times New Roman" w:eastAsia="Times New Roman" w:hAnsi="Times New Roman" w:cs="Times New Roman"/>
          <w:color w:val="auto"/>
          <w:sz w:val="24"/>
          <w:szCs w:val="24"/>
        </w:rPr>
        <w:t xml:space="preserve"> cartas sobre vidas à espera de um reencontro. Maria via as </w:t>
      </w:r>
      <w:r w:rsidRPr="00131C4A">
        <w:rPr>
          <w:rFonts w:ascii="Times New Roman" w:eastAsia="Times New Roman" w:hAnsi="Times New Roman" w:cs="Times New Roman"/>
          <w:color w:val="auto"/>
          <w:sz w:val="24"/>
          <w:szCs w:val="24"/>
        </w:rPr>
        <w:lastRenderedPageBreak/>
        <w:t xml:space="preserve">meninas crescendo enquanto ajudava pais na mercearia do sobrado deles em Levira (Anadia). Mario seguia dia e noite no balcão e junto ao forno, vendo o bairro de Bangu crescer em volta da fábrica de tecidos homônima. Quando ele abriu sua padaria, enviou instruções à mudança e as três partiram para uma viagem sem volta. A expectativa era de que não seria fácil, como ela lembrou </w:t>
      </w:r>
      <w:r w:rsidR="1A6B4B24" w:rsidRPr="1A6B4B24">
        <w:rPr>
          <w:rFonts w:ascii="Times New Roman" w:eastAsia="Times New Roman" w:hAnsi="Times New Roman" w:cs="Times New Roman"/>
          <w:color w:val="auto"/>
          <w:sz w:val="24"/>
          <w:szCs w:val="24"/>
        </w:rPr>
        <w:t>na</w:t>
      </w:r>
      <w:r w:rsidRPr="00131C4A">
        <w:rPr>
          <w:rFonts w:ascii="Times New Roman" w:eastAsia="Times New Roman" w:hAnsi="Times New Roman" w:cs="Times New Roman"/>
          <w:color w:val="auto"/>
          <w:sz w:val="24"/>
          <w:szCs w:val="24"/>
        </w:rPr>
        <w:t xml:space="preserve"> entrevista </w:t>
      </w:r>
      <w:r w:rsidR="1A6B4B24" w:rsidRPr="1A6B4B24">
        <w:rPr>
          <w:rFonts w:ascii="Times New Roman" w:eastAsia="Times New Roman" w:hAnsi="Times New Roman" w:cs="Times New Roman"/>
          <w:color w:val="auto"/>
          <w:sz w:val="24"/>
          <w:szCs w:val="24"/>
        </w:rPr>
        <w:t>ao</w:t>
      </w:r>
      <w:r w:rsidRPr="00131C4A">
        <w:rPr>
          <w:rFonts w:ascii="Times New Roman" w:eastAsia="Times New Roman" w:hAnsi="Times New Roman" w:cs="Times New Roman"/>
          <w:color w:val="auto"/>
          <w:sz w:val="24"/>
          <w:szCs w:val="24"/>
        </w:rPr>
        <w:t xml:space="preserve"> neto antes de completar nove décadas (mais de seis </w:t>
      </w:r>
      <w:r w:rsidR="1A6B4B24" w:rsidRPr="1A6B4B24">
        <w:rPr>
          <w:rFonts w:ascii="Times New Roman" w:eastAsia="Times New Roman" w:hAnsi="Times New Roman" w:cs="Times New Roman"/>
          <w:color w:val="auto"/>
          <w:sz w:val="24"/>
          <w:szCs w:val="24"/>
        </w:rPr>
        <w:t xml:space="preserve">delas </w:t>
      </w:r>
      <w:r w:rsidRPr="00131C4A">
        <w:rPr>
          <w:rFonts w:ascii="Times New Roman" w:eastAsia="Times New Roman" w:hAnsi="Times New Roman" w:cs="Times New Roman"/>
          <w:color w:val="auto"/>
          <w:sz w:val="24"/>
          <w:szCs w:val="24"/>
        </w:rPr>
        <w:t>no Brasil).</w:t>
      </w:r>
    </w:p>
    <w:p w14:paraId="09653E3F" w14:textId="77777777" w:rsidR="006F56F4" w:rsidRPr="00131C4A" w:rsidRDefault="006F56F4">
      <w:pPr>
        <w:spacing w:after="0" w:line="240" w:lineRule="auto"/>
        <w:ind w:left="1701"/>
        <w:jc w:val="both"/>
        <w:rPr>
          <w:rFonts w:ascii="Times New Roman" w:hAnsi="Times New Roman" w:cs="Times New Roman"/>
          <w:color w:val="auto"/>
        </w:rPr>
      </w:pPr>
      <w:r w:rsidRPr="00131C4A">
        <w:rPr>
          <w:rFonts w:ascii="Times New Roman" w:eastAsia="Times New Roman" w:hAnsi="Times New Roman" w:cs="Times New Roman"/>
          <w:color w:val="auto"/>
        </w:rPr>
        <w:t xml:space="preserve">[Meu marido] disse a um amigo dele: “não estou arrependido, mas vai ser difícil para ela”. Porque eu não conhecia ninguém, não sabia nada. Ele sabia que ia ser difícil para eu me acostumar aqui. Aí... [pausa] há de ser o que Deus quiser. Seu </w:t>
      </w:r>
      <w:proofErr w:type="spellStart"/>
      <w:r w:rsidRPr="00131C4A">
        <w:rPr>
          <w:rFonts w:ascii="Times New Roman" w:eastAsia="Times New Roman" w:hAnsi="Times New Roman" w:cs="Times New Roman"/>
          <w:color w:val="auto"/>
        </w:rPr>
        <w:t>Lutério</w:t>
      </w:r>
      <w:proofErr w:type="spellEnd"/>
      <w:r w:rsidRPr="00131C4A">
        <w:rPr>
          <w:rFonts w:ascii="Times New Roman" w:eastAsia="Times New Roman" w:hAnsi="Times New Roman" w:cs="Times New Roman"/>
          <w:color w:val="auto"/>
        </w:rPr>
        <w:t xml:space="preserve"> [esse amigo] falava muito com ele que seria difícil, mas ele dizia “eu sei que vai ser difícil, mas agora ela já está aqui e eu acho que não vai querer voltar para trás”. É isso aí. (Maria da Anunciação Rodrigues Moreira, aos 89 anos)</w:t>
      </w:r>
      <w:r w:rsidRPr="00131C4A">
        <w:rPr>
          <w:rStyle w:val="ncoradanotadefim"/>
          <w:rFonts w:ascii="Times New Roman" w:eastAsia="Times New Roman" w:hAnsi="Times New Roman" w:cs="Times New Roman"/>
          <w:color w:val="auto"/>
        </w:rPr>
        <w:footnoteReference w:id="266"/>
      </w:r>
      <w:r w:rsidRPr="00131C4A">
        <w:rPr>
          <w:rFonts w:ascii="Times New Roman" w:eastAsia="Times New Roman" w:hAnsi="Times New Roman" w:cs="Times New Roman"/>
          <w:color w:val="auto"/>
        </w:rPr>
        <w:t xml:space="preserve"> </w:t>
      </w:r>
    </w:p>
    <w:p w14:paraId="09653E40" w14:textId="77777777" w:rsidR="006F56F4" w:rsidRPr="00131C4A" w:rsidRDefault="006F56F4">
      <w:pPr>
        <w:spacing w:after="0" w:line="360" w:lineRule="auto"/>
        <w:ind w:firstLine="710"/>
        <w:jc w:val="both"/>
        <w:rPr>
          <w:rFonts w:ascii="Times New Roman" w:eastAsia="Times New Roman" w:hAnsi="Times New Roman" w:cs="Times New Roman"/>
          <w:color w:val="auto"/>
        </w:rPr>
      </w:pPr>
    </w:p>
    <w:p w14:paraId="09653E41" w14:textId="44D48D43" w:rsidR="006F56F4" w:rsidRPr="00131C4A" w:rsidRDefault="006F56F4">
      <w:pPr>
        <w:spacing w:after="0" w:line="360" w:lineRule="auto"/>
        <w:ind w:firstLine="710"/>
        <w:jc w:val="both"/>
        <w:rPr>
          <w:rFonts w:ascii="Times New Roman" w:eastAsia="Times New Roman" w:hAnsi="Times New Roman" w:cs="Times New Roman"/>
          <w:color w:val="auto"/>
          <w:sz w:val="24"/>
          <w:szCs w:val="24"/>
        </w:rPr>
      </w:pPr>
      <w:r w:rsidRPr="00131C4A">
        <w:rPr>
          <w:rFonts w:ascii="Times New Roman" w:eastAsia="Times New Roman" w:hAnsi="Times New Roman" w:cs="Times New Roman"/>
          <w:color w:val="auto"/>
          <w:sz w:val="24"/>
          <w:szCs w:val="24"/>
        </w:rPr>
        <w:t xml:space="preserve">O início da vida familiar em Bangu teria sido mais difícil sem o otimismo do casal. Tinham trocado um lar com espaço de sobra por uma casa acanhada que parecia menor por ser dividida com um casal amigo. Pais e filhas dormiam num só quarto com lençol entre as camas. Com o tempo, cresceram as casas e a família, com o filho caçula, Mario </w:t>
      </w:r>
      <w:proofErr w:type="spellStart"/>
      <w:r w:rsidRPr="00131C4A">
        <w:rPr>
          <w:rFonts w:ascii="Times New Roman" w:eastAsia="Times New Roman" w:hAnsi="Times New Roman" w:cs="Times New Roman"/>
          <w:color w:val="auto"/>
          <w:sz w:val="24"/>
          <w:szCs w:val="24"/>
        </w:rPr>
        <w:t>Amandio</w:t>
      </w:r>
      <w:proofErr w:type="spellEnd"/>
      <w:r w:rsidRPr="00131C4A">
        <w:rPr>
          <w:rFonts w:ascii="Times New Roman" w:eastAsia="Times New Roman" w:hAnsi="Times New Roman" w:cs="Times New Roman"/>
          <w:color w:val="auto"/>
          <w:sz w:val="24"/>
          <w:szCs w:val="24"/>
        </w:rPr>
        <w:t xml:space="preserve">. O tino comercial dele encontrou terreno fértil: </w:t>
      </w:r>
      <w:r w:rsidR="1A6B4B24" w:rsidRPr="1A6B4B24">
        <w:rPr>
          <w:rFonts w:ascii="Times New Roman" w:eastAsia="Times New Roman" w:hAnsi="Times New Roman" w:cs="Times New Roman"/>
          <w:color w:val="auto"/>
          <w:sz w:val="24"/>
          <w:szCs w:val="24"/>
        </w:rPr>
        <w:t>revezou-se entre ter um</w:t>
      </w:r>
      <w:r w:rsidRPr="00131C4A">
        <w:rPr>
          <w:rFonts w:ascii="Times New Roman" w:eastAsia="Times New Roman" w:hAnsi="Times New Roman" w:cs="Times New Roman"/>
          <w:color w:val="auto"/>
          <w:sz w:val="24"/>
          <w:szCs w:val="24"/>
        </w:rPr>
        <w:t xml:space="preserve"> bar, padaria, mercearia, restaurante e lanchonete – primeira a fazer vitaminas </w:t>
      </w:r>
      <w:r w:rsidR="1A6B4B24" w:rsidRPr="1A6B4B24">
        <w:rPr>
          <w:rFonts w:ascii="Times New Roman" w:eastAsia="Times New Roman" w:hAnsi="Times New Roman" w:cs="Times New Roman"/>
          <w:color w:val="auto"/>
          <w:sz w:val="24"/>
          <w:szCs w:val="24"/>
        </w:rPr>
        <w:t>no</w:t>
      </w:r>
      <w:r w:rsidRPr="00131C4A">
        <w:rPr>
          <w:rFonts w:ascii="Times New Roman" w:eastAsia="Times New Roman" w:hAnsi="Times New Roman" w:cs="Times New Roman"/>
          <w:color w:val="auto"/>
          <w:sz w:val="24"/>
          <w:szCs w:val="24"/>
        </w:rPr>
        <w:t xml:space="preserve"> bairro. Em casa, exigia disciplina dos filhos nos estudos e orgulhou-se de se formarem (História, Pedagogia e Engenharia Elétrica).</w:t>
      </w:r>
    </w:p>
    <w:p w14:paraId="0EA5279D" w14:textId="0DE6DB3D" w:rsidR="006F56F4" w:rsidRDefault="1A6B4B24" w:rsidP="1A6B4B24">
      <w:pPr>
        <w:spacing w:after="0" w:line="360" w:lineRule="auto"/>
        <w:ind w:firstLine="710"/>
        <w:jc w:val="both"/>
        <w:rPr>
          <w:rFonts w:ascii="Times New Roman" w:eastAsia="Times New Roman" w:hAnsi="Times New Roman" w:cs="Times New Roman"/>
          <w:color w:val="auto"/>
          <w:sz w:val="24"/>
          <w:szCs w:val="24"/>
        </w:rPr>
      </w:pPr>
      <w:r w:rsidRPr="1A6B4B24">
        <w:rPr>
          <w:rFonts w:ascii="Times New Roman" w:eastAsia="Times New Roman" w:hAnsi="Times New Roman" w:cs="Times New Roman"/>
          <w:color w:val="auto"/>
          <w:sz w:val="24"/>
          <w:szCs w:val="24"/>
        </w:rPr>
        <w:t>O primeiro Grangeia em chão carioca trabalhou da infância até os 58 anos, quando teve a vida abreviada pelo ladrão que o rendeu no portão de casa e fugiu sem levar o carro entregado. Ainda criança, ele e os irmãos Joaquim e Marilia tinham ajudado os pais na mercearia fora do horário escolar. A falta de estudo superior não o impediu de projetar e construir uma casa de dois andares ainda em posse da família. Esse lar viu cenas como a festa que Mario deu no aniversário do genro mesmo sem ele na cidade; na sua ausência, amigos festejaram com o sogro. E os cochilos com ronco que Mario dava após almoços de domingo no lençol no chão da sala. Maria da Anunciação também tinha trabalhado com os pais no seu comércio e fez o mesmo com Mario. Ao perdê-lo, tardou a reaver sossego no coração, mas se revelou dama espirituosa, mãe e avó zelosa, com amigos da paróquia à vizinhança, capaz de celebrar três festas de aniversário para conseguir rever tantas amizades que formou no país.</w:t>
      </w:r>
      <w:r w:rsidR="006F56F4" w:rsidRPr="1A6B4B24">
        <w:rPr>
          <w:rStyle w:val="Refdenotaderodap"/>
          <w:rFonts w:ascii="Times New Roman" w:eastAsia="Times New Roman" w:hAnsi="Times New Roman" w:cs="Times New Roman"/>
          <w:color w:val="auto"/>
          <w:sz w:val="24"/>
          <w:szCs w:val="24"/>
        </w:rPr>
        <w:footnoteReference w:id="267"/>
      </w:r>
    </w:p>
    <w:p w14:paraId="09653E43" w14:textId="42FAFA80"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afastamento provisório foi estratégia usual </w:t>
      </w:r>
      <w:r w:rsidR="1A6B4B24" w:rsidRPr="1A6B4B24">
        <w:rPr>
          <w:rFonts w:ascii="Times New Roman" w:eastAsia="Times New Roman" w:hAnsi="Times New Roman" w:cs="Times New Roman"/>
          <w:sz w:val="24"/>
          <w:szCs w:val="24"/>
        </w:rPr>
        <w:t>entre</w:t>
      </w:r>
      <w:r>
        <w:rPr>
          <w:rFonts w:ascii="Times New Roman" w:eastAsia="Times New Roman" w:hAnsi="Times New Roman" w:cs="Times New Roman"/>
          <w:sz w:val="24"/>
          <w:szCs w:val="24"/>
        </w:rPr>
        <w:t xml:space="preserve"> casais imigrantes. Afastaram-se para ele “preparar o terreno” para ela migrar depois, com ou sem filhos. Outras entrevistas mostram que, por mais planejada a ida, toda imigração tinha adaptações.</w:t>
      </w:r>
    </w:p>
    <w:p w14:paraId="09653E44" w14:textId="77777777" w:rsidR="006F56F4" w:rsidRDefault="006F56F4">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9653E45" w14:textId="77777777" w:rsidR="006F56F4" w:rsidRDefault="006F56F4">
      <w:pPr>
        <w:spacing w:after="0" w:line="360" w:lineRule="auto"/>
        <w:jc w:val="both"/>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lastRenderedPageBreak/>
        <w:t xml:space="preserve">“Meu pai chorava, todo dia ele chorava” (imigrante radicada no RJ desde 1958) </w:t>
      </w:r>
    </w:p>
    <w:p w14:paraId="09653E46" w14:textId="26EC901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Se não tivessem emigrado, Manuel Barros e Maria Emília Moreira, </w:t>
      </w:r>
      <w:r w:rsidR="1A6B4B24" w:rsidRPr="1A6B4B24">
        <w:rPr>
          <w:rFonts w:ascii="Times New Roman" w:eastAsia="Times New Roman" w:hAnsi="Times New Roman" w:cs="Times New Roman"/>
          <w:color w:val="00000A"/>
          <w:sz w:val="24"/>
          <w:szCs w:val="24"/>
        </w:rPr>
        <w:t xml:space="preserve">que eram </w:t>
      </w:r>
      <w:r>
        <w:rPr>
          <w:rFonts w:ascii="Times New Roman" w:eastAsia="Times New Roman" w:hAnsi="Times New Roman" w:cs="Times New Roman"/>
          <w:color w:val="00000A"/>
          <w:sz w:val="24"/>
          <w:szCs w:val="24"/>
        </w:rPr>
        <w:t xml:space="preserve">primos em segundo grau (e da </w:t>
      </w:r>
      <w:r w:rsidR="1A6B4B24" w:rsidRPr="1A6B4B24">
        <w:rPr>
          <w:rFonts w:ascii="Times New Roman" w:eastAsia="Times New Roman" w:hAnsi="Times New Roman" w:cs="Times New Roman"/>
          <w:color w:val="00000A"/>
          <w:sz w:val="24"/>
          <w:szCs w:val="24"/>
        </w:rPr>
        <w:t xml:space="preserve">acima </w:t>
      </w:r>
      <w:r>
        <w:rPr>
          <w:rFonts w:ascii="Times New Roman" w:eastAsia="Times New Roman" w:hAnsi="Times New Roman" w:cs="Times New Roman"/>
          <w:color w:val="00000A"/>
          <w:sz w:val="24"/>
          <w:szCs w:val="24"/>
        </w:rPr>
        <w:t xml:space="preserve">citada Maria da Anunciação), não teriam se casado nem criado família com </w:t>
      </w:r>
      <w:r w:rsidR="1A6B4B24" w:rsidRPr="1A6B4B24">
        <w:rPr>
          <w:rFonts w:ascii="Times New Roman" w:eastAsia="Times New Roman" w:hAnsi="Times New Roman" w:cs="Times New Roman"/>
          <w:color w:val="00000A"/>
          <w:sz w:val="24"/>
          <w:szCs w:val="24"/>
        </w:rPr>
        <w:t xml:space="preserve">sua </w:t>
      </w:r>
      <w:r>
        <w:rPr>
          <w:rFonts w:ascii="Times New Roman" w:eastAsia="Times New Roman" w:hAnsi="Times New Roman" w:cs="Times New Roman"/>
          <w:color w:val="00000A"/>
          <w:sz w:val="24"/>
          <w:szCs w:val="24"/>
        </w:rPr>
        <w:t xml:space="preserve">renda do comércio. Nascido em 1933, ano inicial do Estado Novo português, Manuel era estudante e teria se alistado no exército devido à reprovação em duas matérias. Como tantos, evitou o serviço militar se mudando para o Rio, de onde um amigo da família enviou </w:t>
      </w:r>
      <w:r w:rsidR="1A6B4B24" w:rsidRPr="1A6B4B24">
        <w:rPr>
          <w:rFonts w:ascii="Times New Roman" w:eastAsia="Times New Roman" w:hAnsi="Times New Roman" w:cs="Times New Roman"/>
          <w:color w:val="00000A"/>
          <w:sz w:val="24"/>
          <w:szCs w:val="24"/>
        </w:rPr>
        <w:t>uma</w:t>
      </w:r>
      <w:r>
        <w:rPr>
          <w:rFonts w:ascii="Times New Roman" w:eastAsia="Times New Roman" w:hAnsi="Times New Roman" w:cs="Times New Roman"/>
          <w:color w:val="00000A"/>
          <w:sz w:val="24"/>
          <w:szCs w:val="24"/>
        </w:rPr>
        <w:t xml:space="preserve"> carta de chamada para o jovem de 18 anos na Bairrada trabalhar numa padaria. Maria Emília cogitava estudar em Viseu e virar enfermeira, profissão então exclusiva para solteiras. O pai, lavrador salazarista, não admitiria que uma de suas duas filhas vivesse </w:t>
      </w:r>
      <w:r w:rsidR="1A6B4B24" w:rsidRPr="1A6B4B24">
        <w:rPr>
          <w:rFonts w:ascii="Times New Roman" w:eastAsia="Times New Roman" w:hAnsi="Times New Roman" w:cs="Times New Roman"/>
          <w:color w:val="00000A"/>
          <w:sz w:val="24"/>
          <w:szCs w:val="24"/>
        </w:rPr>
        <w:t>no exterior. Porém</w:t>
      </w:r>
      <w:r>
        <w:rPr>
          <w:rFonts w:ascii="Times New Roman" w:eastAsia="Times New Roman" w:hAnsi="Times New Roman" w:cs="Times New Roman"/>
          <w:color w:val="00000A"/>
          <w:sz w:val="24"/>
          <w:szCs w:val="24"/>
        </w:rPr>
        <w:t>, teve que conviver com a ideia, embora com um desgosto que não escondia.</w:t>
      </w:r>
    </w:p>
    <w:p w14:paraId="09653E47"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meu pai não queria. Ele era um senhor salazarista, bem-conceituado, não admitia que nenhuma filha se casasse e fosse para o estrangeiro. Ele disse “vocês podem se casar, mas eu arrumo trabalho para ele, arranjo para os meus sobrinhos, não tenho filho homem”. Aí o Manuel disse que não, que tinha a vida dele aqui, que se casava e vinha embora. Parece que ainda estou vendo... a mesa era comprida, meu pai se sentava aqui, eu ali, a minha mãe, a minha irmã. Meu pai chorava, todo dia ele chorava. Mas, casei-me. Casei-me lá e cheguei aqui dia 25 de março, porque ele não podia passar um ano e chegou lá pela Páscoa. Lembro que estávamos fazendo um curso de bordados e soube que o primo Manoelzinho ia chegar. Nós nos casamos em janeiro e logo viemos embora, porque se ele ficasse automaticamente não sairia mais do país, por causa do serviço militar, tempo de Salazar. E muita gente veio para o Brasil por causa de Salazar. (Maria </w:t>
      </w:r>
      <w:proofErr w:type="spellStart"/>
      <w:r>
        <w:rPr>
          <w:rFonts w:ascii="Times New Roman" w:eastAsia="Times New Roman" w:hAnsi="Times New Roman" w:cs="Times New Roman"/>
          <w:color w:val="00000A"/>
        </w:rPr>
        <w:t>Emilia</w:t>
      </w:r>
      <w:proofErr w:type="spellEnd"/>
      <w:r>
        <w:rPr>
          <w:rFonts w:ascii="Times New Roman" w:eastAsia="Times New Roman" w:hAnsi="Times New Roman" w:cs="Times New Roman"/>
          <w:color w:val="00000A"/>
        </w:rPr>
        <w:t xml:space="preserve"> Moreira, entrevistada aos 78 anos)</w:t>
      </w:r>
      <w:r>
        <w:rPr>
          <w:rStyle w:val="ncoradanotadefim"/>
          <w:rFonts w:ascii="Times New Roman" w:eastAsia="Times New Roman" w:hAnsi="Times New Roman" w:cs="Times New Roman"/>
          <w:color w:val="00000A"/>
        </w:rPr>
        <w:footnoteReference w:id="268"/>
      </w:r>
    </w:p>
    <w:p w14:paraId="09653E48" w14:textId="77777777" w:rsidR="006F56F4" w:rsidRDefault="006F56F4">
      <w:pPr>
        <w:spacing w:after="0" w:line="360" w:lineRule="auto"/>
        <w:ind w:firstLine="709"/>
        <w:jc w:val="both"/>
        <w:rPr>
          <w:rFonts w:ascii="Times New Roman" w:eastAsia="Times New Roman" w:hAnsi="Times New Roman" w:cs="Times New Roman"/>
          <w:color w:val="00000A"/>
        </w:rPr>
      </w:pPr>
    </w:p>
    <w:p w14:paraId="09653E49" w14:textId="7E8EE088"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sete anos no Rio, Manuel voltou para sua terra e lá ficou quase um ano junto a parentes e amigos – não poderia ficar mais porque o “drible” no serviço militar o impedia. No período, frequentou a casa de Maria Emília e os papos com biscoitos caseiros de canela se estendiam até o primo </w:t>
      </w:r>
      <w:r w:rsidR="1A6B4B24" w:rsidRPr="1A6B4B24">
        <w:rPr>
          <w:rFonts w:ascii="Times New Roman" w:eastAsia="Times New Roman" w:hAnsi="Times New Roman" w:cs="Times New Roman"/>
          <w:color w:val="00000A"/>
          <w:sz w:val="24"/>
          <w:szCs w:val="24"/>
        </w:rPr>
        <w:t>a pedir</w:t>
      </w:r>
      <w:r>
        <w:rPr>
          <w:rFonts w:ascii="Times New Roman" w:eastAsia="Times New Roman" w:hAnsi="Times New Roman" w:cs="Times New Roman"/>
          <w:color w:val="00000A"/>
          <w:sz w:val="24"/>
          <w:szCs w:val="24"/>
        </w:rPr>
        <w:t xml:space="preserve"> em namoro. Logo veio o </w:t>
      </w:r>
      <w:r w:rsidR="1A6B4B24" w:rsidRPr="1A6B4B24">
        <w:rPr>
          <w:rFonts w:ascii="Times New Roman" w:eastAsia="Times New Roman" w:hAnsi="Times New Roman" w:cs="Times New Roman"/>
          <w:color w:val="00000A"/>
          <w:sz w:val="24"/>
          <w:szCs w:val="24"/>
        </w:rPr>
        <w:t>pedido</w:t>
      </w:r>
      <w:r>
        <w:rPr>
          <w:rFonts w:ascii="Times New Roman" w:eastAsia="Times New Roman" w:hAnsi="Times New Roman" w:cs="Times New Roman"/>
          <w:color w:val="00000A"/>
          <w:sz w:val="24"/>
          <w:szCs w:val="24"/>
        </w:rPr>
        <w:t xml:space="preserve"> de </w:t>
      </w:r>
      <w:r w:rsidR="1A6B4B24" w:rsidRPr="1A6B4B24">
        <w:rPr>
          <w:rFonts w:ascii="Times New Roman" w:eastAsia="Times New Roman" w:hAnsi="Times New Roman" w:cs="Times New Roman"/>
          <w:color w:val="00000A"/>
          <w:sz w:val="24"/>
          <w:szCs w:val="24"/>
        </w:rPr>
        <w:t>casamento.</w:t>
      </w:r>
      <w:r>
        <w:rPr>
          <w:rFonts w:ascii="Times New Roman" w:eastAsia="Times New Roman" w:hAnsi="Times New Roman" w:cs="Times New Roman"/>
          <w:color w:val="00000A"/>
          <w:sz w:val="24"/>
          <w:szCs w:val="24"/>
        </w:rPr>
        <w:t xml:space="preserve"> Não foi segredo à </w:t>
      </w:r>
      <w:r w:rsidR="1A6B4B24" w:rsidRPr="1A6B4B24">
        <w:rPr>
          <w:rFonts w:ascii="Times New Roman" w:eastAsia="Times New Roman" w:hAnsi="Times New Roman" w:cs="Times New Roman"/>
          <w:color w:val="00000A"/>
          <w:sz w:val="24"/>
          <w:szCs w:val="24"/>
        </w:rPr>
        <w:t>noiva</w:t>
      </w:r>
      <w:r>
        <w:rPr>
          <w:rFonts w:ascii="Times New Roman" w:eastAsia="Times New Roman" w:hAnsi="Times New Roman" w:cs="Times New Roman"/>
          <w:color w:val="00000A"/>
          <w:sz w:val="24"/>
          <w:szCs w:val="24"/>
        </w:rPr>
        <w:t xml:space="preserve"> que a ex-namorada dele tinha recusado uma proposta semelhante após sondar sobre o bairro onde morava </w:t>
      </w:r>
      <w:r w:rsidR="1A6B4B24" w:rsidRPr="1A6B4B24">
        <w:rPr>
          <w:rFonts w:ascii="Times New Roman" w:eastAsia="Times New Roman" w:hAnsi="Times New Roman" w:cs="Times New Roman"/>
          <w:color w:val="00000A"/>
          <w:sz w:val="24"/>
          <w:szCs w:val="24"/>
        </w:rPr>
        <w:t xml:space="preserve">no Rio </w:t>
      </w:r>
      <w:r>
        <w:rPr>
          <w:rFonts w:ascii="Times New Roman" w:eastAsia="Times New Roman" w:hAnsi="Times New Roman" w:cs="Times New Roman"/>
          <w:color w:val="00000A"/>
          <w:sz w:val="24"/>
          <w:szCs w:val="24"/>
        </w:rPr>
        <w:t xml:space="preserve">e descobrir que Bangu era </w:t>
      </w:r>
      <w:r w:rsidR="1A6B4B24" w:rsidRPr="1A6B4B24">
        <w:rPr>
          <w:rFonts w:ascii="Times New Roman" w:eastAsia="Times New Roman" w:hAnsi="Times New Roman" w:cs="Times New Roman"/>
          <w:color w:val="00000A"/>
          <w:sz w:val="24"/>
          <w:szCs w:val="24"/>
        </w:rPr>
        <w:t>bem</w:t>
      </w:r>
      <w:r>
        <w:rPr>
          <w:rFonts w:ascii="Times New Roman" w:eastAsia="Times New Roman" w:hAnsi="Times New Roman" w:cs="Times New Roman"/>
          <w:color w:val="00000A"/>
          <w:sz w:val="24"/>
          <w:szCs w:val="24"/>
        </w:rPr>
        <w:t xml:space="preserve"> caloroso e ainda em urbanização.</w:t>
      </w:r>
    </w:p>
    <w:p w14:paraId="09653E4A" w14:textId="56486A2B"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bordo do </w:t>
      </w:r>
      <w:r>
        <w:rPr>
          <w:rFonts w:ascii="Times New Roman" w:eastAsia="Times New Roman" w:hAnsi="Times New Roman" w:cs="Times New Roman"/>
          <w:i/>
          <w:color w:val="00000A"/>
          <w:sz w:val="24"/>
          <w:szCs w:val="24"/>
        </w:rPr>
        <w:t>Vera Cruz</w:t>
      </w:r>
      <w:r w:rsidR="1A6B4B24" w:rsidRPr="1A6B4B24">
        <w:rPr>
          <w:rFonts w:ascii="Times New Roman" w:eastAsia="Times New Roman" w:hAnsi="Times New Roman" w:cs="Times New Roman"/>
          <w:color w:val="00000A"/>
          <w:sz w:val="24"/>
          <w:szCs w:val="24"/>
        </w:rPr>
        <w:t xml:space="preserve">, a jovem de 19 anos </w:t>
      </w:r>
      <w:r>
        <w:rPr>
          <w:rFonts w:ascii="Times New Roman" w:eastAsia="Times New Roman" w:hAnsi="Times New Roman" w:cs="Times New Roman"/>
          <w:color w:val="00000A"/>
          <w:sz w:val="24"/>
          <w:szCs w:val="24"/>
        </w:rPr>
        <w:t xml:space="preserve">trazia no ventre Maria Cândida, que, anos depois, iria com a mãe a jogos do Vasco. Ao pararem no porto do Recife, o odor local lhe deu impressão </w:t>
      </w:r>
      <w:r w:rsidR="1A6B4B24" w:rsidRPr="1A6B4B24">
        <w:rPr>
          <w:rFonts w:ascii="Times New Roman" w:eastAsia="Times New Roman" w:hAnsi="Times New Roman" w:cs="Times New Roman"/>
          <w:color w:val="00000A"/>
          <w:sz w:val="24"/>
          <w:szCs w:val="24"/>
        </w:rPr>
        <w:t xml:space="preserve">inicial </w:t>
      </w:r>
      <w:r>
        <w:rPr>
          <w:rFonts w:ascii="Times New Roman" w:eastAsia="Times New Roman" w:hAnsi="Times New Roman" w:cs="Times New Roman"/>
          <w:color w:val="00000A"/>
          <w:sz w:val="24"/>
          <w:szCs w:val="24"/>
        </w:rPr>
        <w:t xml:space="preserve">nada positiva do Brasil. Já na zona oeste carioca, ela trabalhou no armazém comprado por ele, sobretudo </w:t>
      </w:r>
      <w:r w:rsidR="1A6B4B24" w:rsidRPr="1A6B4B24">
        <w:rPr>
          <w:rFonts w:ascii="Times New Roman" w:eastAsia="Times New Roman" w:hAnsi="Times New Roman" w:cs="Times New Roman"/>
          <w:color w:val="00000A"/>
          <w:sz w:val="24"/>
          <w:szCs w:val="24"/>
        </w:rPr>
        <w:t>no</w:t>
      </w:r>
      <w:r>
        <w:rPr>
          <w:rFonts w:ascii="Times New Roman" w:eastAsia="Times New Roman" w:hAnsi="Times New Roman" w:cs="Times New Roman"/>
          <w:color w:val="00000A"/>
          <w:sz w:val="24"/>
          <w:szCs w:val="24"/>
        </w:rPr>
        <w:t xml:space="preserve"> caixa. </w:t>
      </w:r>
      <w:r w:rsidR="1A6B4B24" w:rsidRPr="1A6B4B24">
        <w:rPr>
          <w:rFonts w:ascii="Times New Roman" w:eastAsia="Times New Roman" w:hAnsi="Times New Roman" w:cs="Times New Roman"/>
          <w:color w:val="00000A"/>
          <w:sz w:val="24"/>
          <w:szCs w:val="24"/>
        </w:rPr>
        <w:t>Foram aliados</w:t>
      </w:r>
      <w:r>
        <w:rPr>
          <w:rFonts w:ascii="Times New Roman" w:eastAsia="Times New Roman" w:hAnsi="Times New Roman" w:cs="Times New Roman"/>
          <w:color w:val="00000A"/>
          <w:sz w:val="24"/>
          <w:szCs w:val="24"/>
        </w:rPr>
        <w:t xml:space="preserve"> de negócios </w:t>
      </w:r>
      <w:r w:rsidR="1A6B4B24" w:rsidRPr="1A6B4B24">
        <w:rPr>
          <w:rFonts w:ascii="Times New Roman" w:eastAsia="Times New Roman" w:hAnsi="Times New Roman" w:cs="Times New Roman"/>
          <w:color w:val="00000A"/>
          <w:sz w:val="24"/>
          <w:szCs w:val="24"/>
        </w:rPr>
        <w:t>de</w:t>
      </w:r>
      <w:r>
        <w:rPr>
          <w:rFonts w:ascii="Times New Roman" w:eastAsia="Times New Roman" w:hAnsi="Times New Roman" w:cs="Times New Roman"/>
          <w:color w:val="00000A"/>
          <w:sz w:val="24"/>
          <w:szCs w:val="24"/>
        </w:rPr>
        <w:t xml:space="preserve"> bairros como Campinho, Tijuca e Gávea: tiveram padarias (uma por vez), terrenos e outros imóveis para investir e até açougue – negócio em Campo Grande </w:t>
      </w:r>
      <w:r w:rsidR="1A6B4B24" w:rsidRPr="1A6B4B24">
        <w:rPr>
          <w:rFonts w:ascii="Times New Roman" w:eastAsia="Times New Roman" w:hAnsi="Times New Roman" w:cs="Times New Roman"/>
          <w:color w:val="00000A"/>
          <w:sz w:val="24"/>
          <w:szCs w:val="24"/>
        </w:rPr>
        <w:t xml:space="preserve">que foi </w:t>
      </w:r>
      <w:r>
        <w:rPr>
          <w:rFonts w:ascii="Times New Roman" w:eastAsia="Times New Roman" w:hAnsi="Times New Roman" w:cs="Times New Roman"/>
          <w:color w:val="00000A"/>
          <w:sz w:val="24"/>
          <w:szCs w:val="24"/>
        </w:rPr>
        <w:t xml:space="preserve">confiado a António, irmão de Manuel que ficou cinco anos no Rio; desde os anos 1990, a família se dedicou à padaria Gávea </w:t>
      </w:r>
      <w:proofErr w:type="spellStart"/>
      <w:r>
        <w:rPr>
          <w:rFonts w:ascii="Times New Roman" w:eastAsia="Times New Roman" w:hAnsi="Times New Roman" w:cs="Times New Roman"/>
          <w:color w:val="00000A"/>
          <w:sz w:val="24"/>
          <w:szCs w:val="24"/>
        </w:rPr>
        <w:t>House</w:t>
      </w:r>
      <w:proofErr w:type="spellEnd"/>
      <w:r>
        <w:rPr>
          <w:rFonts w:ascii="Times New Roman" w:eastAsia="Times New Roman" w:hAnsi="Times New Roman" w:cs="Times New Roman"/>
          <w:color w:val="00000A"/>
          <w:sz w:val="24"/>
          <w:szCs w:val="24"/>
        </w:rPr>
        <w:t xml:space="preserve"> – e outras </w:t>
      </w:r>
      <w:r>
        <w:rPr>
          <w:rFonts w:ascii="Times New Roman" w:eastAsia="Times New Roman" w:hAnsi="Times New Roman" w:cs="Times New Roman"/>
          <w:color w:val="00000A"/>
          <w:sz w:val="24"/>
          <w:szCs w:val="24"/>
        </w:rPr>
        <w:lastRenderedPageBreak/>
        <w:t>sociedades</w:t>
      </w:r>
      <w:r w:rsidR="1A6B4B24" w:rsidRPr="1A6B4B24">
        <w:rPr>
          <w:rFonts w:ascii="Times New Roman" w:eastAsia="Times New Roman" w:hAnsi="Times New Roman" w:cs="Times New Roman"/>
          <w:color w:val="00000A"/>
          <w:sz w:val="24"/>
          <w:szCs w:val="24"/>
        </w:rPr>
        <w:t xml:space="preserve"> eventuais.</w:t>
      </w:r>
      <w:r>
        <w:rPr>
          <w:rFonts w:ascii="Times New Roman" w:eastAsia="Times New Roman" w:hAnsi="Times New Roman" w:cs="Times New Roman"/>
          <w:color w:val="00000A"/>
          <w:sz w:val="24"/>
          <w:szCs w:val="24"/>
        </w:rPr>
        <w:t xml:space="preserve"> Quando bebê, a filha caçula Maria Célia chegou a ter irritação na pele por dormir no leito improvisado no quarto da farinha (</w:t>
      </w:r>
      <w:r w:rsidR="1A6B4B24" w:rsidRPr="1A6B4B24">
        <w:rPr>
          <w:rFonts w:ascii="Times New Roman" w:eastAsia="Times New Roman" w:hAnsi="Times New Roman" w:cs="Times New Roman"/>
          <w:color w:val="00000A"/>
          <w:sz w:val="24"/>
          <w:szCs w:val="24"/>
        </w:rPr>
        <w:t>detectado</w:t>
      </w:r>
      <w:r>
        <w:rPr>
          <w:rFonts w:ascii="Times New Roman" w:eastAsia="Times New Roman" w:hAnsi="Times New Roman" w:cs="Times New Roman"/>
          <w:color w:val="00000A"/>
          <w:sz w:val="24"/>
          <w:szCs w:val="24"/>
        </w:rPr>
        <w:t xml:space="preserve"> o problema, </w:t>
      </w:r>
      <w:r w:rsidR="1A6B4B24" w:rsidRPr="1A6B4B24">
        <w:rPr>
          <w:rFonts w:ascii="Times New Roman" w:eastAsia="Times New Roman" w:hAnsi="Times New Roman" w:cs="Times New Roman"/>
          <w:color w:val="00000A"/>
          <w:sz w:val="24"/>
          <w:szCs w:val="24"/>
        </w:rPr>
        <w:t>levaram</w:t>
      </w:r>
      <w:r>
        <w:rPr>
          <w:rFonts w:ascii="Times New Roman" w:eastAsia="Times New Roman" w:hAnsi="Times New Roman" w:cs="Times New Roman"/>
          <w:color w:val="00000A"/>
          <w:sz w:val="24"/>
          <w:szCs w:val="24"/>
        </w:rPr>
        <w:t xml:space="preserve">-na </w:t>
      </w:r>
      <w:r w:rsidR="1A6B4B24" w:rsidRPr="1A6B4B24">
        <w:rPr>
          <w:rFonts w:ascii="Times New Roman" w:eastAsia="Times New Roman" w:hAnsi="Times New Roman" w:cs="Times New Roman"/>
          <w:color w:val="00000A"/>
          <w:sz w:val="24"/>
          <w:szCs w:val="24"/>
        </w:rPr>
        <w:t xml:space="preserve">para </w:t>
      </w:r>
      <w:r>
        <w:rPr>
          <w:rFonts w:ascii="Times New Roman" w:eastAsia="Times New Roman" w:hAnsi="Times New Roman" w:cs="Times New Roman"/>
          <w:color w:val="00000A"/>
          <w:sz w:val="24"/>
          <w:szCs w:val="24"/>
        </w:rPr>
        <w:t xml:space="preserve">dentro da loja). Ela fez rota oposta aos pais, vivendo 20 anos em Coimbra, Porto </w:t>
      </w:r>
      <w:r w:rsidR="1A6B4B24" w:rsidRPr="1A6B4B24">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arredores.</w:t>
      </w:r>
    </w:p>
    <w:p w14:paraId="09653E4B" w14:textId="76731B0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No país ao Sul onde </w:t>
      </w:r>
      <w:r w:rsidR="1A6B4B24" w:rsidRPr="1A6B4B24">
        <w:rPr>
          <w:rFonts w:ascii="Times New Roman" w:eastAsia="Times New Roman" w:hAnsi="Times New Roman" w:cs="Times New Roman"/>
          <w:color w:val="00000A"/>
          <w:sz w:val="24"/>
          <w:szCs w:val="24"/>
        </w:rPr>
        <w:t xml:space="preserve">a união </w:t>
      </w:r>
      <w:r>
        <w:rPr>
          <w:rFonts w:ascii="Times New Roman" w:eastAsia="Times New Roman" w:hAnsi="Times New Roman" w:cs="Times New Roman"/>
          <w:color w:val="00000A"/>
          <w:sz w:val="24"/>
          <w:szCs w:val="24"/>
        </w:rPr>
        <w:t xml:space="preserve">se </w:t>
      </w:r>
      <w:r w:rsidR="1A6B4B24" w:rsidRPr="1A6B4B24">
        <w:rPr>
          <w:rFonts w:ascii="Times New Roman" w:eastAsia="Times New Roman" w:hAnsi="Times New Roman" w:cs="Times New Roman"/>
          <w:color w:val="00000A"/>
          <w:sz w:val="24"/>
          <w:szCs w:val="24"/>
        </w:rPr>
        <w:t>viabilizou</w:t>
      </w:r>
      <w:r>
        <w:rPr>
          <w:rFonts w:ascii="Times New Roman" w:eastAsia="Times New Roman" w:hAnsi="Times New Roman" w:cs="Times New Roman"/>
          <w:color w:val="00000A"/>
          <w:sz w:val="24"/>
          <w:szCs w:val="24"/>
        </w:rPr>
        <w:t xml:space="preserve">, os Barros viraram vascaínos, como tantos portugueses na antiga capital, e </w:t>
      </w:r>
      <w:r w:rsidR="1A6B4B24" w:rsidRPr="1A6B4B24">
        <w:rPr>
          <w:rFonts w:ascii="Times New Roman" w:eastAsia="Times New Roman" w:hAnsi="Times New Roman" w:cs="Times New Roman"/>
          <w:color w:val="00000A"/>
          <w:sz w:val="24"/>
          <w:szCs w:val="24"/>
        </w:rPr>
        <w:t>torceram</w:t>
      </w:r>
      <w:r>
        <w:rPr>
          <w:rFonts w:ascii="Times New Roman" w:eastAsia="Times New Roman" w:hAnsi="Times New Roman" w:cs="Times New Roman"/>
          <w:color w:val="00000A"/>
          <w:sz w:val="24"/>
          <w:szCs w:val="24"/>
        </w:rPr>
        <w:t xml:space="preserve"> por escolas de samba (ele, Salgueiro; ela, Portela). No início da vida a dois, apreciaram muito forró e churrasquinho e a rede de amigos cresceu mais entre brasileiros </w:t>
      </w:r>
      <w:r w:rsidR="1A6B4B24" w:rsidRPr="1A6B4B24">
        <w:rPr>
          <w:rFonts w:ascii="Times New Roman" w:eastAsia="Times New Roman" w:hAnsi="Times New Roman" w:cs="Times New Roman"/>
          <w:color w:val="00000A"/>
          <w:sz w:val="24"/>
          <w:szCs w:val="24"/>
        </w:rPr>
        <w:t xml:space="preserve">do </w:t>
      </w:r>
      <w:r>
        <w:rPr>
          <w:rFonts w:ascii="Times New Roman" w:eastAsia="Times New Roman" w:hAnsi="Times New Roman" w:cs="Times New Roman"/>
          <w:color w:val="00000A"/>
          <w:sz w:val="24"/>
          <w:szCs w:val="24"/>
        </w:rPr>
        <w:t xml:space="preserve">que portugueses. A união </w:t>
      </w:r>
      <w:r w:rsidR="1A6B4B24" w:rsidRPr="1A6B4B24">
        <w:rPr>
          <w:rFonts w:ascii="Times New Roman" w:eastAsia="Times New Roman" w:hAnsi="Times New Roman" w:cs="Times New Roman"/>
          <w:color w:val="00000A"/>
          <w:sz w:val="24"/>
          <w:szCs w:val="24"/>
        </w:rPr>
        <w:t>teve fim precipitado</w:t>
      </w:r>
      <w:r>
        <w:rPr>
          <w:rFonts w:ascii="Times New Roman" w:eastAsia="Times New Roman" w:hAnsi="Times New Roman" w:cs="Times New Roman"/>
          <w:color w:val="00000A"/>
          <w:sz w:val="24"/>
          <w:szCs w:val="24"/>
        </w:rPr>
        <w:t xml:space="preserve"> pela morte de Manuel em 2011, </w:t>
      </w:r>
      <w:r w:rsidR="1A6B4B24" w:rsidRPr="1A6B4B24">
        <w:rPr>
          <w:rFonts w:ascii="Times New Roman" w:eastAsia="Times New Roman" w:hAnsi="Times New Roman" w:cs="Times New Roman"/>
          <w:color w:val="00000A"/>
          <w:sz w:val="24"/>
          <w:szCs w:val="24"/>
        </w:rPr>
        <w:t>aos</w:t>
      </w:r>
      <w:r>
        <w:rPr>
          <w:rFonts w:ascii="Times New Roman" w:eastAsia="Times New Roman" w:hAnsi="Times New Roman" w:cs="Times New Roman"/>
          <w:color w:val="00000A"/>
          <w:sz w:val="24"/>
          <w:szCs w:val="24"/>
        </w:rPr>
        <w:t xml:space="preserve"> 60 anos de Brasil. Até ali, a saudade da terra natal era suprida com bons pratos de leitão à pururuca e </w:t>
      </w:r>
      <w:r w:rsidR="1A6B4B24" w:rsidRPr="1A6B4B24">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 xml:space="preserve">frango a piripiri, à base de pimenta. Quando a saudade ia além, era atenuada em viagens anuais para ficarem meses no Porto, onde os </w:t>
      </w:r>
      <w:r w:rsidR="1A6B4B24" w:rsidRPr="1A6B4B24">
        <w:rPr>
          <w:rFonts w:ascii="Times New Roman" w:eastAsia="Times New Roman" w:hAnsi="Times New Roman" w:cs="Times New Roman"/>
          <w:color w:val="00000A"/>
          <w:sz w:val="24"/>
          <w:szCs w:val="24"/>
        </w:rPr>
        <w:t>nativos</w:t>
      </w:r>
      <w:r>
        <w:rPr>
          <w:rFonts w:ascii="Times New Roman" w:eastAsia="Times New Roman" w:hAnsi="Times New Roman" w:cs="Times New Roman"/>
          <w:color w:val="00000A"/>
          <w:sz w:val="24"/>
          <w:szCs w:val="24"/>
        </w:rPr>
        <w:t xml:space="preserve"> o chamavam </w:t>
      </w:r>
      <w:r w:rsidR="1A6B4B24" w:rsidRPr="1A6B4B24">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“brasileiros”. No Brasil, eram chamados de “portugueses”. Há algo de singular na imigração quando gentílicos variam de acordo com o país onde se está.</w:t>
      </w:r>
    </w:p>
    <w:p w14:paraId="175FB7D8" w14:textId="77777777" w:rsidR="00EA54CC" w:rsidRDefault="00EA54CC">
      <w:pPr>
        <w:spacing w:after="0" w:line="360" w:lineRule="auto"/>
        <w:ind w:firstLine="709"/>
        <w:jc w:val="both"/>
        <w:rPr>
          <w:rFonts w:ascii="Times New Roman" w:eastAsia="Times New Roman" w:hAnsi="Times New Roman" w:cs="Times New Roman"/>
          <w:color w:val="00000A"/>
          <w:sz w:val="24"/>
          <w:szCs w:val="24"/>
        </w:rPr>
      </w:pPr>
    </w:p>
    <w:p w14:paraId="09653E4C" w14:textId="7777777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395EF5C1" w14:textId="77777777" w:rsidR="00EA54CC" w:rsidRDefault="00EA54CC">
      <w:pPr>
        <w:spacing w:after="0" w:line="360" w:lineRule="auto"/>
        <w:jc w:val="both"/>
        <w:rPr>
          <w:rFonts w:ascii="Times New Roman" w:hAnsi="Times New Roman" w:cs="Times New Roman"/>
          <w:i/>
          <w:color w:val="00000A"/>
          <w:sz w:val="24"/>
          <w:szCs w:val="24"/>
        </w:rPr>
      </w:pPr>
    </w:p>
    <w:p w14:paraId="09653E4D" w14:textId="4E1C93CD" w:rsidR="006F56F4" w:rsidRDefault="006F56F4">
      <w:pPr>
        <w:spacing w:after="0" w:line="360" w:lineRule="auto"/>
        <w:jc w:val="both"/>
        <w:rPr>
          <w:rFonts w:ascii="Times New Roman" w:hAnsi="Times New Roman" w:cs="Times New Roman"/>
          <w:i/>
          <w:color w:val="00000A"/>
          <w:sz w:val="24"/>
          <w:szCs w:val="24"/>
        </w:rPr>
      </w:pPr>
      <w:r>
        <w:rPr>
          <w:rFonts w:ascii="Times New Roman" w:hAnsi="Times New Roman" w:cs="Times New Roman"/>
          <w:i/>
          <w:color w:val="00000A"/>
          <w:sz w:val="24"/>
          <w:szCs w:val="24"/>
        </w:rPr>
        <w:t>“Muitas saudades, muitas saudades, muitas saudades” (imigrante fixado no Rio em 1956)</w:t>
      </w:r>
    </w:p>
    <w:p w14:paraId="09653E4E" w14:textId="3E57D22A"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Na esquina virada à Igreja N. Sra. da Paz e à praça homônima, portugueses abriram a Padaria Ipanema em 1918, entre raras casas e com praia pouco frequentada. Numa parede, se vê uma fotografia de 1920 com o ponto comercial e a igreja voltados à Rua 20 de Novembro (atual </w:t>
      </w:r>
      <w:r w:rsidR="1A6B4B24" w:rsidRPr="1A6B4B24">
        <w:rPr>
          <w:rFonts w:ascii="Times New Roman" w:hAnsi="Times New Roman" w:cs="Times New Roman"/>
          <w:color w:val="00000A"/>
          <w:sz w:val="24"/>
          <w:szCs w:val="24"/>
        </w:rPr>
        <w:t xml:space="preserve">R. </w:t>
      </w:r>
      <w:r>
        <w:rPr>
          <w:rFonts w:ascii="Times New Roman" w:hAnsi="Times New Roman" w:cs="Times New Roman"/>
          <w:color w:val="00000A"/>
          <w:sz w:val="24"/>
          <w:szCs w:val="24"/>
        </w:rPr>
        <w:t>Visconde de Pirajá). A foto é fonte de orgulho para o sócio Severino Martins Alves, luso septuagenário fixado no Rio de Janeiro e igualmente nessa padaria desde 1956, quando chegou ao Brasil com 14 anos: “Tem a igreja do lado de cá e uma casinha baixinha é a padaria com uma chaminé”, disse num intervalo laboral na padaria.</w:t>
      </w:r>
      <w:r>
        <w:rPr>
          <w:rStyle w:val="ncoradanotadefim"/>
          <w:rFonts w:ascii="Times New Roman" w:hAnsi="Times New Roman" w:cs="Times New Roman"/>
          <w:color w:val="00000A"/>
          <w:sz w:val="24"/>
          <w:szCs w:val="24"/>
        </w:rPr>
        <w:footnoteReference w:id="269"/>
      </w:r>
    </w:p>
    <w:p w14:paraId="09653E4F" w14:textId="09178779"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Ao sair de Vila da Veiga (Braga), onde estudou até o 4º ano primário, rumo ao Rio de Janeiro, Alves seguia os passos do tio Abel, então dono da Padaria Ipanema, e da irmã Maria da Conceição, caixa no estabelecimento vinda em 1953. Dois irmãos seus migrariam em 1958, demonstrando que o trabalho na panificação era julgado promissor na família. Indagado da emoção</w:t>
      </w:r>
      <w:r w:rsidR="1A6B4B24" w:rsidRPr="1A6B4B24">
        <w:rPr>
          <w:rFonts w:ascii="Times New Roman" w:hAnsi="Times New Roman" w:cs="Times New Roman"/>
          <w:color w:val="00000A"/>
          <w:sz w:val="24"/>
          <w:szCs w:val="24"/>
        </w:rPr>
        <w:t xml:space="preserve"> sentida</w:t>
      </w:r>
      <w:r>
        <w:rPr>
          <w:rFonts w:ascii="Times New Roman" w:hAnsi="Times New Roman" w:cs="Times New Roman"/>
          <w:color w:val="00000A"/>
          <w:sz w:val="24"/>
          <w:szCs w:val="24"/>
        </w:rPr>
        <w:t xml:space="preserve"> ao deixar Lisboa, no </w:t>
      </w:r>
      <w:r>
        <w:rPr>
          <w:rFonts w:ascii="Times New Roman" w:hAnsi="Times New Roman" w:cs="Times New Roman"/>
          <w:i/>
          <w:color w:val="00000A"/>
          <w:sz w:val="24"/>
          <w:szCs w:val="24"/>
        </w:rPr>
        <w:t>Anna C.</w:t>
      </w:r>
      <w:r>
        <w:rPr>
          <w:rFonts w:ascii="Times New Roman" w:hAnsi="Times New Roman" w:cs="Times New Roman"/>
          <w:color w:val="00000A"/>
          <w:sz w:val="24"/>
          <w:szCs w:val="24"/>
        </w:rPr>
        <w:t>, Alves repetiria três vezes sua resposta (“muitas saudades, muitas saudades, muitas saudades”) para não deixar a menor dúvida.</w:t>
      </w:r>
    </w:p>
    <w:p w14:paraId="4AB4129F" w14:textId="55039CF2" w:rsidR="1A6B4B24" w:rsidRDefault="1A6B4B24" w:rsidP="007A7893">
      <w:pPr>
        <w:spacing w:after="0" w:line="240" w:lineRule="auto"/>
        <w:jc w:val="center"/>
        <w:rPr>
          <w:rFonts w:ascii="Times New Roman" w:hAnsi="Times New Roman" w:cs="Times New Roman"/>
          <w:color w:val="00000A"/>
          <w:sz w:val="24"/>
          <w:szCs w:val="24"/>
        </w:rPr>
      </w:pPr>
      <w:r>
        <w:rPr>
          <w:noProof/>
        </w:rPr>
        <w:lastRenderedPageBreak/>
        <w:drawing>
          <wp:inline distT="0" distB="0" distL="0" distR="0" wp14:anchorId="0D847A5E" wp14:editId="6B22374E">
            <wp:extent cx="3600000" cy="2700000"/>
            <wp:effectExtent l="0" t="0" r="0" b="0"/>
            <wp:docPr id="298074974" name="Imagem 29807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14:paraId="4B8857EF" w14:textId="20D03048" w:rsidR="1A6B4B24" w:rsidRDefault="1A6B4B24" w:rsidP="1A6B4B24">
      <w:pPr>
        <w:jc w:val="center"/>
        <w:rPr>
          <w:rFonts w:ascii="Times New Roman" w:eastAsia="Times New Roman" w:hAnsi="Times New Roman" w:cs="Times New Roman"/>
          <w:i/>
          <w:iCs/>
          <w:color w:val="00000A"/>
          <w:sz w:val="20"/>
          <w:szCs w:val="20"/>
        </w:rPr>
      </w:pPr>
      <w:r w:rsidRPr="1A6B4B24">
        <w:rPr>
          <w:rFonts w:ascii="Times New Roman" w:eastAsia="Times New Roman" w:hAnsi="Times New Roman" w:cs="Times New Roman"/>
          <w:i/>
          <w:iCs/>
          <w:color w:val="00000A"/>
          <w:sz w:val="20"/>
          <w:szCs w:val="20"/>
        </w:rPr>
        <w:t>Severino Alves, cenas da padaria, foto com loja à esquerda da igreja</w:t>
      </w:r>
    </w:p>
    <w:p w14:paraId="67CF2E76" w14:textId="52A57F8C" w:rsidR="1A6B4B24" w:rsidRDefault="1A6B4B24" w:rsidP="1A6B4B24">
      <w:pPr>
        <w:spacing w:after="0" w:line="360" w:lineRule="auto"/>
        <w:ind w:firstLine="709"/>
        <w:jc w:val="both"/>
        <w:rPr>
          <w:rFonts w:ascii="Times New Roman" w:hAnsi="Times New Roman" w:cs="Times New Roman"/>
          <w:color w:val="00000A"/>
          <w:sz w:val="24"/>
          <w:szCs w:val="24"/>
        </w:rPr>
      </w:pPr>
    </w:p>
    <w:p w14:paraId="09653E50" w14:textId="27D87BCF"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Na Ipanema, Alves </w:t>
      </w:r>
      <w:r w:rsidR="1A6B4B24" w:rsidRPr="1A6B4B24">
        <w:rPr>
          <w:rFonts w:ascii="Times New Roman" w:hAnsi="Times New Roman" w:cs="Times New Roman"/>
          <w:color w:val="00000A"/>
          <w:sz w:val="24"/>
          <w:szCs w:val="24"/>
        </w:rPr>
        <w:t xml:space="preserve">foi de </w:t>
      </w:r>
      <w:r>
        <w:rPr>
          <w:rFonts w:ascii="Times New Roman" w:hAnsi="Times New Roman" w:cs="Times New Roman"/>
          <w:color w:val="00000A"/>
          <w:sz w:val="24"/>
          <w:szCs w:val="24"/>
        </w:rPr>
        <w:t xml:space="preserve">assistente </w:t>
      </w:r>
      <w:r w:rsidR="1A6B4B24" w:rsidRPr="1A6B4B24">
        <w:rPr>
          <w:rFonts w:ascii="Times New Roman" w:hAnsi="Times New Roman" w:cs="Times New Roman"/>
          <w:color w:val="00000A"/>
          <w:sz w:val="24"/>
          <w:szCs w:val="24"/>
        </w:rPr>
        <w:t>até</w:t>
      </w:r>
      <w:r>
        <w:rPr>
          <w:rFonts w:ascii="Times New Roman" w:hAnsi="Times New Roman" w:cs="Times New Roman"/>
          <w:color w:val="00000A"/>
          <w:sz w:val="24"/>
          <w:szCs w:val="24"/>
        </w:rPr>
        <w:t xml:space="preserve"> mestre-padeiro numa fase em que funcionários dormiam lá (“vinha a padaria na frente e a moradia nos fundos, quartos para a gente morar”) e os entregadores da loja abasteciam restaurantes, botequins e hotéis, enquanto outros levavam pães em carrocinhas para vender a moradores e pagavam </w:t>
      </w:r>
      <w:r w:rsidR="1A6B4B24" w:rsidRPr="1A6B4B24">
        <w:rPr>
          <w:rFonts w:ascii="Times New Roman" w:hAnsi="Times New Roman" w:cs="Times New Roman"/>
          <w:color w:val="00000A"/>
          <w:sz w:val="24"/>
          <w:szCs w:val="24"/>
        </w:rPr>
        <w:t>ao</w:t>
      </w:r>
      <w:r>
        <w:rPr>
          <w:rFonts w:ascii="Times New Roman" w:hAnsi="Times New Roman" w:cs="Times New Roman"/>
          <w:color w:val="00000A"/>
          <w:sz w:val="24"/>
          <w:szCs w:val="24"/>
        </w:rPr>
        <w:t xml:space="preserve"> fim do dia. Alves </w:t>
      </w:r>
      <w:r w:rsidR="1A6B4B24" w:rsidRPr="1A6B4B24">
        <w:rPr>
          <w:rFonts w:ascii="Times New Roman" w:hAnsi="Times New Roman" w:cs="Times New Roman"/>
          <w:color w:val="00000A"/>
          <w:sz w:val="24"/>
          <w:szCs w:val="24"/>
        </w:rPr>
        <w:t>contaria</w:t>
      </w:r>
      <w:r>
        <w:rPr>
          <w:rFonts w:ascii="Times New Roman" w:hAnsi="Times New Roman" w:cs="Times New Roman"/>
          <w:color w:val="00000A"/>
          <w:sz w:val="24"/>
          <w:szCs w:val="24"/>
        </w:rPr>
        <w:t xml:space="preserve"> com orgulho ter sido pioneiro da cidade a fazer pães de forma – não tardaria a ser copiado.</w:t>
      </w:r>
    </w:p>
    <w:p w14:paraId="09653E51" w14:textId="1AA1789F"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A loja marcou tantos ipanemenses que um lojista do bairro lembraria que seu pai, na infância, conseguiu que a Ipanema vendesse pão antes da hora permitida – regra inimaginável hoje – para ele não ir com fome </w:t>
      </w:r>
      <w:r w:rsidR="1A6B4B24" w:rsidRPr="1A6B4B24">
        <w:rPr>
          <w:rFonts w:ascii="Times New Roman" w:hAnsi="Times New Roman" w:cs="Times New Roman"/>
          <w:color w:val="00000A"/>
          <w:sz w:val="24"/>
          <w:szCs w:val="24"/>
        </w:rPr>
        <w:t>para a escola</w:t>
      </w:r>
      <w:r>
        <w:rPr>
          <w:rFonts w:ascii="Times New Roman" w:hAnsi="Times New Roman" w:cs="Times New Roman"/>
          <w:color w:val="00000A"/>
          <w:sz w:val="24"/>
          <w:szCs w:val="24"/>
        </w:rPr>
        <w:t>.</w:t>
      </w:r>
      <w:r>
        <w:rPr>
          <w:rStyle w:val="ncoradanotadefim"/>
          <w:rFonts w:ascii="Times New Roman" w:hAnsi="Times New Roman" w:cs="Times New Roman"/>
          <w:color w:val="00000A"/>
          <w:sz w:val="24"/>
          <w:szCs w:val="24"/>
        </w:rPr>
        <w:footnoteReference w:id="270"/>
      </w:r>
      <w:r>
        <w:rPr>
          <w:rFonts w:ascii="Times New Roman" w:hAnsi="Times New Roman" w:cs="Times New Roman"/>
          <w:color w:val="00000A"/>
          <w:sz w:val="24"/>
          <w:szCs w:val="24"/>
        </w:rPr>
        <w:t xml:space="preserve"> A padaria se tornou o estabelecimento ativo há mais tempo no bairro famoso mundo afora pela “Garota de Ipanema”. Vinicius de Moraes e Tom Jobim, aliás, eram vistos entre os balcões nos anos 1960. A padaria chegou a ser ponto onde o presidente Castelo Branco comprava sua bisnaga quando estava no Rio. </w:t>
      </w:r>
    </w:p>
    <w:p w14:paraId="09653E52" w14:textId="0A2603B4"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Alves exercitou a memória ao recordar conterrâneos donos de padarias cariocas e lamentou fechamentos nos anos 2010. Embora não faltasse cliente, a padaria foi anunciante </w:t>
      </w:r>
      <w:r w:rsidR="1A6B4B24" w:rsidRPr="1A6B4B24">
        <w:rPr>
          <w:rFonts w:ascii="Times New Roman" w:hAnsi="Times New Roman" w:cs="Times New Roman"/>
          <w:color w:val="00000A"/>
          <w:sz w:val="24"/>
          <w:szCs w:val="24"/>
        </w:rPr>
        <w:t>em</w:t>
      </w:r>
      <w:r>
        <w:rPr>
          <w:rFonts w:ascii="Times New Roman" w:hAnsi="Times New Roman" w:cs="Times New Roman"/>
          <w:color w:val="00000A"/>
          <w:sz w:val="24"/>
          <w:szCs w:val="24"/>
        </w:rPr>
        <w:t xml:space="preserve"> programa de rádio da comunidade lusa nas tardes de sábado – aliás, outra padaria de portugueses, a Bragança, </w:t>
      </w:r>
      <w:r w:rsidR="1A6B4B24" w:rsidRPr="1A6B4B24">
        <w:rPr>
          <w:rFonts w:ascii="Times New Roman" w:hAnsi="Times New Roman" w:cs="Times New Roman"/>
          <w:color w:val="00000A"/>
          <w:sz w:val="24"/>
          <w:szCs w:val="24"/>
        </w:rPr>
        <w:t>de</w:t>
      </w:r>
      <w:r>
        <w:rPr>
          <w:rFonts w:ascii="Times New Roman" w:hAnsi="Times New Roman" w:cs="Times New Roman"/>
          <w:color w:val="00000A"/>
          <w:sz w:val="24"/>
          <w:szCs w:val="24"/>
        </w:rPr>
        <w:t xml:space="preserve"> Botafogo, teve primeiro jingle </w:t>
      </w:r>
      <w:r w:rsidR="1A6B4B24" w:rsidRPr="1A6B4B24">
        <w:rPr>
          <w:rFonts w:ascii="Times New Roman" w:hAnsi="Times New Roman" w:cs="Times New Roman"/>
          <w:color w:val="00000A"/>
          <w:sz w:val="24"/>
          <w:szCs w:val="24"/>
        </w:rPr>
        <w:t>de</w:t>
      </w:r>
      <w:r>
        <w:rPr>
          <w:rFonts w:ascii="Times New Roman" w:hAnsi="Times New Roman" w:cs="Times New Roman"/>
          <w:color w:val="00000A"/>
          <w:sz w:val="24"/>
          <w:szCs w:val="24"/>
        </w:rPr>
        <w:t xml:space="preserve"> rádios brasileiras</w:t>
      </w:r>
      <w:r w:rsidR="1A6B4B24" w:rsidRPr="1A6B4B24">
        <w:rPr>
          <w:rFonts w:ascii="Times New Roman" w:hAnsi="Times New Roman" w:cs="Times New Roman"/>
          <w:color w:val="00000A"/>
          <w:sz w:val="24"/>
          <w:szCs w:val="24"/>
        </w:rPr>
        <w:t xml:space="preserve"> (</w:t>
      </w:r>
      <w:r>
        <w:rPr>
          <w:rFonts w:ascii="Times New Roman" w:hAnsi="Times New Roman" w:cs="Times New Roman"/>
          <w:color w:val="00000A"/>
          <w:sz w:val="24"/>
          <w:szCs w:val="24"/>
        </w:rPr>
        <w:t>composição de Antônio Nássara em 1932</w:t>
      </w:r>
      <w:r w:rsidR="1A6B4B24" w:rsidRPr="1A6B4B24">
        <w:rPr>
          <w:rFonts w:ascii="Times New Roman" w:hAnsi="Times New Roman" w:cs="Times New Roman"/>
          <w:color w:val="00000A"/>
          <w:sz w:val="24"/>
          <w:szCs w:val="24"/>
        </w:rPr>
        <w:t>).</w:t>
      </w:r>
      <w:r>
        <w:rPr>
          <w:rFonts w:ascii="Times New Roman" w:hAnsi="Times New Roman" w:cs="Times New Roman"/>
          <w:color w:val="00000A"/>
          <w:sz w:val="24"/>
          <w:szCs w:val="24"/>
        </w:rPr>
        <w:t xml:space="preserve"> Apesar da idade, Alves não larga sua rotina de abrir a loja aos clientes, às 5h30, e </w:t>
      </w:r>
      <w:r w:rsidR="1A6B4B24" w:rsidRPr="1A6B4B24">
        <w:rPr>
          <w:rFonts w:ascii="Times New Roman" w:hAnsi="Times New Roman" w:cs="Times New Roman"/>
          <w:color w:val="00000A"/>
          <w:sz w:val="24"/>
          <w:szCs w:val="24"/>
        </w:rPr>
        <w:t xml:space="preserve">de </w:t>
      </w:r>
      <w:r>
        <w:rPr>
          <w:rFonts w:ascii="Times New Roman" w:hAnsi="Times New Roman" w:cs="Times New Roman"/>
          <w:color w:val="00000A"/>
          <w:sz w:val="24"/>
          <w:szCs w:val="24"/>
        </w:rPr>
        <w:t xml:space="preserve">sair 16h. Nas férias, privilegia Portugal, onde uma filha mora no Porto, embora sócia de um restaurante no Leblon. Apesar da veia comercial dela, não vislumbra </w:t>
      </w:r>
      <w:r>
        <w:rPr>
          <w:rFonts w:ascii="Times New Roman" w:hAnsi="Times New Roman" w:cs="Times New Roman"/>
          <w:color w:val="00000A"/>
          <w:sz w:val="24"/>
          <w:szCs w:val="24"/>
        </w:rPr>
        <w:lastRenderedPageBreak/>
        <w:t xml:space="preserve">gerações seguintes da família ou sobrinhos à frente da Ipanema: “Ninguém quer. Isso aqui é difícil, é trabalho de segunda a segunda.” Foi essa dedicação que fez da loja uma tradição. </w:t>
      </w:r>
    </w:p>
    <w:p w14:paraId="09653E53" w14:textId="77777777" w:rsidR="006F56F4" w:rsidRDefault="006F56F4">
      <w:pPr>
        <w:spacing w:after="0" w:line="360" w:lineRule="auto"/>
        <w:rPr>
          <w:rFonts w:ascii="Times New Roman" w:hAnsi="Times New Roman" w:cs="Times New Roman"/>
          <w:sz w:val="24"/>
          <w:szCs w:val="24"/>
        </w:rPr>
      </w:pPr>
    </w:p>
    <w:p w14:paraId="09653E54" w14:textId="77777777" w:rsidR="006F56F4" w:rsidRDefault="6C8F3FB7" w:rsidP="6C8F3FB7">
      <w:pPr>
        <w:pStyle w:val="Ttulo2"/>
        <w:spacing w:before="0" w:after="0" w:line="240" w:lineRule="auto"/>
        <w:ind w:left="0" w:right="0"/>
      </w:pPr>
      <w:bookmarkStart w:id="48" w:name="_Toc50627991"/>
      <w:bookmarkStart w:id="49" w:name="_Toc114251663"/>
      <w:bookmarkEnd w:id="48"/>
      <w:r>
        <w:t>Resistência para empreendedores em MG, RJ e PR</w:t>
      </w:r>
      <w:bookmarkEnd w:id="49"/>
    </w:p>
    <w:p w14:paraId="09653E55" w14:textId="54FDE1BD" w:rsidR="006F56F4" w:rsidRDefault="006F56F4" w:rsidP="6C8F3FB7">
      <w:pPr>
        <w:spacing w:after="0" w:line="240" w:lineRule="auto"/>
        <w:jc w:val="center"/>
        <w:rPr>
          <w:rFonts w:ascii="Times New Roman" w:eastAsia="Times New Roman" w:hAnsi="Times New Roman" w:cs="Times New Roman"/>
          <w:i/>
          <w:iCs/>
          <w:color w:val="00000A"/>
          <w:sz w:val="24"/>
          <w:szCs w:val="24"/>
        </w:rPr>
      </w:pPr>
      <w:r>
        <w:br/>
      </w:r>
      <w:r>
        <w:rPr>
          <w:noProof/>
        </w:rPr>
        <w:drawing>
          <wp:inline distT="0" distB="0" distL="0" distR="0" wp14:anchorId="5BCD854C" wp14:editId="44A0565B">
            <wp:extent cx="3289300" cy="2466975"/>
            <wp:effectExtent l="0" t="0" r="0" b="0"/>
            <wp:docPr id="1918190080" name="Imagem 191819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9300" cy="2466975"/>
                    </a:xfrm>
                    <a:prstGeom prst="rect">
                      <a:avLst/>
                    </a:prstGeom>
                  </pic:spPr>
                </pic:pic>
              </a:graphicData>
            </a:graphic>
          </wp:inline>
        </w:drawing>
      </w:r>
      <w:r>
        <w:br/>
      </w:r>
      <w:r w:rsidR="6C8F3FB7" w:rsidRPr="6C8F3FB7">
        <w:rPr>
          <w:rFonts w:ascii="Times New Roman" w:eastAsia="Times New Roman" w:hAnsi="Times New Roman" w:cs="Times New Roman"/>
          <w:i/>
          <w:iCs/>
          <w:color w:val="00000A"/>
          <w:sz w:val="18"/>
          <w:szCs w:val="18"/>
        </w:rPr>
        <w:t>Baltazar dos Santos e António Garcia Martins: vidas em Niterói e Curitiba</w:t>
      </w:r>
    </w:p>
    <w:p w14:paraId="697845AB" w14:textId="373E2A85" w:rsidR="6C8F3FB7" w:rsidRDefault="6C8F3FB7" w:rsidP="6C8F3FB7">
      <w:pPr>
        <w:spacing w:after="0" w:line="360" w:lineRule="auto"/>
        <w:rPr>
          <w:rFonts w:ascii="Times New Roman" w:eastAsia="Times New Roman" w:hAnsi="Times New Roman" w:cs="Times New Roman"/>
          <w:i/>
          <w:iCs/>
          <w:color w:val="00000A"/>
          <w:sz w:val="24"/>
          <w:szCs w:val="24"/>
        </w:rPr>
      </w:pPr>
    </w:p>
    <w:p w14:paraId="09653E56" w14:textId="77777777" w:rsidR="006F56F4" w:rsidRDefault="006F56F4">
      <w:pPr>
        <w:spacing w:after="0" w:line="360" w:lineRule="auto"/>
        <w:rPr>
          <w:rFonts w:ascii="Times New Roman" w:hAnsi="Times New Roman" w:cs="Times New Roman"/>
          <w:i/>
          <w:sz w:val="24"/>
          <w:szCs w:val="24"/>
        </w:rPr>
      </w:pPr>
      <w:r>
        <w:rPr>
          <w:rFonts w:ascii="Times New Roman" w:eastAsia="Times New Roman" w:hAnsi="Times New Roman" w:cs="Times New Roman"/>
          <w:i/>
          <w:color w:val="00000A"/>
          <w:sz w:val="24"/>
          <w:szCs w:val="24"/>
        </w:rPr>
        <w:t>“Sabia que voltaria a ser preso” (imigrante em SP e MG fixado em 1954)</w:t>
      </w:r>
    </w:p>
    <w:p w14:paraId="09653E57" w14:textId="4AADA314"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O choque de ideias políticas no Estado Novo fez emigrarem refratários ao regime luso como Virgolino Pereira Vilhena, ex-diretor do Centro da Comunidade Luso-</w:t>
      </w:r>
      <w:r w:rsidR="00A26684" w:rsidRPr="00A26684">
        <w:rPr>
          <w:rFonts w:ascii="Times New Roman" w:eastAsia="Times New Roman" w:hAnsi="Times New Roman" w:cs="Times New Roman"/>
          <w:sz w:val="24"/>
          <w:szCs w:val="24"/>
        </w:rPr>
        <w:t>B</w:t>
      </w:r>
      <w:r w:rsidRPr="00A26684">
        <w:rPr>
          <w:rFonts w:ascii="Times New Roman" w:eastAsia="Times New Roman" w:hAnsi="Times New Roman" w:cs="Times New Roman"/>
          <w:sz w:val="24"/>
          <w:szCs w:val="24"/>
        </w:rPr>
        <w:t>rasileira</w:t>
      </w:r>
      <w:r>
        <w:rPr>
          <w:rFonts w:ascii="Times New Roman" w:eastAsia="Times New Roman" w:hAnsi="Times New Roman" w:cs="Times New Roman"/>
          <w:sz w:val="24"/>
          <w:szCs w:val="24"/>
        </w:rPr>
        <w:t xml:space="preserve"> de Belo Horizonte, entrevistado aos 91 anos (o CCLB indicou o português mais longevo na cidade na falta de imigrantes panificadores lá). Nascido em Setúbal em 1925, mudou</w:t>
      </w:r>
      <w:r w:rsidR="00022857">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aos 12 anos para Lisboa e viveu carreiras díspares: seminarista, vendedor de tecidos e militar. Mas não foi pela fé, dinheiro ou arma que foi preso, mas por usar a caneta ao criar poesias </w:t>
      </w:r>
      <w:proofErr w:type="spellStart"/>
      <w:r>
        <w:rPr>
          <w:rFonts w:ascii="Times New Roman" w:eastAsia="Times New Roman" w:hAnsi="Times New Roman" w:cs="Times New Roman"/>
          <w:sz w:val="24"/>
          <w:szCs w:val="24"/>
        </w:rPr>
        <w:t>antissalazaristas</w:t>
      </w:r>
      <w:proofErr w:type="spellEnd"/>
      <w:r>
        <w:rPr>
          <w:rFonts w:ascii="Times New Roman" w:eastAsia="Times New Roman" w:hAnsi="Times New Roman" w:cs="Times New Roman"/>
          <w:sz w:val="24"/>
          <w:szCs w:val="24"/>
        </w:rPr>
        <w:t xml:space="preserve"> em jornais de oposição. “Nunca fui político, mas não aceitava a ditadura do regime que regia Portugal, de Salazar. Então estive 90 dias preso, incomunicável e, quando fui posto em liberdade, sabia que voltaria a ser preso.”</w:t>
      </w:r>
      <w:r>
        <w:rPr>
          <w:rStyle w:val="ncoradanotadefim"/>
          <w:rFonts w:ascii="Times New Roman" w:eastAsia="Times New Roman" w:hAnsi="Times New Roman" w:cs="Times New Roman"/>
          <w:sz w:val="24"/>
          <w:szCs w:val="24"/>
        </w:rPr>
        <w:footnoteReference w:id="271"/>
      </w:r>
    </w:p>
    <w:p w14:paraId="09653E58" w14:textId="6A40EC5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Na prisão, decidiu fugir para o Marrocos, onde não temia a Polícia Internacional e de Defesa do Estado</w:t>
      </w:r>
      <w:r w:rsidR="00D155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PIDE</w:t>
      </w:r>
      <w:r w:rsidR="00D155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Instalou-se em Casablanca com recursos da venda de seu carro pela família, que ignorava seu rumo; não enviou carta por dois anos para ficar oculto. Lutas separatistas </w:t>
      </w:r>
      <w:r w:rsidR="007321ED">
        <w:rPr>
          <w:rFonts w:ascii="Times New Roman" w:eastAsia="Times New Roman" w:hAnsi="Times New Roman" w:cs="Times New Roman"/>
          <w:sz w:val="24"/>
          <w:szCs w:val="24"/>
        </w:rPr>
        <w:t>locais</w:t>
      </w:r>
      <w:r>
        <w:rPr>
          <w:rFonts w:ascii="Times New Roman" w:eastAsia="Times New Roman" w:hAnsi="Times New Roman" w:cs="Times New Roman"/>
          <w:sz w:val="24"/>
          <w:szCs w:val="24"/>
        </w:rPr>
        <w:t xml:space="preserve"> fizeram o revendedor de chaminés para candelabros pedir um visto brasileiro em Madri, o que </w:t>
      </w:r>
      <w:r w:rsidR="00446042">
        <w:rPr>
          <w:rFonts w:ascii="Times New Roman" w:eastAsia="Times New Roman" w:hAnsi="Times New Roman" w:cs="Times New Roman"/>
          <w:sz w:val="24"/>
          <w:szCs w:val="24"/>
        </w:rPr>
        <w:t xml:space="preserve">logo </w:t>
      </w:r>
      <w:r>
        <w:rPr>
          <w:rFonts w:ascii="Times New Roman" w:eastAsia="Times New Roman" w:hAnsi="Times New Roman" w:cs="Times New Roman"/>
          <w:sz w:val="24"/>
          <w:szCs w:val="24"/>
        </w:rPr>
        <w:t xml:space="preserve">obteve. Difícil foi </w:t>
      </w:r>
      <w:r w:rsidR="000140BA">
        <w:rPr>
          <w:rFonts w:ascii="Times New Roman" w:eastAsia="Times New Roman" w:hAnsi="Times New Roman" w:cs="Times New Roman"/>
          <w:sz w:val="24"/>
          <w:szCs w:val="24"/>
        </w:rPr>
        <w:t>conseguir</w:t>
      </w:r>
      <w:r>
        <w:rPr>
          <w:rFonts w:ascii="Times New Roman" w:eastAsia="Times New Roman" w:hAnsi="Times New Roman" w:cs="Times New Roman"/>
          <w:sz w:val="24"/>
          <w:szCs w:val="24"/>
        </w:rPr>
        <w:t xml:space="preserve"> emprego em São Paulo, aonde chegou vacinado contra doenças tropicais e </w:t>
      </w:r>
      <w:r w:rsidR="00280C6E">
        <w:rPr>
          <w:rFonts w:ascii="Times New Roman" w:eastAsia="Times New Roman" w:hAnsi="Times New Roman" w:cs="Times New Roman"/>
          <w:sz w:val="24"/>
          <w:szCs w:val="24"/>
        </w:rPr>
        <w:t>sem conhecer</w:t>
      </w:r>
      <w:r>
        <w:rPr>
          <w:rFonts w:ascii="Times New Roman" w:eastAsia="Times New Roman" w:hAnsi="Times New Roman" w:cs="Times New Roman"/>
          <w:sz w:val="24"/>
          <w:szCs w:val="24"/>
        </w:rPr>
        <w:t xml:space="preserve"> </w:t>
      </w:r>
      <w:r w:rsidR="00A77A49">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guém. O empréstimo de um amigo </w:t>
      </w:r>
      <w:r w:rsidR="004C70BB">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lastRenderedPageBreak/>
        <w:t xml:space="preserve">lhe </w:t>
      </w:r>
      <w:r w:rsidR="00A77A49">
        <w:rPr>
          <w:rFonts w:ascii="Times New Roman" w:eastAsia="Times New Roman" w:hAnsi="Times New Roman" w:cs="Times New Roman"/>
          <w:sz w:val="24"/>
          <w:szCs w:val="24"/>
        </w:rPr>
        <w:t>permiti</w:t>
      </w:r>
      <w:r w:rsidR="004C70BB">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arcar naquele 1954 com a viagem de 28 dias a Santos, uma das paradas da rota Barcelona-Buenos Aires</w:t>
      </w:r>
      <w:r w:rsidR="004F3641">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qu</w:t>
      </w:r>
      <w:r w:rsidR="004F3641">
        <w:rPr>
          <w:rFonts w:ascii="Times New Roman" w:eastAsia="Times New Roman" w:hAnsi="Times New Roman" w:cs="Times New Roman"/>
          <w:color w:val="00000A"/>
          <w:sz w:val="24"/>
          <w:szCs w:val="24"/>
        </w:rPr>
        <w:t>al</w:t>
      </w:r>
      <w:r>
        <w:rPr>
          <w:rFonts w:ascii="Times New Roman" w:eastAsia="Times New Roman" w:hAnsi="Times New Roman" w:cs="Times New Roman"/>
          <w:color w:val="00000A"/>
          <w:sz w:val="24"/>
          <w:szCs w:val="24"/>
        </w:rPr>
        <w:t xml:space="preserve"> incluía Cádiz e o Rio de Janeiro.</w:t>
      </w:r>
    </w:p>
    <w:p w14:paraId="09653E59"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Após uma tempestade junto ao Equador quase adernar o </w:t>
      </w:r>
      <w:r w:rsidRPr="6F89B7B3">
        <w:rPr>
          <w:rFonts w:ascii="Times New Roman" w:eastAsia="Times New Roman" w:hAnsi="Times New Roman" w:cs="Times New Roman"/>
          <w:i/>
          <w:iCs/>
          <w:sz w:val="24"/>
          <w:szCs w:val="24"/>
        </w:rPr>
        <w:t xml:space="preserve">Cabo de </w:t>
      </w:r>
      <w:proofErr w:type="spellStart"/>
      <w:r w:rsidRPr="6F89B7B3">
        <w:rPr>
          <w:rFonts w:ascii="Times New Roman" w:eastAsia="Times New Roman" w:hAnsi="Times New Roman" w:cs="Times New Roman"/>
          <w:i/>
          <w:iCs/>
          <w:sz w:val="24"/>
          <w:szCs w:val="24"/>
        </w:rPr>
        <w:t>Buena</w:t>
      </w:r>
      <w:proofErr w:type="spellEnd"/>
      <w:r w:rsidRPr="6F89B7B3">
        <w:rPr>
          <w:rFonts w:ascii="Times New Roman" w:eastAsia="Times New Roman" w:hAnsi="Times New Roman" w:cs="Times New Roman"/>
          <w:i/>
          <w:iCs/>
          <w:sz w:val="24"/>
          <w:szCs w:val="24"/>
        </w:rPr>
        <w:t xml:space="preserve"> Esperanza</w:t>
      </w:r>
      <w:r>
        <w:rPr>
          <w:rFonts w:ascii="Times New Roman" w:eastAsia="Times New Roman" w:hAnsi="Times New Roman" w:cs="Times New Roman"/>
          <w:sz w:val="24"/>
          <w:szCs w:val="24"/>
        </w:rPr>
        <w:t>, Pereira chegou a Santos de bolsos vazios até lhe doarem cruzeiros para uma passagem para São Paulo, onde viu as diárias do hotel acumularem meses sem encontrar trabalho. Ficou hospedado no fiado, prometendo quitar quando tivesse salário. “Havia muitos portugueses com padaria já naquela época, mas nunca trabalhei em padarias porque eu não tinha contato”, lembrou, sem remeter à sorte nem azar.</w:t>
      </w:r>
      <w:r>
        <w:rPr>
          <w:rStyle w:val="ncoradanotadefim"/>
          <w:rFonts w:ascii="Times New Roman" w:eastAsia="Times New Roman" w:hAnsi="Times New Roman" w:cs="Times New Roman"/>
          <w:sz w:val="24"/>
          <w:szCs w:val="24"/>
        </w:rPr>
        <w:footnoteReference w:id="272"/>
      </w:r>
      <w:r>
        <w:rPr>
          <w:rFonts w:ascii="Times New Roman" w:eastAsia="Times New Roman" w:hAnsi="Times New Roman" w:cs="Times New Roman"/>
          <w:sz w:val="24"/>
          <w:szCs w:val="24"/>
        </w:rPr>
        <w:t xml:space="preserve"> “Fiquei no hotel meses até arranjar uma colocação na Tecidos Araújo Costa como caixeiro-viajante.”</w:t>
      </w:r>
      <w:r>
        <w:rPr>
          <w:rFonts w:ascii="Times New Roman" w:eastAsia="Times New Roman" w:hAnsi="Times New Roman" w:cs="Times New Roman"/>
          <w:color w:val="00000A"/>
          <w:sz w:val="24"/>
          <w:szCs w:val="24"/>
        </w:rPr>
        <w:t xml:space="preserve"> </w:t>
      </w:r>
    </w:p>
    <w:p w14:paraId="09653E5A" w14:textId="5ABEEA2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atacadista de tecidos tinha dono português, fato ao qual também atribuiu o recrutamento para além da prática </w:t>
      </w:r>
      <w:r w:rsidR="00D04B1E">
        <w:rPr>
          <w:rFonts w:ascii="Times New Roman" w:eastAsia="Times New Roman" w:hAnsi="Times New Roman" w:cs="Times New Roman"/>
          <w:sz w:val="24"/>
          <w:szCs w:val="24"/>
        </w:rPr>
        <w:t>em vendas</w:t>
      </w:r>
      <w:r>
        <w:rPr>
          <w:rFonts w:ascii="Times New Roman" w:eastAsia="Times New Roman" w:hAnsi="Times New Roman" w:cs="Times New Roman"/>
          <w:sz w:val="24"/>
          <w:szCs w:val="24"/>
        </w:rPr>
        <w:t xml:space="preserve">. O caso ilustra o </w:t>
      </w:r>
      <w:r w:rsidR="00D04B1E">
        <w:rPr>
          <w:rFonts w:ascii="Times New Roman" w:eastAsia="Times New Roman" w:hAnsi="Times New Roman" w:cs="Times New Roman"/>
          <w:sz w:val="24"/>
          <w:szCs w:val="24"/>
        </w:rPr>
        <w:t>peso</w:t>
      </w:r>
      <w:r>
        <w:rPr>
          <w:rFonts w:ascii="Times New Roman" w:eastAsia="Times New Roman" w:hAnsi="Times New Roman" w:cs="Times New Roman"/>
          <w:sz w:val="24"/>
          <w:szCs w:val="24"/>
        </w:rPr>
        <w:t xml:space="preserve"> das redes migratórias não </w:t>
      </w:r>
      <w:r w:rsidR="00D04B1E">
        <w:rPr>
          <w:rFonts w:ascii="Times New Roman" w:eastAsia="Times New Roman" w:hAnsi="Times New Roman" w:cs="Times New Roman"/>
          <w:sz w:val="24"/>
          <w:szCs w:val="24"/>
        </w:rPr>
        <w:t>apenas</w:t>
      </w:r>
      <w:r>
        <w:rPr>
          <w:rFonts w:ascii="Times New Roman" w:eastAsia="Times New Roman" w:hAnsi="Times New Roman" w:cs="Times New Roman"/>
          <w:sz w:val="24"/>
          <w:szCs w:val="24"/>
        </w:rPr>
        <w:t xml:space="preserve"> entre remetentes e destinatários de cartas de chamada, mas entre patrões e empregados com contratos de trabalho mais usuais. O gerente era salazarista e, ciente meses depois da postura ideológica de Vilhena, minimizou divergências políticas à luz de </w:t>
      </w:r>
      <w:r w:rsidR="00E44F62">
        <w:rPr>
          <w:rFonts w:ascii="Times New Roman" w:eastAsia="Times New Roman" w:hAnsi="Times New Roman" w:cs="Times New Roman"/>
          <w:sz w:val="24"/>
          <w:szCs w:val="24"/>
        </w:rPr>
        <w:t>seus resultados</w:t>
      </w:r>
      <w:r>
        <w:rPr>
          <w:rFonts w:ascii="Times New Roman" w:eastAsia="Times New Roman" w:hAnsi="Times New Roman" w:cs="Times New Roman"/>
          <w:sz w:val="24"/>
          <w:szCs w:val="24"/>
        </w:rPr>
        <w:t xml:space="preserve"> </w:t>
      </w:r>
      <w:r w:rsidR="009C5242">
        <w:rPr>
          <w:rFonts w:ascii="Times New Roman" w:eastAsia="Times New Roman" w:hAnsi="Times New Roman" w:cs="Times New Roman"/>
          <w:sz w:val="24"/>
          <w:szCs w:val="24"/>
        </w:rPr>
        <w:t>como vendedor.</w:t>
      </w:r>
      <w:r>
        <w:rPr>
          <w:rFonts w:ascii="Times New Roman" w:eastAsia="Times New Roman" w:hAnsi="Times New Roman" w:cs="Times New Roman"/>
          <w:sz w:val="24"/>
          <w:szCs w:val="24"/>
        </w:rPr>
        <w:t xml:space="preserve"> “Na época, 80% dos portugueses que vinham para o Brasil eram adeptos do regime de Salazar”, estimou, frisando que a motivação econômica da imigração superava a política – primeiros amigos no país </w:t>
      </w:r>
      <w:r w:rsidR="005012C3">
        <w:rPr>
          <w:rFonts w:ascii="Times New Roman" w:eastAsia="Times New Roman" w:hAnsi="Times New Roman" w:cs="Times New Roman"/>
          <w:sz w:val="24"/>
          <w:szCs w:val="24"/>
        </w:rPr>
        <w:t>fo</w:t>
      </w:r>
      <w:r>
        <w:rPr>
          <w:rFonts w:ascii="Times New Roman" w:eastAsia="Times New Roman" w:hAnsi="Times New Roman" w:cs="Times New Roman"/>
          <w:sz w:val="24"/>
          <w:szCs w:val="24"/>
        </w:rPr>
        <w:t>ram brasileiros para evitar salazaristas.</w:t>
      </w:r>
      <w:r>
        <w:rPr>
          <w:rStyle w:val="ncoradanotadefim"/>
          <w:rFonts w:ascii="Times New Roman" w:eastAsia="Times New Roman" w:hAnsi="Times New Roman" w:cs="Times New Roman"/>
          <w:sz w:val="24"/>
          <w:szCs w:val="24"/>
        </w:rPr>
        <w:footnoteReference w:id="273"/>
      </w:r>
      <w:r>
        <w:rPr>
          <w:rFonts w:ascii="Times New Roman" w:eastAsia="Times New Roman" w:hAnsi="Times New Roman" w:cs="Times New Roman"/>
          <w:color w:val="00000A"/>
          <w:sz w:val="24"/>
          <w:szCs w:val="24"/>
        </w:rPr>
        <w:t xml:space="preserve"> </w:t>
      </w:r>
    </w:p>
    <w:p w14:paraId="09653E5B" w14:textId="50335EB6"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cruzar</w:t>
      </w:r>
      <w:r w:rsidR="002F1868">
        <w:rPr>
          <w:rFonts w:ascii="Times New Roman" w:eastAsia="Times New Roman" w:hAnsi="Times New Roman" w:cs="Times New Roman"/>
          <w:sz w:val="24"/>
          <w:szCs w:val="24"/>
        </w:rPr>
        <w:t xml:space="preserve"> tantas vezes</w:t>
      </w:r>
      <w:r>
        <w:rPr>
          <w:rFonts w:ascii="Times New Roman" w:eastAsia="Times New Roman" w:hAnsi="Times New Roman" w:cs="Times New Roman"/>
          <w:sz w:val="24"/>
          <w:szCs w:val="24"/>
        </w:rPr>
        <w:t xml:space="preserve"> as divisas paulistas, fluminenses e mineiras na sua Ford Dodge acostumada a atolar na via sem asfalto até Januária (MG), decidiu abrir uma representação de artigos esportivos em Belo Horizonte, em 1960. Dez anos depois, abriu a </w:t>
      </w:r>
      <w:proofErr w:type="spellStart"/>
      <w:r>
        <w:rPr>
          <w:rFonts w:ascii="Times New Roman" w:eastAsia="Times New Roman" w:hAnsi="Times New Roman" w:cs="Times New Roman"/>
          <w:sz w:val="24"/>
          <w:szCs w:val="24"/>
        </w:rPr>
        <w:t>Multiesportes</w:t>
      </w:r>
      <w:proofErr w:type="spellEnd"/>
      <w:r>
        <w:rPr>
          <w:rFonts w:ascii="Times New Roman" w:eastAsia="Times New Roman" w:hAnsi="Times New Roman" w:cs="Times New Roman"/>
          <w:sz w:val="24"/>
          <w:szCs w:val="24"/>
        </w:rPr>
        <w:t xml:space="preserve">, de varejo, e casou-se com a mineira com quem teve dois filhos e uma filha, nascidos em São Paulo e Santos, onde abriu </w:t>
      </w:r>
      <w:r w:rsidR="0044594E">
        <w:rPr>
          <w:rFonts w:ascii="Times New Roman" w:eastAsia="Times New Roman" w:hAnsi="Times New Roman" w:cs="Times New Roman"/>
          <w:sz w:val="24"/>
          <w:szCs w:val="24"/>
        </w:rPr>
        <w:t>outra</w:t>
      </w:r>
      <w:r>
        <w:rPr>
          <w:rFonts w:ascii="Times New Roman" w:eastAsia="Times New Roman" w:hAnsi="Times New Roman" w:cs="Times New Roman"/>
          <w:sz w:val="24"/>
          <w:szCs w:val="24"/>
        </w:rPr>
        <w:t xml:space="preserve"> loja do ramo. Voltou a Portugal só em 1974, com a redemocratização. “Voltei várias vezes depois que já era livre e cheguei até a ter convites para fazer parte do governo de Portugal, mas não quis ficar”, contou, ligando tais convites a outros rivais da ditadura.</w:t>
      </w:r>
      <w:r>
        <w:rPr>
          <w:rStyle w:val="ncoradanotadefim"/>
          <w:rFonts w:ascii="Times New Roman" w:eastAsia="Times New Roman" w:hAnsi="Times New Roman" w:cs="Times New Roman"/>
          <w:sz w:val="24"/>
          <w:szCs w:val="24"/>
        </w:rPr>
        <w:footnoteReference w:id="274"/>
      </w:r>
      <w:r>
        <w:rPr>
          <w:rFonts w:ascii="Times New Roman" w:eastAsia="Times New Roman" w:hAnsi="Times New Roman" w:cs="Times New Roman"/>
          <w:sz w:val="24"/>
          <w:szCs w:val="24"/>
        </w:rPr>
        <w:t xml:space="preserve"> Os laços familiares no país adotivo passaram a falar mais alto.</w:t>
      </w:r>
    </w:p>
    <w:p w14:paraId="35482551" w14:textId="77777777" w:rsidR="004C70BB" w:rsidRDefault="004C70BB">
      <w:pPr>
        <w:spacing w:after="0" w:line="360" w:lineRule="auto"/>
        <w:jc w:val="center"/>
        <w:rPr>
          <w:rFonts w:ascii="Times New Roman" w:hAnsi="Times New Roman" w:cs="Times New Roman"/>
          <w:sz w:val="24"/>
          <w:szCs w:val="24"/>
        </w:rPr>
      </w:pPr>
    </w:p>
    <w:p w14:paraId="09653E5C" w14:textId="57B77D20" w:rsidR="006F56F4" w:rsidRDefault="006F56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5DC2EBF5" w14:textId="77777777" w:rsidR="004C70BB" w:rsidRDefault="004C70BB">
      <w:pPr>
        <w:spacing w:after="0" w:line="360" w:lineRule="auto"/>
        <w:jc w:val="center"/>
        <w:rPr>
          <w:rFonts w:ascii="Times New Roman" w:hAnsi="Times New Roman" w:cs="Times New Roman"/>
          <w:sz w:val="24"/>
          <w:szCs w:val="24"/>
        </w:rPr>
      </w:pPr>
    </w:p>
    <w:p w14:paraId="09653E5D" w14:textId="77777777" w:rsidR="006F56F4" w:rsidRDefault="006F56F4">
      <w:pPr>
        <w:spacing w:after="0" w:line="360" w:lineRule="auto"/>
        <w:rPr>
          <w:rFonts w:ascii="Times New Roman" w:hAnsi="Times New Roman" w:cs="Times New Roman"/>
          <w:i/>
          <w:sz w:val="24"/>
          <w:szCs w:val="24"/>
        </w:rPr>
      </w:pPr>
      <w:r>
        <w:rPr>
          <w:rFonts w:ascii="Times New Roman" w:eastAsia="Times New Roman" w:hAnsi="Times New Roman" w:cs="Times New Roman"/>
          <w:i/>
          <w:color w:val="00000A"/>
          <w:sz w:val="24"/>
          <w:szCs w:val="24"/>
        </w:rPr>
        <w:t>“A família se separa e fica difícil” (imigrante fixado no RJ de 1954)</w:t>
      </w:r>
    </w:p>
    <w:p w14:paraId="09653E5E"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Quando saiu de Ponte de Lima (Viana do Castelo) rumo ao Rio de Janeiro, em 1954, Baltazar </w:t>
      </w:r>
      <w:proofErr w:type="spellStart"/>
      <w:r>
        <w:rPr>
          <w:rFonts w:ascii="Times New Roman" w:eastAsia="Times New Roman" w:hAnsi="Times New Roman" w:cs="Times New Roman"/>
          <w:color w:val="00000A"/>
          <w:sz w:val="24"/>
          <w:szCs w:val="24"/>
        </w:rPr>
        <w:t>Araujo</w:t>
      </w:r>
      <w:proofErr w:type="spellEnd"/>
      <w:r>
        <w:rPr>
          <w:rFonts w:ascii="Times New Roman" w:eastAsia="Times New Roman" w:hAnsi="Times New Roman" w:cs="Times New Roman"/>
          <w:color w:val="00000A"/>
          <w:sz w:val="24"/>
          <w:szCs w:val="24"/>
        </w:rPr>
        <w:t xml:space="preserve"> dos Santos tinha 15 anos, trabalhava em um armazém e teria que se alistar no </w:t>
      </w:r>
      <w:r>
        <w:rPr>
          <w:rFonts w:ascii="Times New Roman" w:eastAsia="Times New Roman" w:hAnsi="Times New Roman" w:cs="Times New Roman"/>
          <w:color w:val="00000A"/>
          <w:sz w:val="24"/>
          <w:szCs w:val="24"/>
        </w:rPr>
        <w:lastRenderedPageBreak/>
        <w:t>exército. Esse destino não se realizou graças à carta de chamada obtida pelo pai no subúrbio onde trabalhava como pedreiro desde o início da década. O filho mais velho de José e Deolinda deixou mãe e irmãos para morar com o pai e servir café numa leitaria na capital brasileira. Os dois dormiam nos fundos do local de trabalho do pai.</w:t>
      </w:r>
    </w:p>
    <w:p w14:paraId="09653E5F"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Sabe como é que é... a família se separa e fica difícil. Eu gostava muito da minha mãe, senti muita saudade da minha mãe, mas a vida é assim mesmo. (...) Ela não queria vir... acho que não vinha, não, ela tinha medo.  (...) O meu irmão veio depois, veio depois de eu casar... o ano [em] que ele veio eu não sei, não... Até fui eu que mandei a carta de chamada para ele, mas não me recordo quando foi, não. E ele ficou aqui até hoje, o outro meu irmão foi para a França e a minha irmã, essa ficou em casa, morava com a minha mãe e ficou com a minha mãe. (Baltazar </w:t>
      </w:r>
      <w:proofErr w:type="spellStart"/>
      <w:r>
        <w:rPr>
          <w:rFonts w:ascii="Times New Roman" w:eastAsia="Times New Roman" w:hAnsi="Times New Roman" w:cs="Times New Roman"/>
          <w:color w:val="00000A"/>
        </w:rPr>
        <w:t>Araujo</w:t>
      </w:r>
      <w:proofErr w:type="spellEnd"/>
      <w:r>
        <w:rPr>
          <w:rFonts w:ascii="Times New Roman" w:eastAsia="Times New Roman" w:hAnsi="Times New Roman" w:cs="Times New Roman"/>
          <w:color w:val="00000A"/>
        </w:rPr>
        <w:t xml:space="preserve"> dos Santos, aos 78 anos) </w:t>
      </w:r>
    </w:p>
    <w:p w14:paraId="09653E60" w14:textId="77777777" w:rsidR="006F56F4" w:rsidRDefault="006F56F4">
      <w:pPr>
        <w:spacing w:after="0" w:line="360" w:lineRule="auto"/>
        <w:ind w:left="1701"/>
        <w:jc w:val="both"/>
        <w:rPr>
          <w:rFonts w:ascii="Times New Roman" w:eastAsia="Times New Roman" w:hAnsi="Times New Roman" w:cs="Times New Roman"/>
          <w:color w:val="00000A"/>
        </w:rPr>
      </w:pPr>
    </w:p>
    <w:p w14:paraId="09653E61" w14:textId="2FF1FB2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travessia de 16 dias foi a última do </w:t>
      </w:r>
      <w:r>
        <w:rPr>
          <w:rFonts w:ascii="Times New Roman" w:eastAsia="Times New Roman" w:hAnsi="Times New Roman" w:cs="Times New Roman"/>
          <w:i/>
          <w:color w:val="00000A"/>
          <w:sz w:val="24"/>
          <w:szCs w:val="24"/>
        </w:rPr>
        <w:t xml:space="preserve">North King </w:t>
      </w:r>
      <w:r>
        <w:rPr>
          <w:rFonts w:ascii="Times New Roman" w:eastAsia="Times New Roman" w:hAnsi="Times New Roman" w:cs="Times New Roman"/>
          <w:color w:val="00000A"/>
          <w:sz w:val="24"/>
          <w:szCs w:val="24"/>
        </w:rPr>
        <w:t xml:space="preserve">antes de ele trocar de rota para Angola. Em seis anos na leitaria, o divisor de águas para o imigrante foi seu pedido a um colega chinês demissionário para lhe ensinar a fazer seus pastéis </w:t>
      </w:r>
      <w:r w:rsidR="00DF7F94">
        <w:rPr>
          <w:rFonts w:ascii="Times New Roman" w:eastAsia="Times New Roman" w:hAnsi="Times New Roman" w:cs="Times New Roman"/>
          <w:color w:val="00000A"/>
          <w:sz w:val="24"/>
          <w:szCs w:val="24"/>
        </w:rPr>
        <w:t>de altíssima saída</w:t>
      </w:r>
      <w:r>
        <w:rPr>
          <w:rFonts w:ascii="Times New Roman" w:eastAsia="Times New Roman" w:hAnsi="Times New Roman" w:cs="Times New Roman"/>
          <w:color w:val="00000A"/>
          <w:sz w:val="24"/>
          <w:szCs w:val="24"/>
        </w:rPr>
        <w:t xml:space="preserve">. O salário quase dobrou com a venda de até 2 mil pastéis por dia. A ideia seguinte foi comprar um açougue em Olaria, mas a falta de familiaridade com o ramo e o desfalque de seu sócio – português como ele – o fizeram retomar a vida de empregado, após a fase empreendedora. </w:t>
      </w:r>
    </w:p>
    <w:p w14:paraId="09653E62" w14:textId="5CA4836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Santos trocou o Rio por Niterói, onde foi gerente de padaria até decidir voltar a empreender. Adquiriu em 1966 uma padaria com um primo e um irmão, que imigrou usando sua carta de chamada. Depois, compraram um bar, logo convertido em padaria </w:t>
      </w:r>
      <w:r w:rsidR="00062E5A">
        <w:rPr>
          <w:rFonts w:ascii="Times New Roman" w:eastAsia="Times New Roman" w:hAnsi="Times New Roman" w:cs="Times New Roman"/>
          <w:color w:val="00000A"/>
          <w:sz w:val="24"/>
          <w:szCs w:val="24"/>
        </w:rPr>
        <w:t>devido</w:t>
      </w:r>
      <w:r>
        <w:rPr>
          <w:rFonts w:ascii="Times New Roman" w:eastAsia="Times New Roman" w:hAnsi="Times New Roman" w:cs="Times New Roman"/>
          <w:color w:val="00000A"/>
          <w:sz w:val="24"/>
          <w:szCs w:val="24"/>
        </w:rPr>
        <w:t xml:space="preserve"> à falta de concorrência na vizinhança. Ainda em 1970, voltou pela primeira vez a Portugal, onde se enamorou de Rosa, filha da vizinha de sua mãe. Como não podia passar mais que dois meses no país (</w:t>
      </w:r>
      <w:r w:rsidR="002F14A3">
        <w:rPr>
          <w:rFonts w:ascii="Times New Roman" w:eastAsia="Times New Roman" w:hAnsi="Times New Roman" w:cs="Times New Roman"/>
          <w:color w:val="00000A"/>
          <w:sz w:val="24"/>
          <w:szCs w:val="24"/>
        </w:rPr>
        <w:t>limit</w:t>
      </w:r>
      <w:r>
        <w:rPr>
          <w:rFonts w:ascii="Times New Roman" w:eastAsia="Times New Roman" w:hAnsi="Times New Roman" w:cs="Times New Roman"/>
          <w:color w:val="00000A"/>
          <w:sz w:val="24"/>
          <w:szCs w:val="24"/>
        </w:rPr>
        <w:t xml:space="preserve">ação por ter descumprido o serviço militar), só se casariam por procuração. Assim fizeram com o apoio dos sogros, não sem antes Santos pagar uma taxa consular para estender em dois dias o limite de permanência em seu país natal. </w:t>
      </w:r>
    </w:p>
    <w:p w14:paraId="09653E63" w14:textId="0D1BA69B"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Nada veio fácil na vida do emigrante, que virou pai de um casal de filhos e avô e se divertiu, quase 50 anos depois, narrando turbulenta primeira viagem de volta a Portugal. O voo a Lisboa parava em Recife e, nessa noite, uma histórica tempestade gerou 366 mortes. O comandante tinha aval para pousar, mas arremeteu de última hora por receio de derrapar, e seguiu por conta própria até Fortaleza – o que pode ter salvado passageiros e tripulantes. Após esse susto, o medo de voar foi deixado de lado, pois </w:t>
      </w:r>
      <w:r w:rsidR="002F14A3">
        <w:rPr>
          <w:rFonts w:ascii="Times New Roman" w:eastAsia="Times New Roman" w:hAnsi="Times New Roman" w:cs="Times New Roman"/>
          <w:color w:val="00000A"/>
          <w:sz w:val="24"/>
          <w:szCs w:val="24"/>
        </w:rPr>
        <w:t>não</w:t>
      </w:r>
      <w:r>
        <w:rPr>
          <w:rFonts w:ascii="Times New Roman" w:eastAsia="Times New Roman" w:hAnsi="Times New Roman" w:cs="Times New Roman"/>
          <w:color w:val="00000A"/>
          <w:sz w:val="24"/>
          <w:szCs w:val="24"/>
        </w:rPr>
        <w:t xml:space="preserve"> poderia imaginar</w:t>
      </w:r>
      <w:r w:rsidR="002F14A3">
        <w:rPr>
          <w:rFonts w:ascii="Times New Roman" w:eastAsia="Times New Roman" w:hAnsi="Times New Roman" w:cs="Times New Roman"/>
          <w:color w:val="00000A"/>
          <w:sz w:val="24"/>
          <w:szCs w:val="24"/>
        </w:rPr>
        <w:t xml:space="preserve"> nada pior</w:t>
      </w:r>
      <w:r>
        <w:rPr>
          <w:rFonts w:ascii="Times New Roman" w:eastAsia="Times New Roman" w:hAnsi="Times New Roman" w:cs="Times New Roman"/>
          <w:color w:val="00000A"/>
          <w:sz w:val="24"/>
          <w:szCs w:val="24"/>
        </w:rPr>
        <w:t>.</w:t>
      </w:r>
    </w:p>
    <w:p w14:paraId="540D5392" w14:textId="77777777" w:rsidR="004C70BB" w:rsidRDefault="004C70BB">
      <w:pPr>
        <w:spacing w:after="0" w:line="360" w:lineRule="auto"/>
        <w:jc w:val="center"/>
        <w:rPr>
          <w:rFonts w:ascii="Times New Roman" w:eastAsia="Times New Roman" w:hAnsi="Times New Roman" w:cs="Times New Roman"/>
          <w:color w:val="00000A"/>
          <w:sz w:val="24"/>
          <w:szCs w:val="24"/>
        </w:rPr>
      </w:pPr>
    </w:p>
    <w:p w14:paraId="09653E64" w14:textId="1A3A925A" w:rsidR="006F56F4" w:rsidRDefault="006F56F4">
      <w:pPr>
        <w:spacing w:after="0" w:line="360" w:lineRule="auto"/>
        <w:jc w:val="center"/>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623BEE5B" w14:textId="77777777" w:rsidR="004C70BB" w:rsidRDefault="004C70BB">
      <w:pPr>
        <w:spacing w:after="0" w:line="360" w:lineRule="auto"/>
        <w:rPr>
          <w:rFonts w:ascii="Times New Roman" w:hAnsi="Times New Roman" w:cs="Times New Roman"/>
          <w:i/>
          <w:sz w:val="24"/>
          <w:szCs w:val="24"/>
        </w:rPr>
      </w:pPr>
    </w:p>
    <w:p w14:paraId="09653E65" w14:textId="1E4BEFD1" w:rsidR="006F56F4" w:rsidRDefault="006F56F4">
      <w:pPr>
        <w:spacing w:after="0" w:line="360" w:lineRule="auto"/>
        <w:rPr>
          <w:rFonts w:ascii="Times New Roman" w:hAnsi="Times New Roman" w:cs="Times New Roman"/>
          <w:i/>
          <w:sz w:val="24"/>
          <w:szCs w:val="24"/>
        </w:rPr>
      </w:pPr>
      <w:r>
        <w:rPr>
          <w:rFonts w:ascii="Times New Roman" w:hAnsi="Times New Roman" w:cs="Times New Roman"/>
          <w:i/>
          <w:sz w:val="24"/>
          <w:szCs w:val="24"/>
        </w:rPr>
        <w:t xml:space="preserve">“Ninguém vinha com guarda-roupa pronto” </w:t>
      </w:r>
      <w:r>
        <w:rPr>
          <w:rFonts w:ascii="Times New Roman" w:eastAsia="Times New Roman" w:hAnsi="Times New Roman" w:cs="Times New Roman"/>
          <w:i/>
          <w:color w:val="00000A"/>
          <w:sz w:val="24"/>
          <w:szCs w:val="24"/>
        </w:rPr>
        <w:t>(imigrante em SP e PR fixado em 1956)</w:t>
      </w:r>
    </w:p>
    <w:p w14:paraId="09653E66"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Gerações de jovens emigraram de Portugal para se esquivar do alistamento militar. As missões nos anos 1950 incluíam defender possessões na Índia (duas perdidas em 1954 e outras ocupadas por indianos em 1961). Já se previam lutas por independência na África, ocorridas nos anos 1970. Um jovem que relativizou seu patriotismo e trocou os fronts pelo Brasil foi António Garcia Matias, em 1956. Ficara órfão por carências da medicina local: a mãe morreu de hemorragia após um parto (erro da parteira ao cortar o cordão umbilical) e o pai não resistiu à pneumonia tratada com ventosas em vez da penicilina usual no exterior. “Mesmo que Portugal não tenha participado da guerra, participou da fome. Porque o seu Salazar preferia faturar, mandar comida para a Alemanha, do que dar para os seus”, avaliou em entrevista aos 69 anos ao falar sobre os europeus emigrantes em decorrência da guerra.</w:t>
      </w:r>
      <w:r>
        <w:rPr>
          <w:rStyle w:val="ncoradanotadefim"/>
          <w:rFonts w:ascii="Times New Roman" w:eastAsia="Times New Roman" w:hAnsi="Times New Roman" w:cs="Times New Roman"/>
          <w:sz w:val="24"/>
          <w:szCs w:val="24"/>
        </w:rPr>
        <w:footnoteReference w:id="275"/>
      </w:r>
    </w:p>
    <w:p w14:paraId="09653E67" w14:textId="4B88C1C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Dizendo-se primeiro emigrante de Montes da Senhora, nas Beiras, concluiu ensino primário e foi garçom em Lisboa quando, aos 19 anos, seu tio e tutor, exportador de alimentos, o aconselhou a trocar o ideal militar</w:t>
      </w:r>
      <w:r w:rsidR="00E924CC">
        <w:rPr>
          <w:rFonts w:ascii="Times New Roman" w:eastAsia="Times New Roman" w:hAnsi="Times New Roman" w:cs="Times New Roman"/>
          <w:sz w:val="24"/>
          <w:szCs w:val="24"/>
        </w:rPr>
        <w:t>ista</w:t>
      </w:r>
      <w:r>
        <w:rPr>
          <w:rFonts w:ascii="Times New Roman" w:eastAsia="Times New Roman" w:hAnsi="Times New Roman" w:cs="Times New Roman"/>
          <w:sz w:val="24"/>
          <w:szCs w:val="24"/>
        </w:rPr>
        <w:t xml:space="preserve"> por uma carta de chamada para trabalhar </w:t>
      </w:r>
      <w:r w:rsidR="006A0EA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 atacado em São Paulo. O conselho foi lembrado sem dificuldade: “Se ficas aqui, o que acontece? Vais para Angola, Guiné, Moçambique e vais morrer lá. Não fica, mais de dois, três anos no Brasil, isso aqui já vai terminar e, quando tudo terminar, quando tudo estiver em paz, tu voltas. É simples.” O lazer a bordo atenuou a indisposição e o temor de quem, como ele, não </w:t>
      </w:r>
      <w:r w:rsidR="006A0EA3">
        <w:rPr>
          <w:rFonts w:ascii="Times New Roman" w:eastAsia="Times New Roman" w:hAnsi="Times New Roman" w:cs="Times New Roman"/>
          <w:sz w:val="24"/>
          <w:szCs w:val="24"/>
        </w:rPr>
        <w:t>tinha</w:t>
      </w:r>
      <w:r>
        <w:rPr>
          <w:rFonts w:ascii="Times New Roman" w:eastAsia="Times New Roman" w:hAnsi="Times New Roman" w:cs="Times New Roman"/>
          <w:sz w:val="24"/>
          <w:szCs w:val="24"/>
        </w:rPr>
        <w:t xml:space="preserve"> subi</w:t>
      </w:r>
      <w:r w:rsidR="0002732F">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nem em canoa até entrar no </w:t>
      </w:r>
      <w:r>
        <w:rPr>
          <w:rFonts w:ascii="Times New Roman" w:eastAsia="Times New Roman" w:hAnsi="Times New Roman" w:cs="Times New Roman"/>
          <w:i/>
          <w:sz w:val="24"/>
          <w:szCs w:val="24"/>
        </w:rPr>
        <w:t>North King</w:t>
      </w:r>
      <w:r>
        <w:rPr>
          <w:rFonts w:ascii="Times New Roman" w:eastAsia="Times New Roman" w:hAnsi="Times New Roman" w:cs="Times New Roman"/>
          <w:sz w:val="24"/>
          <w:szCs w:val="24"/>
        </w:rPr>
        <w:t xml:space="preserve"> no Cais do Rocha:</w:t>
      </w:r>
    </w:p>
    <w:p w14:paraId="09653E68"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rPr>
        <w:t xml:space="preserve">Era uma das viagens boas que fiz naquela idade, cheia de imigrantes, sobretudo minhotos e transmontanos. Foram 18 dias de viagem de Lisboa a Santos. Havia diversão entre os jovens, éramos muitos homens e fazíamos bailes a bordo, jogávamos futebol no convés. Houve até um episódio engraçado. (...) Fazíamos bola de papel e meia e um amigo chutou a bola e o sapato viajou por cima e foi cair nas ondas. O mais interessante é que ele só tinha um par de sapatos. Ninguém vinha para cá com guarda-roupa pronto. (...) </w:t>
      </w:r>
    </w:p>
    <w:p w14:paraId="09653E69"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rPr>
        <w:t>Logo que saímos pelo mar, começou uma indisposição geral. Isso abrangeu quase todos os passageiros do North King. Eu ficava lá em cima, nos camarotezinhos e eu via aquilo... Aquela gente vomitando mesmo, náuseas, tudo o que você possa imaginar, deitados no chão... e o pessoal, a tripulação fazendo o que podia, conduzindo para as camas. Mas eu estava bem, eu estava muito bem olhando tudo aquilo. Enfim, é o mal do mar. As pessoas que não têm aquele hábito, a cabecinha não está habituada com aquelas coisas, e ela corresponde da mesma forma... As pessoas começam a vomitar, a ficar mal, a cair etc. E eu estava bem até um certo ponto, estava lá em cima, quieto, olhando tudo aquilo, e de repente fui atingido [risos]. Eu estava parado e parece que o navio deu uma volta, aquilo é a coisa mais estranha do mundo. Até fiquei com medo de cair no mar, porque eu estava sem equilíbrio. E fui carregado de alguma forma para a minha cama, encontrei um bom rapaz, e todo aquele armazém de gente, vamos dizer assim, naquele porão... era uma sinfonia de vômitos, de queixas... é fantástico aquilo. Naturalmente, eram todos marinheiros de primeira viagem. (António Garcia Martins, aos 69 anos)</w:t>
      </w:r>
      <w:r>
        <w:rPr>
          <w:rStyle w:val="ncoradanotadefim"/>
          <w:rFonts w:ascii="Times New Roman" w:eastAsia="Times New Roman" w:hAnsi="Times New Roman" w:cs="Times New Roman"/>
        </w:rPr>
        <w:footnoteReference w:id="276"/>
      </w:r>
    </w:p>
    <w:p w14:paraId="09653E6A"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lastRenderedPageBreak/>
        <w:t xml:space="preserve"> </w:t>
      </w:r>
    </w:p>
    <w:p w14:paraId="09653E6B" w14:textId="07E8347A"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Quando Garcia cedeu seu outro par de sapatos ao jovem, não imaginou que 20 anos depois estocaria calçados para abrir </w:t>
      </w:r>
      <w:r w:rsidR="0002732F">
        <w:rPr>
          <w:rFonts w:ascii="Times New Roman" w:eastAsia="Times New Roman" w:hAnsi="Times New Roman" w:cs="Times New Roman"/>
          <w:sz w:val="24"/>
          <w:szCs w:val="24"/>
        </w:rPr>
        <w:t xml:space="preserve">uma </w:t>
      </w:r>
      <w:r>
        <w:rPr>
          <w:rFonts w:ascii="Times New Roman" w:eastAsia="Times New Roman" w:hAnsi="Times New Roman" w:cs="Times New Roman"/>
          <w:sz w:val="24"/>
          <w:szCs w:val="24"/>
        </w:rPr>
        <w:t>sapataria no Centro curitibano. O estoque foi devolvido após executivos do Moinho Anaconda, de portugueses, o convencerem a manter o ponto como padaria. “Não, você não vai colocar sapatos aqui, isso aqui é uma padaria, uma panificadora”, ouviu e foi demovido da ideia original mesmo alegando ignorar tudo de panificação, ao que rebateram: “Não tem problema, colocamos a farinha aí, o estoque que você quiser.”</w:t>
      </w:r>
      <w:r>
        <w:rPr>
          <w:rStyle w:val="ncoradanotadefim"/>
          <w:rFonts w:ascii="Times New Roman" w:eastAsia="Times New Roman" w:hAnsi="Times New Roman" w:cs="Times New Roman"/>
          <w:sz w:val="24"/>
          <w:szCs w:val="24"/>
        </w:rPr>
        <w:footnoteReference w:id="277"/>
      </w:r>
      <w:r>
        <w:rPr>
          <w:rFonts w:ascii="Times New Roman" w:eastAsia="Times New Roman" w:hAnsi="Times New Roman" w:cs="Times New Roman"/>
          <w:sz w:val="24"/>
          <w:szCs w:val="24"/>
        </w:rPr>
        <w:t xml:space="preserve"> O interesse do moinho foi tal que emprestou mestre-padeiro até ele ter um. </w:t>
      </w:r>
    </w:p>
    <w:p w14:paraId="09653E6C" w14:textId="56A4F8DD" w:rsidR="006F56F4" w:rsidRDefault="000A718E">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forno</w:t>
      </w:r>
      <w:r w:rsidR="006F56F4">
        <w:rPr>
          <w:rFonts w:ascii="Times New Roman" w:eastAsia="Times New Roman" w:hAnsi="Times New Roman" w:cs="Times New Roman"/>
          <w:sz w:val="24"/>
          <w:szCs w:val="24"/>
        </w:rPr>
        <w:t xml:space="preserve"> era </w:t>
      </w:r>
      <w:r>
        <w:rPr>
          <w:rFonts w:ascii="Times New Roman" w:eastAsia="Times New Roman" w:hAnsi="Times New Roman" w:cs="Times New Roman"/>
          <w:sz w:val="24"/>
          <w:szCs w:val="24"/>
        </w:rPr>
        <w:t>novidade</w:t>
      </w:r>
      <w:r w:rsidR="006F56F4">
        <w:rPr>
          <w:rFonts w:ascii="Times New Roman" w:eastAsia="Times New Roman" w:hAnsi="Times New Roman" w:cs="Times New Roman"/>
          <w:sz w:val="24"/>
          <w:szCs w:val="24"/>
        </w:rPr>
        <w:t xml:space="preserve"> a quem vive</w:t>
      </w:r>
      <w:r>
        <w:rPr>
          <w:rFonts w:ascii="Times New Roman" w:eastAsia="Times New Roman" w:hAnsi="Times New Roman" w:cs="Times New Roman"/>
          <w:sz w:val="24"/>
          <w:szCs w:val="24"/>
        </w:rPr>
        <w:t>ra</w:t>
      </w:r>
      <w:r w:rsidR="006F56F4">
        <w:rPr>
          <w:rFonts w:ascii="Times New Roman" w:eastAsia="Times New Roman" w:hAnsi="Times New Roman" w:cs="Times New Roman"/>
          <w:sz w:val="24"/>
          <w:szCs w:val="24"/>
        </w:rPr>
        <w:t xml:space="preserve"> do comércio em Portugal e no Brasil. Tinha trabalhado três anos na Dias Martins em São Paulo e Barretos até ajudar a abrir sua filial em Curitiba, que só conhecia por </w:t>
      </w:r>
      <w:r w:rsidR="00A66D21">
        <w:rPr>
          <w:rFonts w:ascii="Times New Roman" w:eastAsia="Times New Roman" w:hAnsi="Times New Roman" w:cs="Times New Roman"/>
          <w:sz w:val="24"/>
          <w:szCs w:val="24"/>
        </w:rPr>
        <w:t>revistas</w:t>
      </w:r>
      <w:r w:rsidR="006F56F4">
        <w:rPr>
          <w:rFonts w:ascii="Times New Roman" w:eastAsia="Times New Roman" w:hAnsi="Times New Roman" w:cs="Times New Roman"/>
          <w:sz w:val="24"/>
          <w:szCs w:val="24"/>
        </w:rPr>
        <w:t>. A origem contou para obter a vaga na atacadista de origem portuguesa. Montou vários negócios: bar, representação dos tecidos Matarazzo, loja de bolsas e bijuterias e três restaurantes; vendeu o último a um alemão de Blumenau que pagou com cédulas mofadas em caixas de sapato. Entre um negócio e outro, foi corretor de imóveis e sócio do cunhado numa pequena construtora (a irmã e ele trocaram Portugal pelo Brasil por sugestão de Garcia). “Sofro com a prisão nas casas de comércio e depois sofro fora delas.” Com seu trabalho, ele educou os filhos, formados em Arquitetura, Medicina e Direito. Um lamentou pela vida no comércio foi impedi-lo de ir à terra natal, onde só pôde regressar em 1975 – antes, teria sido punido por considerarem-no desertor. Ironicamente, tinha lido tanto sobre o país, que pouco conheceu pelos limites impostos pela ditadura na juventude, que tinha precisado ir ao estrangeiro para conhecer mais de perto suas raízes.</w:t>
      </w:r>
      <w:r w:rsidR="006F56F4">
        <w:rPr>
          <w:rFonts w:ascii="Times New Roman" w:eastAsia="Times New Roman" w:hAnsi="Times New Roman" w:cs="Times New Roman"/>
          <w:color w:val="00000A"/>
          <w:sz w:val="24"/>
          <w:szCs w:val="24"/>
        </w:rPr>
        <w:t xml:space="preserve"> </w:t>
      </w:r>
    </w:p>
    <w:p w14:paraId="09653E6D"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distanciamento compulsório de Portugal por anos a fio foi vivido por incontáveis imigrantes como Vilhena e Garcia. Eles e outros deixaram o país sem planos de retornar em definitivo, mas se viram mais de década privados de retornar ali até mesmo para visitar.</w:t>
      </w:r>
    </w:p>
    <w:p w14:paraId="5BBB83F2" w14:textId="77777777" w:rsidR="004C70BB" w:rsidRDefault="004C70BB">
      <w:pPr>
        <w:spacing w:after="0" w:line="360" w:lineRule="auto"/>
        <w:jc w:val="center"/>
        <w:rPr>
          <w:rFonts w:ascii="Times New Roman" w:eastAsia="Times New Roman" w:hAnsi="Times New Roman" w:cs="Times New Roman"/>
          <w:color w:val="00000A"/>
          <w:sz w:val="24"/>
          <w:szCs w:val="24"/>
        </w:rPr>
      </w:pPr>
    </w:p>
    <w:p w14:paraId="09653E6E" w14:textId="65B7EAE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7C11A152" w14:textId="77777777" w:rsidR="004C70BB" w:rsidRDefault="004C70BB">
      <w:pPr>
        <w:spacing w:after="0" w:line="360" w:lineRule="auto"/>
        <w:rPr>
          <w:rFonts w:ascii="Times New Roman" w:eastAsia="Times New Roman" w:hAnsi="Times New Roman" w:cs="Times New Roman"/>
          <w:i/>
          <w:color w:val="00000A"/>
          <w:sz w:val="24"/>
          <w:szCs w:val="24"/>
        </w:rPr>
      </w:pPr>
    </w:p>
    <w:p w14:paraId="09653E6F" w14:textId="43C1C78F"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“Para evitar entrar na guerra, veio clandestino” (filho de imigrante no Rio e Belém, c. 1950)</w:t>
      </w:r>
    </w:p>
    <w:p w14:paraId="09653E70" w14:textId="746B2219"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Não poucos emigrantes deixaram Portugal na clandestinidade igualmente para evitar a vida militar. José Gomes Pessoa deixou esposa e um filho em Trás-os-Montes, no Norte, e singrou num porão para o Rio – sem documento ou registro seu, o filho brasileiro José Cardoso </w:t>
      </w:r>
      <w:r>
        <w:rPr>
          <w:rFonts w:ascii="Times New Roman" w:eastAsia="Times New Roman" w:hAnsi="Times New Roman" w:cs="Times New Roman"/>
          <w:color w:val="00000A"/>
          <w:sz w:val="24"/>
          <w:szCs w:val="24"/>
        </w:rPr>
        <w:lastRenderedPageBreak/>
        <w:t xml:space="preserve">não sabe </w:t>
      </w:r>
      <w:r w:rsidR="002A2E91">
        <w:rPr>
          <w:rFonts w:ascii="Times New Roman" w:eastAsia="Times New Roman" w:hAnsi="Times New Roman" w:cs="Times New Roman"/>
          <w:color w:val="00000A"/>
          <w:sz w:val="24"/>
          <w:szCs w:val="24"/>
        </w:rPr>
        <w:t>precisar</w:t>
      </w:r>
      <w:r>
        <w:rPr>
          <w:rFonts w:ascii="Times New Roman" w:eastAsia="Times New Roman" w:hAnsi="Times New Roman" w:cs="Times New Roman"/>
          <w:color w:val="00000A"/>
          <w:sz w:val="24"/>
          <w:szCs w:val="24"/>
        </w:rPr>
        <w:t xml:space="preserve"> em qual ano </w:t>
      </w:r>
      <w:r w:rsidR="00754DB4">
        <w:rPr>
          <w:rFonts w:ascii="Times New Roman" w:eastAsia="Times New Roman" w:hAnsi="Times New Roman" w:cs="Times New Roman"/>
          <w:color w:val="00000A"/>
          <w:sz w:val="24"/>
          <w:szCs w:val="24"/>
        </w:rPr>
        <w:t>dos</w:t>
      </w:r>
      <w:r>
        <w:rPr>
          <w:rFonts w:ascii="Times New Roman" w:eastAsia="Times New Roman" w:hAnsi="Times New Roman" w:cs="Times New Roman"/>
          <w:color w:val="00000A"/>
          <w:sz w:val="24"/>
          <w:szCs w:val="24"/>
        </w:rPr>
        <w:t xml:space="preserve"> 1950. Circulou na então capital, onde passou fome e até dormiu na rua; depois, se fixou em Belém, onde prosperou.</w:t>
      </w:r>
    </w:p>
    <w:p w14:paraId="09653E71"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Ele veio de lá, fugido por causa da ditadura do Salazar. Estava no Exército nessa época (...), para evitar entrar na guerra, veio clandestino num navio para o Brasil. Foi primeiro para o Rio de Janeiro e depois veio para cá [Belém], começou a trabalhar como mecânico e foi progredindo. Quando morreu, tinha quatro panificadoras e posto de gasolina. (José Cardoso, entrevistado aos 60 anos) </w:t>
      </w:r>
    </w:p>
    <w:p w14:paraId="09653E72"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w:t>
      </w:r>
    </w:p>
    <w:p w14:paraId="09653E73" w14:textId="28C24850"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Sem convívio com ele até ter 15 anos, Cardoso se orgulha de o pai, que migrou sem planos de voltar e só chegou ao 2º ano primário, ter trocado a situação de rua no Rio pelo lar nos fundos da oficina em Belém, onde foi de mecânico a</w:t>
      </w:r>
      <w:r w:rsidR="004B74E0">
        <w:rPr>
          <w:rFonts w:ascii="Times New Roman" w:eastAsia="Times New Roman" w:hAnsi="Times New Roman" w:cs="Times New Roman"/>
          <w:color w:val="00000A"/>
          <w:sz w:val="24"/>
          <w:szCs w:val="24"/>
        </w:rPr>
        <w:t>té</w:t>
      </w:r>
      <w:r>
        <w:rPr>
          <w:rFonts w:ascii="Times New Roman" w:eastAsia="Times New Roman" w:hAnsi="Times New Roman" w:cs="Times New Roman"/>
          <w:color w:val="00000A"/>
          <w:sz w:val="24"/>
          <w:szCs w:val="24"/>
        </w:rPr>
        <w:t xml:space="preserve"> dono. Os negócios ao longo da vida incluíram uma empresa de ônibus – ainda feitos com carroceria de madeira –, quatro padarias e o supermercado Pérola, cujo terreno foi desapropriado em prol da </w:t>
      </w:r>
      <w:proofErr w:type="spellStart"/>
      <w:r>
        <w:rPr>
          <w:rFonts w:ascii="Times New Roman" w:eastAsia="Times New Roman" w:hAnsi="Times New Roman" w:cs="Times New Roman"/>
          <w:color w:val="00000A"/>
          <w:sz w:val="24"/>
          <w:szCs w:val="24"/>
        </w:rPr>
        <w:t>Telepará</w:t>
      </w:r>
      <w:proofErr w:type="spellEnd"/>
      <w:r>
        <w:rPr>
          <w:rFonts w:ascii="Times New Roman" w:eastAsia="Times New Roman" w:hAnsi="Times New Roman" w:cs="Times New Roman"/>
          <w:color w:val="00000A"/>
          <w:sz w:val="24"/>
          <w:szCs w:val="24"/>
        </w:rPr>
        <w:t xml:space="preserve">, o que o levou a investir em </w:t>
      </w:r>
      <w:r w:rsidR="000341EB">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posto de combustível.</w:t>
      </w:r>
    </w:p>
    <w:p w14:paraId="09653E74"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Pessoa iniciava o dia às 3h, mastigando dois dentes de alho antes do café expresso. “Ninguém conseguia ficar muito tempo perto dele, não”, diria, aos risos, o filho com nome herdado do pai. “Era uma característica dele. Ficava até meio-dia sem comer nada, só com aquilo, e era um cara um pouco mais baixo, mas mais largo do que eu. Não era gordo não, era músculo: o braço do velho...”. Seu último ano foi marcado por uma perda irreparável: sofreu de amnésia crônica após um baque na cabeça ao revidar assalto numa das padarias. Desfecho mais trágico tivera o filho português, atropelado por um motociclista em Belém.</w:t>
      </w:r>
    </w:p>
    <w:p w14:paraId="09653E75" w14:textId="1686422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Foi como um tributo ao pai que Cardoso abriu a pastelaria Casa dos Natas no fim de 2015 em Batista Campos, bairro nobre da cidade. “Ele era um comerciante nato. E, interessante, era semianalfabeto, mas de uma sagacidade... Em matemática, ninguém ganhava dele.” Meses antes, o engenheiro aposentado pela Embratel criara outro laço com o país do pai, ao se doutorar em sua área na Universidade Nova de Lisboa. “Quando fui a Portugal pela primeira vez, para iniciar o doutorado, vi que lá tem pastelaria em tudo quanto é esquina e pensei ‘Por que a gente também não tem?’”, recordaria Cardoso. Junto ao Tejo, o engenheiro apreciou as semelhanças entre Belém e Lisboa, cujos edifícios o fizeram sentir-se em casa. De volta a sua cidade, Cardoso abriu a casa de pastéis de Belém (dois sócios portugueses saíram meses depois). À frente da loja, ficaram seus filhos, mas quem pilotava o forno</w:t>
      </w:r>
      <w:r w:rsidR="005865A2">
        <w:rPr>
          <w:rFonts w:ascii="Times New Roman" w:eastAsia="Times New Roman" w:hAnsi="Times New Roman" w:cs="Times New Roman"/>
          <w:color w:val="00000A"/>
          <w:sz w:val="24"/>
          <w:szCs w:val="24"/>
        </w:rPr>
        <w:t xml:space="preserve"> </w:t>
      </w:r>
      <w:r w:rsidR="004A71EA">
        <w:rPr>
          <w:rFonts w:ascii="Times New Roman" w:eastAsia="Times New Roman" w:hAnsi="Times New Roman" w:cs="Times New Roman"/>
          <w:color w:val="00000A"/>
          <w:sz w:val="24"/>
          <w:szCs w:val="24"/>
        </w:rPr>
        <w:t>à época da entrevista</w:t>
      </w:r>
      <w:r>
        <w:rPr>
          <w:rFonts w:ascii="Times New Roman" w:eastAsia="Times New Roman" w:hAnsi="Times New Roman" w:cs="Times New Roman"/>
          <w:color w:val="00000A"/>
          <w:sz w:val="24"/>
          <w:szCs w:val="24"/>
        </w:rPr>
        <w:t xml:space="preserve"> era o luso Hernani Francisco, da leva imigrante mais recente e que atuou na Belém lisboeta, no Hotel Figueira, antes da paraense.</w:t>
      </w:r>
    </w:p>
    <w:p w14:paraId="09653E76" w14:textId="77777777" w:rsidR="006F56F4" w:rsidRDefault="006F56F4">
      <w:pPr>
        <w:spacing w:after="0" w:line="360" w:lineRule="auto"/>
        <w:jc w:val="both"/>
        <w:rPr>
          <w:rFonts w:ascii="Times New Roman" w:hAnsi="Times New Roman" w:cs="Times New Roman"/>
          <w:sz w:val="24"/>
          <w:szCs w:val="24"/>
        </w:rPr>
      </w:pPr>
    </w:p>
    <w:p w14:paraId="6421200A" w14:textId="77777777" w:rsidR="002A37AB" w:rsidRDefault="002A37AB">
      <w:pPr>
        <w:spacing w:after="0" w:line="360" w:lineRule="auto"/>
        <w:jc w:val="both"/>
        <w:rPr>
          <w:rFonts w:ascii="Times New Roman" w:hAnsi="Times New Roman" w:cs="Times New Roman"/>
          <w:sz w:val="24"/>
          <w:szCs w:val="24"/>
        </w:rPr>
      </w:pPr>
    </w:p>
    <w:p w14:paraId="62595F73" w14:textId="0081A01B" w:rsidR="6C8F3FB7" w:rsidRPr="002A37AB" w:rsidRDefault="006F56F4" w:rsidP="002A37AB">
      <w:pPr>
        <w:pStyle w:val="Ttulo2"/>
        <w:spacing w:before="0" w:after="0" w:line="360" w:lineRule="auto"/>
        <w:ind w:left="0" w:right="0"/>
      </w:pPr>
      <w:bookmarkStart w:id="50" w:name="_Toc551188309"/>
      <w:bookmarkStart w:id="51" w:name="_Toc114251664"/>
      <w:bookmarkEnd w:id="50"/>
      <w:r>
        <w:lastRenderedPageBreak/>
        <w:t>Investimento para dois amigos e dois sócios</w:t>
      </w:r>
      <w:bookmarkEnd w:id="51"/>
    </w:p>
    <w:p w14:paraId="76B222E9" w14:textId="4CE73A13" w:rsidR="6C8F3FB7" w:rsidRDefault="6C8F3FB7" w:rsidP="6C8F3FB7">
      <w:pPr>
        <w:spacing w:after="0" w:line="240" w:lineRule="auto"/>
        <w:jc w:val="center"/>
        <w:rPr>
          <w:rFonts w:ascii="Times New Roman" w:eastAsia="Times New Roman" w:hAnsi="Times New Roman" w:cs="Times New Roman"/>
          <w:i/>
          <w:iCs/>
          <w:color w:val="00000A"/>
          <w:sz w:val="24"/>
          <w:szCs w:val="24"/>
        </w:rPr>
      </w:pPr>
      <w:r>
        <w:rPr>
          <w:noProof/>
        </w:rPr>
        <w:drawing>
          <wp:inline distT="0" distB="0" distL="0" distR="0" wp14:anchorId="7046B155" wp14:editId="7B9FAC4A">
            <wp:extent cx="4572000" cy="3429000"/>
            <wp:effectExtent l="0" t="0" r="0" b="0"/>
            <wp:docPr id="1486485839" name="Imagem 148648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A8807C7" w14:textId="47DAAD85" w:rsidR="6C8F3FB7" w:rsidRDefault="6C8F3FB7" w:rsidP="6C8F3FB7">
      <w:pPr>
        <w:spacing w:after="0" w:line="240" w:lineRule="auto"/>
        <w:jc w:val="center"/>
        <w:rPr>
          <w:rFonts w:ascii="Times New Roman" w:eastAsia="Times New Roman" w:hAnsi="Times New Roman" w:cs="Times New Roman"/>
          <w:i/>
          <w:iCs/>
          <w:color w:val="00000A"/>
          <w:sz w:val="18"/>
          <w:szCs w:val="18"/>
        </w:rPr>
      </w:pPr>
      <w:r w:rsidRPr="6C8F3FB7">
        <w:rPr>
          <w:rFonts w:ascii="Times New Roman" w:eastAsia="Times New Roman" w:hAnsi="Times New Roman" w:cs="Times New Roman"/>
          <w:i/>
          <w:iCs/>
          <w:color w:val="00000A"/>
          <w:sz w:val="20"/>
          <w:szCs w:val="20"/>
        </w:rPr>
        <w:t xml:space="preserve">Fernando Cunha (e pai João </w:t>
      </w:r>
      <w:proofErr w:type="spellStart"/>
      <w:r w:rsidRPr="6C8F3FB7">
        <w:rPr>
          <w:rFonts w:ascii="Times New Roman" w:eastAsia="Times New Roman" w:hAnsi="Times New Roman" w:cs="Times New Roman"/>
          <w:i/>
          <w:iCs/>
          <w:color w:val="00000A"/>
          <w:sz w:val="20"/>
          <w:szCs w:val="20"/>
        </w:rPr>
        <w:t>Ermílio</w:t>
      </w:r>
      <w:proofErr w:type="spellEnd"/>
      <w:r w:rsidRPr="6C8F3FB7">
        <w:rPr>
          <w:rFonts w:ascii="Times New Roman" w:eastAsia="Times New Roman" w:hAnsi="Times New Roman" w:cs="Times New Roman"/>
          <w:i/>
          <w:iCs/>
          <w:color w:val="00000A"/>
          <w:sz w:val="20"/>
          <w:szCs w:val="20"/>
        </w:rPr>
        <w:t xml:space="preserve"> na foto), Manoel</w:t>
      </w:r>
      <w:r>
        <w:br/>
      </w:r>
      <w:r w:rsidRPr="6C8F3FB7">
        <w:rPr>
          <w:rFonts w:ascii="Times New Roman" w:eastAsia="Times New Roman" w:hAnsi="Times New Roman" w:cs="Times New Roman"/>
          <w:i/>
          <w:iCs/>
          <w:color w:val="00000A"/>
          <w:sz w:val="20"/>
          <w:szCs w:val="20"/>
        </w:rPr>
        <w:t xml:space="preserve">Alves, </w:t>
      </w:r>
      <w:proofErr w:type="spellStart"/>
      <w:r w:rsidRPr="6C8F3FB7">
        <w:rPr>
          <w:rFonts w:ascii="Times New Roman" w:eastAsia="Times New Roman" w:hAnsi="Times New Roman" w:cs="Times New Roman"/>
          <w:i/>
          <w:iCs/>
          <w:color w:val="00000A"/>
          <w:sz w:val="20"/>
          <w:szCs w:val="20"/>
        </w:rPr>
        <w:t>Antonio</w:t>
      </w:r>
      <w:proofErr w:type="spellEnd"/>
      <w:r w:rsidRPr="6C8F3FB7">
        <w:rPr>
          <w:rFonts w:ascii="Times New Roman" w:eastAsia="Times New Roman" w:hAnsi="Times New Roman" w:cs="Times New Roman"/>
          <w:i/>
          <w:iCs/>
          <w:color w:val="00000A"/>
          <w:sz w:val="20"/>
          <w:szCs w:val="20"/>
        </w:rPr>
        <w:t xml:space="preserve"> Pereira e Alfredo Carreira (sent. horário)</w:t>
      </w:r>
    </w:p>
    <w:p w14:paraId="391CEA8E" w14:textId="135E64DD" w:rsidR="6C8F3FB7" w:rsidRDefault="6C8F3FB7" w:rsidP="6C8F3FB7">
      <w:pPr>
        <w:spacing w:after="0" w:line="360" w:lineRule="auto"/>
        <w:rPr>
          <w:rFonts w:ascii="Times New Roman" w:eastAsia="Times New Roman" w:hAnsi="Times New Roman" w:cs="Times New Roman"/>
          <w:i/>
          <w:iCs/>
          <w:color w:val="00000A"/>
          <w:sz w:val="20"/>
          <w:szCs w:val="20"/>
        </w:rPr>
      </w:pPr>
    </w:p>
    <w:p w14:paraId="09653E79" w14:textId="77777777"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“Lá tem a árvore das patacas” (imigrante radicado na São Paulo de 1957)</w:t>
      </w:r>
    </w:p>
    <w:p w14:paraId="09653E7A" w14:textId="777FA33E"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Raro português alfabetizado que migrou na virada do século XIX/XX, José Carreira largou a lavoura em 1901 em Portela da </w:t>
      </w:r>
      <w:proofErr w:type="spellStart"/>
      <w:r>
        <w:rPr>
          <w:rFonts w:ascii="Times New Roman" w:eastAsia="Times New Roman" w:hAnsi="Times New Roman" w:cs="Times New Roman"/>
          <w:sz w:val="24"/>
          <w:szCs w:val="24"/>
        </w:rPr>
        <w:t>Urgueira</w:t>
      </w:r>
      <w:proofErr w:type="spellEnd"/>
      <w:r>
        <w:rPr>
          <w:rFonts w:ascii="Times New Roman" w:eastAsia="Times New Roman" w:hAnsi="Times New Roman" w:cs="Times New Roman"/>
          <w:sz w:val="24"/>
          <w:szCs w:val="24"/>
        </w:rPr>
        <w:t xml:space="preserve"> (Arganil) para trabalhar na construção de uma ferrovia no interior paulista. Voltou </w:t>
      </w:r>
      <w:r w:rsidR="004A71EA">
        <w:rPr>
          <w:rFonts w:ascii="Times New Roman" w:eastAsia="Times New Roman" w:hAnsi="Times New Roman" w:cs="Times New Roman"/>
          <w:sz w:val="24"/>
          <w:szCs w:val="24"/>
        </w:rPr>
        <w:t>para</w:t>
      </w:r>
      <w:r>
        <w:rPr>
          <w:rFonts w:ascii="Times New Roman" w:eastAsia="Times New Roman" w:hAnsi="Times New Roman" w:cs="Times New Roman"/>
          <w:sz w:val="24"/>
          <w:szCs w:val="24"/>
        </w:rPr>
        <w:t xml:space="preserve"> Portugal em 1913 e se casou, aos 39 anos, com Maria do Carmo, 15 anos mais jovem e com quem teve quatro filhos e duas filhas. Voltou a imigrar</w:t>
      </w:r>
      <w:r w:rsidR="00040B21">
        <w:rPr>
          <w:rFonts w:ascii="Times New Roman" w:eastAsia="Times New Roman" w:hAnsi="Times New Roman" w:cs="Times New Roman"/>
          <w:sz w:val="24"/>
          <w:szCs w:val="24"/>
        </w:rPr>
        <w:t>, desta vez</w:t>
      </w:r>
      <w:r w:rsidR="005500CB">
        <w:rPr>
          <w:rFonts w:ascii="Times New Roman" w:eastAsia="Times New Roman" w:hAnsi="Times New Roman" w:cs="Times New Roman"/>
          <w:sz w:val="24"/>
          <w:szCs w:val="24"/>
        </w:rPr>
        <w:t xml:space="preserve"> na França</w:t>
      </w:r>
      <w:r>
        <w:rPr>
          <w:rFonts w:ascii="Times New Roman" w:eastAsia="Times New Roman" w:hAnsi="Times New Roman" w:cs="Times New Roman"/>
          <w:sz w:val="24"/>
          <w:szCs w:val="24"/>
        </w:rPr>
        <w:t xml:space="preserve"> – primeiro </w:t>
      </w:r>
      <w:r w:rsidR="00B85FD0">
        <w:rPr>
          <w:rFonts w:ascii="Times New Roman" w:eastAsia="Times New Roman" w:hAnsi="Times New Roman" w:cs="Times New Roman"/>
          <w:sz w:val="24"/>
          <w:szCs w:val="24"/>
        </w:rPr>
        <w:t>sozinho</w:t>
      </w:r>
      <w:r>
        <w:rPr>
          <w:rFonts w:ascii="Times New Roman" w:eastAsia="Times New Roman" w:hAnsi="Times New Roman" w:cs="Times New Roman"/>
          <w:sz w:val="24"/>
          <w:szCs w:val="24"/>
        </w:rPr>
        <w:t xml:space="preserve"> e depois com a família –, </w:t>
      </w:r>
      <w:r w:rsidR="005500C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trabalhou sete anos em minas de carvão e outros serviços. Não fosse a resistência da esposa, teria voltado </w:t>
      </w:r>
      <w:r w:rsidR="005500C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o Brasil, que em 1957 virou o destino do filho Alfredo, de 19 anos, com apoio total de José: </w:t>
      </w:r>
    </w:p>
    <w:p w14:paraId="09653E7B"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rPr>
        <w:t>Meu pai falava sempre que, se algum filho tivesse que migrar e lhe pedisse opinião – era uma pessoa de mente muito aberta –, ele indicava o Brasil. Ele falava sempre que a Europa é dos europeus: a França é dos franceses, a Inglaterra é dos ingleses... E o Brasil é um país de todo o mundo. Ele tinha uma frase que ainda não se concretizou, provavelmente, que o Brasil vai ser um dos maiores países do mundo: “A extensão territorial e a riqueza natural que aquele país tem ninguém tira”. (Alfredo Carreira dos Santos, aos 76 anos)</w:t>
      </w:r>
      <w:r>
        <w:rPr>
          <w:rStyle w:val="ncoradanotadefim"/>
          <w:rFonts w:ascii="Times New Roman" w:eastAsia="Times New Roman" w:hAnsi="Times New Roman" w:cs="Times New Roman"/>
        </w:rPr>
        <w:footnoteReference w:id="278"/>
      </w:r>
    </w:p>
    <w:p w14:paraId="09653E7C"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E7D" w14:textId="29EDE301"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Presidente de entidades de panificadores paulistas no fim do século XX e início do seguinte, ele migrou para trocar a miséria pela bonança. Até pelo menos meados do século </w:t>
      </w:r>
      <w:r>
        <w:rPr>
          <w:rFonts w:ascii="Times New Roman" w:eastAsia="Times New Roman" w:hAnsi="Times New Roman" w:cs="Times New Roman"/>
          <w:color w:val="00000A"/>
          <w:sz w:val="24"/>
          <w:szCs w:val="24"/>
        </w:rPr>
        <w:lastRenderedPageBreak/>
        <w:t>passado, difundia-se em zonas rurais lusas a imagem do Brasil como “árvore das patacas”, lembrou. Ao contrário do pai, fixou-se em São Paulo, onde criou família e o negócio; até então, tinha trabalhado cinco anos numa serraria de Arganil como ajudante de serrador, carregador e selecionador de madeiras. A falta de perspectiva de ascensão foi o estímulo principal para emigrar. Poderia ter ido para Moçambique, onde vivia um tio, ou Canadá, onde lhe faltou altura (o governo canadense ofereceu atrativos a mil portugueses aprovados por certos critérios – Alfredo não tinha a altura mínima). Meses depois, o irmão Fernando, em São Paulo, lhe enviou carta de chamada para trabalhar com ele e o sócio numa padaria.</w:t>
      </w:r>
    </w:p>
    <w:p w14:paraId="09653E7E"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No Brasil, ao contrário [de países como Alemanha, Suíça e Luxemburgo], os que vinham ficavam. Compravam aqui seu terreno, faziam sua casa na frente e alugavam a dos fundos. O país oferece essa condição. Lá, não. Um país onde era possível fazer uma pequena fortuna com relativa facilidade era a ideia que se tinha [do Brasil]. Embora na realidade não era bem isso, mas era a ideia que se tinha. Falavam “ah, lá tem a árvore das patacas”. Patacas é dinheiro. Você balançava a árvore e cairia dinheiro.</w:t>
      </w:r>
      <w:r>
        <w:rPr>
          <w:rStyle w:val="ncoradanotadefim"/>
          <w:rFonts w:ascii="Times New Roman" w:eastAsia="Times New Roman" w:hAnsi="Times New Roman" w:cs="Times New Roman"/>
        </w:rPr>
        <w:footnoteReference w:id="279"/>
      </w:r>
      <w:r>
        <w:rPr>
          <w:rFonts w:ascii="Times New Roman" w:eastAsia="Times New Roman" w:hAnsi="Times New Roman" w:cs="Times New Roman"/>
        </w:rPr>
        <w:t xml:space="preserve"> </w:t>
      </w:r>
    </w:p>
    <w:p w14:paraId="09653E7F"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80" w14:textId="3A5B31C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Quase seis décadas após embarcar no argentino </w:t>
      </w:r>
      <w:r>
        <w:rPr>
          <w:rFonts w:ascii="Times New Roman" w:eastAsia="Times New Roman" w:hAnsi="Times New Roman" w:cs="Times New Roman"/>
          <w:i/>
          <w:sz w:val="24"/>
          <w:szCs w:val="24"/>
        </w:rPr>
        <w:t>Corrientes</w:t>
      </w:r>
      <w:r>
        <w:rPr>
          <w:rFonts w:ascii="Times New Roman" w:eastAsia="Times New Roman" w:hAnsi="Times New Roman" w:cs="Times New Roman"/>
          <w:sz w:val="24"/>
          <w:szCs w:val="24"/>
        </w:rPr>
        <w:t xml:space="preserve">, da rota Gênova-Lisboa-Santos-Buenos Aires, lembrou o desafio de equilibrar pratos de sopa no mar revolto. Um compatriota incomodado com o efeito das ondas no estômago maldizia o itinerário de que se arrependia. O dia 24 de junho (S. João) doeu mais em Carreira por lembrar das festas que perdia na aldeia. Poucos meses, muito trabalho e raras folgas depois, tornou-se sócio dos patrões em uma padaria que vinha passando de mãos em mãos portuguesas no Belenzinho. Não imaginaria mantê-la nas décadas seguintes, pois era comum reinvestir em pontos no ramo, </w:t>
      </w:r>
      <w:r w:rsidR="0032794C">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atra</w:t>
      </w:r>
      <w:r w:rsidR="0032794C">
        <w:rPr>
          <w:rFonts w:ascii="Times New Roman" w:eastAsia="Times New Roman" w:hAnsi="Times New Roman" w:cs="Times New Roman"/>
          <w:sz w:val="24"/>
          <w:szCs w:val="24"/>
        </w:rPr>
        <w:t>í</w:t>
      </w:r>
      <w:r>
        <w:rPr>
          <w:rFonts w:ascii="Times New Roman" w:eastAsia="Times New Roman" w:hAnsi="Times New Roman" w:cs="Times New Roman"/>
          <w:sz w:val="24"/>
          <w:szCs w:val="24"/>
        </w:rPr>
        <w:t>a imigrantes ansiando sair da pobreza via jornadas das 4h até horas sem fim.</w:t>
      </w:r>
    </w:p>
    <w:p w14:paraId="09653E81" w14:textId="77777777"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 aconselharia amigos a migrarem e o mais velho de seus cinco irmãos, o jornalista Ramiro, se uniu a ele em São Paulo, onde cursou Ciências Sociais na USP, mas preferiu retornar. O filho e a filha vieram do casamento com Cecilia </w:t>
      </w:r>
      <w:proofErr w:type="spellStart"/>
      <w:r>
        <w:rPr>
          <w:rFonts w:ascii="Times New Roman" w:eastAsia="Times New Roman" w:hAnsi="Times New Roman" w:cs="Times New Roman"/>
          <w:sz w:val="24"/>
          <w:szCs w:val="24"/>
        </w:rPr>
        <w:t>Colacioppo</w:t>
      </w:r>
      <w:proofErr w:type="spellEnd"/>
      <w:r>
        <w:rPr>
          <w:rFonts w:ascii="Times New Roman" w:eastAsia="Times New Roman" w:hAnsi="Times New Roman" w:cs="Times New Roman"/>
          <w:sz w:val="24"/>
          <w:szCs w:val="24"/>
        </w:rPr>
        <w:t xml:space="preserve">, neta de italianos que Carreira viu na Casa de Portugal e parente de renomado maestro da Orquestra do </w:t>
      </w:r>
      <w:proofErr w:type="spellStart"/>
      <w:r>
        <w:rPr>
          <w:rFonts w:ascii="Times New Roman" w:eastAsia="Times New Roman" w:hAnsi="Times New Roman" w:cs="Times New Roman"/>
          <w:sz w:val="24"/>
          <w:szCs w:val="24"/>
        </w:rPr>
        <w:t>Theatro</w:t>
      </w:r>
      <w:proofErr w:type="spellEnd"/>
      <w:r>
        <w:rPr>
          <w:rFonts w:ascii="Times New Roman" w:eastAsia="Times New Roman" w:hAnsi="Times New Roman" w:cs="Times New Roman"/>
          <w:sz w:val="24"/>
          <w:szCs w:val="24"/>
        </w:rPr>
        <w:t xml:space="preserve"> Municipal de São Paulo. Crescido em solo de cultivo familiar de milho, trigo, azeite e vinho, não encontrou cá a “árvore das patacas”, mas colheu outros frutos na busca.</w:t>
      </w:r>
    </w:p>
    <w:p w14:paraId="117CFBD0" w14:textId="77777777" w:rsidR="004C70BB" w:rsidRDefault="004C70BB">
      <w:pPr>
        <w:spacing w:after="0" w:line="360" w:lineRule="auto"/>
        <w:jc w:val="center"/>
        <w:rPr>
          <w:rFonts w:ascii="Times New Roman" w:eastAsia="Times New Roman" w:hAnsi="Times New Roman" w:cs="Times New Roman"/>
          <w:i/>
          <w:color w:val="00000A"/>
          <w:sz w:val="24"/>
          <w:szCs w:val="24"/>
        </w:rPr>
      </w:pPr>
    </w:p>
    <w:p w14:paraId="09653E82" w14:textId="0E37E5F1"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69F0D4B2" w14:textId="77777777" w:rsidR="00EA0802" w:rsidRDefault="00EA0802">
      <w:pPr>
        <w:spacing w:after="0" w:line="360" w:lineRule="auto"/>
        <w:rPr>
          <w:rFonts w:ascii="Times New Roman" w:eastAsia="Times New Roman" w:hAnsi="Times New Roman" w:cs="Times New Roman"/>
          <w:i/>
          <w:color w:val="00000A"/>
          <w:sz w:val="24"/>
          <w:szCs w:val="24"/>
        </w:rPr>
      </w:pPr>
    </w:p>
    <w:p w14:paraId="09653E83" w14:textId="69C5F264"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“Pedi a meu irmão para me chamar” (imigrante radicado em 1964 em São Paulo)</w:t>
      </w:r>
    </w:p>
    <w:p w14:paraId="09653E84" w14:textId="76F6C7A5"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lastRenderedPageBreak/>
        <w:t xml:space="preserve">Natural de Ponte de Lima (Viana do Castelo), Manoel Alves chegou a Santos após 9 dias enjoando no </w:t>
      </w:r>
      <w:r w:rsidRPr="6F89B7B3">
        <w:rPr>
          <w:rFonts w:ascii="Times New Roman" w:eastAsia="Times New Roman" w:hAnsi="Times New Roman" w:cs="Times New Roman"/>
          <w:i/>
          <w:iCs/>
          <w:color w:val="00000A"/>
          <w:sz w:val="24"/>
          <w:szCs w:val="24"/>
        </w:rPr>
        <w:t>Federico C</w:t>
      </w:r>
      <w:r>
        <w:rPr>
          <w:rFonts w:ascii="Times New Roman" w:eastAsia="Times New Roman" w:hAnsi="Times New Roman" w:cs="Times New Roman"/>
          <w:color w:val="00000A"/>
          <w:sz w:val="24"/>
          <w:szCs w:val="24"/>
        </w:rPr>
        <w:t xml:space="preserve"> numa das últimas levas com cartas de chamada de qualquer remetente. Era fevereiro de 1964 e, com o regime militar, seriam bem-vindos só os “chamados” pelos pais (a restrição fez seus primos irem </w:t>
      </w:r>
      <w:r w:rsidR="005B53FC">
        <w:rPr>
          <w:rFonts w:ascii="Times New Roman" w:eastAsia="Times New Roman" w:hAnsi="Times New Roman" w:cs="Times New Roman"/>
          <w:color w:val="00000A"/>
          <w:sz w:val="24"/>
          <w:szCs w:val="24"/>
        </w:rPr>
        <w:t>para a</w:t>
      </w:r>
      <w:r>
        <w:rPr>
          <w:rFonts w:ascii="Times New Roman" w:eastAsia="Times New Roman" w:hAnsi="Times New Roman" w:cs="Times New Roman"/>
          <w:color w:val="00000A"/>
          <w:sz w:val="24"/>
          <w:szCs w:val="24"/>
        </w:rPr>
        <w:t xml:space="preserve"> França). Ele tinha 17 anos e via conterrâneos que tinham juntado na antiga colônia o bastante para exibir relógios e roupas novas nas idas a Portugal. “Será que não tenho a possibilidade também de vestir uma roupa dessa, de andar com relógio que, se não era de ouro, parecia muito?”, se indagava. Seu pai João </w:t>
      </w:r>
      <w:r w:rsidR="005B53FC">
        <w:rPr>
          <w:rFonts w:ascii="Times New Roman" w:eastAsia="Times New Roman" w:hAnsi="Times New Roman" w:cs="Times New Roman"/>
          <w:color w:val="00000A"/>
          <w:sz w:val="24"/>
          <w:szCs w:val="24"/>
        </w:rPr>
        <w:t>tinha tentado</w:t>
      </w:r>
      <w:r>
        <w:rPr>
          <w:rFonts w:ascii="Times New Roman" w:eastAsia="Times New Roman" w:hAnsi="Times New Roman" w:cs="Times New Roman"/>
          <w:color w:val="00000A"/>
          <w:sz w:val="24"/>
          <w:szCs w:val="24"/>
        </w:rPr>
        <w:t xml:space="preserve"> viver em São Paulo, mas voltou e criou em Portugal a família com sete filhos e cultivou uva, milho, feijão, azeitona e centeio. “Não gostava muito de trabalhar. Nem em Portugal gostava de pegar no pesado, falavam seus amigos.”</w:t>
      </w:r>
      <w:r>
        <w:rPr>
          <w:rStyle w:val="ncoradanotadefim"/>
          <w:rFonts w:ascii="Times New Roman" w:eastAsia="Times New Roman" w:hAnsi="Times New Roman" w:cs="Times New Roman"/>
          <w:color w:val="00000A"/>
          <w:sz w:val="24"/>
          <w:szCs w:val="24"/>
        </w:rPr>
        <w:footnoteReference w:id="280"/>
      </w:r>
    </w:p>
    <w:p w14:paraId="09653E85" w14:textId="56A6B405"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Alves não se atraía pela lavoura e a migração lhe parecia abrir horizontes, explorados antes dele por José e João, tio e irmão </w:t>
      </w:r>
      <w:r>
        <w:rPr>
          <w:rFonts w:ascii="Times New Roman" w:eastAsia="Times New Roman" w:hAnsi="Times New Roman" w:cs="Times New Roman"/>
          <w:sz w:val="24"/>
          <w:szCs w:val="24"/>
        </w:rPr>
        <w:t xml:space="preserve">que o receberam em Santos numa folga como porteiro de hotel e atendente de bar, respectivamente. Manoel não os </w:t>
      </w:r>
      <w:r>
        <w:rPr>
          <w:rFonts w:ascii="Times New Roman" w:eastAsia="Times New Roman" w:hAnsi="Times New Roman" w:cs="Times New Roman"/>
          <w:color w:val="00000A"/>
          <w:sz w:val="24"/>
          <w:szCs w:val="24"/>
        </w:rPr>
        <w:t xml:space="preserve">reconheceu ao desembarcar tal a falta de fotos e notícias recentes deles. Um irmão evitou o destino natural do outro. “Pedi a meu irmão para me chamar, porque eu iria para Angola com o exército. Ele me mandou a carta de chamada escondida dos meus pais, porque eles não queriam... Era o único filho lá homem, eles tinham muita lavoura, então não queriam. Escrevi escondido”, diria aos 69 anos na Vila Monumento, padaria </w:t>
      </w:r>
      <w:r w:rsidR="004A3874">
        <w:rPr>
          <w:rFonts w:ascii="Times New Roman" w:eastAsia="Times New Roman" w:hAnsi="Times New Roman" w:cs="Times New Roman"/>
          <w:color w:val="00000A"/>
          <w:sz w:val="24"/>
          <w:szCs w:val="24"/>
        </w:rPr>
        <w:t>com nome d</w:t>
      </w:r>
      <w:r>
        <w:rPr>
          <w:rFonts w:ascii="Times New Roman" w:eastAsia="Times New Roman" w:hAnsi="Times New Roman" w:cs="Times New Roman"/>
          <w:color w:val="00000A"/>
          <w:sz w:val="24"/>
          <w:szCs w:val="24"/>
        </w:rPr>
        <w:t xml:space="preserve">o bairro paulistano </w:t>
      </w:r>
      <w:r w:rsidR="000D5328">
        <w:rPr>
          <w:rFonts w:ascii="Times New Roman" w:eastAsia="Times New Roman" w:hAnsi="Times New Roman" w:cs="Times New Roman"/>
          <w:color w:val="00000A"/>
          <w:sz w:val="24"/>
          <w:szCs w:val="24"/>
        </w:rPr>
        <w:t>onde fica</w:t>
      </w:r>
      <w:r>
        <w:rPr>
          <w:rFonts w:ascii="Times New Roman" w:eastAsia="Times New Roman" w:hAnsi="Times New Roman" w:cs="Times New Roman"/>
          <w:color w:val="00000A"/>
          <w:sz w:val="24"/>
          <w:szCs w:val="24"/>
        </w:rPr>
        <w:t xml:space="preserve">. Sentiu mais saudades da irmã caçula Fátima – </w:t>
      </w:r>
      <w:r>
        <w:rPr>
          <w:rFonts w:ascii="Times New Roman" w:eastAsia="Times New Roman" w:hAnsi="Times New Roman" w:cs="Times New Roman"/>
          <w:sz w:val="24"/>
          <w:szCs w:val="24"/>
        </w:rPr>
        <w:t>o pai tinha tido câncer e buscava um sucessor.</w:t>
      </w:r>
    </w:p>
    <w:p w14:paraId="09653E86"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A primeira resposta do meu falecido irmão foi ‘pede para o pai’. E eu não ia pedir porque eu sabia que eles não queriam, mas depois acho que ele pensou um pouco melhor e mandou a carta de chamada diretamente para o meu pai, dizendo que estava na hora de eu vir para aqui. Aí foi uma choradeira danada, meu pai estava doente, com câncer, e a minha perda seria muito forte porque necessitava de um homem lá para cuidar da lavoura. Mas não tinha jeito, a minha vontade era mesmo de vir. Meu pai era um pouco severo, bravo, a minha terra, por exemplo, é lugar de folclore e dança, quando eu via um chapeuzinho </w:t>
      </w:r>
      <w:proofErr w:type="gramStart"/>
      <w:r>
        <w:rPr>
          <w:rFonts w:ascii="Times New Roman" w:eastAsia="Times New Roman" w:hAnsi="Times New Roman" w:cs="Times New Roman"/>
        </w:rPr>
        <w:t>chegar eu</w:t>
      </w:r>
      <w:proofErr w:type="gramEnd"/>
      <w:r>
        <w:rPr>
          <w:rFonts w:ascii="Times New Roman" w:eastAsia="Times New Roman" w:hAnsi="Times New Roman" w:cs="Times New Roman"/>
        </w:rPr>
        <w:t>... Então, não sei dançar, meu pai era muito severo. E aí chegamos aqui, em 1964 fui trabalhar num bar. (Manoel Alves, entrevistado aos 69 anos)</w:t>
      </w:r>
      <w:r>
        <w:rPr>
          <w:rStyle w:val="ncoradanotadefim"/>
          <w:rFonts w:ascii="Times New Roman" w:eastAsia="Times New Roman" w:hAnsi="Times New Roman" w:cs="Times New Roman"/>
        </w:rPr>
        <w:footnoteReference w:id="281"/>
      </w:r>
    </w:p>
    <w:p w14:paraId="09653E87" w14:textId="77777777" w:rsidR="006F56F4" w:rsidRDefault="006F56F4">
      <w:pPr>
        <w:spacing w:after="5" w:line="360" w:lineRule="auto"/>
        <w:ind w:left="708"/>
        <w:rPr>
          <w:rFonts w:ascii="Times New Roman" w:hAnsi="Times New Roman" w:cs="Times New Roman"/>
        </w:rPr>
      </w:pPr>
      <w:r>
        <w:rPr>
          <w:rFonts w:ascii="Times New Roman" w:eastAsia="Times New Roman" w:hAnsi="Times New Roman" w:cs="Times New Roman"/>
          <w:color w:val="00000A"/>
        </w:rPr>
        <w:t xml:space="preserve"> </w:t>
      </w:r>
    </w:p>
    <w:p w14:paraId="09653E88" w14:textId="33A58E68"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 partida estava prevista para o fim de 1963, mas uma pane no </w:t>
      </w:r>
      <w:r>
        <w:rPr>
          <w:rFonts w:ascii="Times New Roman" w:eastAsia="Times New Roman" w:hAnsi="Times New Roman" w:cs="Times New Roman"/>
          <w:i/>
          <w:color w:val="00000A"/>
          <w:sz w:val="24"/>
          <w:szCs w:val="24"/>
        </w:rPr>
        <w:t>Corrientes</w:t>
      </w:r>
      <w:r>
        <w:rPr>
          <w:rFonts w:ascii="Times New Roman" w:eastAsia="Times New Roman" w:hAnsi="Times New Roman" w:cs="Times New Roman"/>
          <w:color w:val="00000A"/>
          <w:sz w:val="24"/>
          <w:szCs w:val="24"/>
        </w:rPr>
        <w:t xml:space="preserve"> manteve passageiros em terra firme, não sem a companhia lhes custear a espera – Alves reverteu as sobras das diárias para o pai. Por ter 17 anos, foi </w:t>
      </w:r>
      <w:r w:rsidR="00A05F6F">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designado</w:t>
      </w:r>
      <w:r w:rsidR="00A05F6F">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pelo comandante do navio o “chefe dos menores”, incumbido de zelar pelos mais novos – eles não eram poucos desde o século XIX, mas tinha ficado mais comum irem na companhia de familiares e conhecidos. </w:t>
      </w:r>
    </w:p>
    <w:p w14:paraId="09653E89" w14:textId="3543A281"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lastRenderedPageBreak/>
        <w:t>O jovem desembarcou com planos de estudar muito, mas a longa jornada no balcão desviou a rota, primeiro no mesmo bar do irmão e, um ano depois, na padaria Fernandes, no Ipiranga. Trabalhou duro e era frequente acordar na madrugada em que tinha adormecido. “Eu me levantava às 4h da manhã e dormia às 2h”.</w:t>
      </w:r>
      <w:r>
        <w:rPr>
          <w:rStyle w:val="ncoradanotadefim"/>
          <w:rFonts w:ascii="Times New Roman" w:eastAsia="Times New Roman" w:hAnsi="Times New Roman" w:cs="Times New Roman"/>
          <w:color w:val="00000A"/>
          <w:sz w:val="24"/>
          <w:szCs w:val="24"/>
        </w:rPr>
        <w:footnoteReference w:id="282"/>
      </w:r>
      <w:r>
        <w:rPr>
          <w:rFonts w:ascii="Times New Roman" w:eastAsia="Times New Roman" w:hAnsi="Times New Roman" w:cs="Times New Roman"/>
          <w:color w:val="00000A"/>
          <w:sz w:val="24"/>
          <w:szCs w:val="24"/>
        </w:rPr>
        <w:t xml:space="preserve"> Passou por todas as funções “graças a Deus”: balconista, padeiro, confeiteiro... O pouco sono, saciado até no fundo do bar onde a lida começou, não abalou o apreço pela terra, “maravilhosa” por ter tudo, e pelo povo que logo considerou alegre. O funcionário polivalente virou sócio da Fernandes e não só dela: até o início dos anos 1970, teve sociedade em outra padaria no Ipiranga e numa em São Bernardo do Campo. Após passar por mais de dez médicos até ter uma hepatite diagnosticada – e tratá-la no hospital onde uma enfermeira virou sua primeira esposa –, tentou ser mascate de roupas, mas logo quis voltar aos fornos e balcões na capital. A convite de </w:t>
      </w:r>
      <w:r w:rsidR="00935D8C">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 cliente, foi sócio de atacado de autopeças no Ipiranga, mas vendeu sua parte para se ater à sua especialidade. </w:t>
      </w:r>
    </w:p>
    <w:p w14:paraId="09653E8A" w14:textId="1BAA7C8E"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Nas padarias, fez amigos entre funcionários, clientes e panificadores como Alfredo Carreira dos Santos – a exemplo dele, teve cargos no sindicato e na associação paulista do ramo (</w:t>
      </w:r>
      <w:proofErr w:type="spellStart"/>
      <w:r>
        <w:rPr>
          <w:rFonts w:ascii="Times New Roman" w:eastAsia="Times New Roman" w:hAnsi="Times New Roman" w:cs="Times New Roman"/>
          <w:color w:val="00000A"/>
          <w:sz w:val="24"/>
          <w:szCs w:val="24"/>
        </w:rPr>
        <w:t>Sindipan</w:t>
      </w:r>
      <w:proofErr w:type="spellEnd"/>
      <w:r>
        <w:rPr>
          <w:rFonts w:ascii="Times New Roman" w:eastAsia="Times New Roman" w:hAnsi="Times New Roman" w:cs="Times New Roman"/>
          <w:color w:val="00000A"/>
          <w:sz w:val="24"/>
          <w:szCs w:val="24"/>
        </w:rPr>
        <w:t xml:space="preserve"> e </w:t>
      </w:r>
      <w:proofErr w:type="spellStart"/>
      <w:r>
        <w:rPr>
          <w:rFonts w:ascii="Times New Roman" w:eastAsia="Times New Roman" w:hAnsi="Times New Roman" w:cs="Times New Roman"/>
          <w:color w:val="00000A"/>
          <w:sz w:val="24"/>
          <w:szCs w:val="24"/>
        </w:rPr>
        <w:t>Aipan</w:t>
      </w:r>
      <w:proofErr w:type="spellEnd"/>
      <w:r>
        <w:rPr>
          <w:rFonts w:ascii="Times New Roman" w:eastAsia="Times New Roman" w:hAnsi="Times New Roman" w:cs="Times New Roman"/>
          <w:color w:val="00000A"/>
          <w:sz w:val="24"/>
          <w:szCs w:val="24"/>
        </w:rPr>
        <w:t>). Chegou a presidir a associação de sindicatos da panificação em São Paulo, a</w:t>
      </w:r>
      <w:r w:rsidR="00AA0F19">
        <w:rPr>
          <w:rFonts w:ascii="Times New Roman" w:eastAsia="Times New Roman" w:hAnsi="Times New Roman" w:cs="Times New Roman"/>
          <w:color w:val="00000A"/>
          <w:sz w:val="24"/>
          <w:szCs w:val="24"/>
        </w:rPr>
        <w:t xml:space="preserve"> </w:t>
      </w:r>
      <w:r w:rsidR="00AA0F19" w:rsidRPr="00AA0F19">
        <w:rPr>
          <w:rFonts w:ascii="Times New Roman" w:eastAsia="Times New Roman" w:hAnsi="Times New Roman" w:cs="Times New Roman"/>
          <w:color w:val="00000A"/>
          <w:sz w:val="24"/>
          <w:szCs w:val="24"/>
        </w:rPr>
        <w:t>Associação da Indústria de Panificação e Confeitaria do Estado de São Paulo</w:t>
      </w:r>
      <w:r w:rsidR="00AA0F19">
        <w:rPr>
          <w:rFonts w:ascii="Times New Roman" w:eastAsia="Times New Roman" w:hAnsi="Times New Roman" w:cs="Times New Roman"/>
          <w:color w:val="00000A"/>
          <w:sz w:val="24"/>
          <w:szCs w:val="24"/>
        </w:rPr>
        <w:t xml:space="preserve"> (</w:t>
      </w:r>
      <w:r w:rsidRPr="004B414C">
        <w:rPr>
          <w:rFonts w:ascii="Times New Roman" w:eastAsia="Times New Roman" w:hAnsi="Times New Roman" w:cs="Times New Roman"/>
          <w:color w:val="00000A"/>
          <w:sz w:val="24"/>
          <w:szCs w:val="24"/>
        </w:rPr>
        <w:t>AIPESP</w:t>
      </w:r>
      <w:r w:rsidR="00AA0F19">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e ser diretor da associação nacional do setor, a </w:t>
      </w:r>
      <w:r w:rsidR="004B414C" w:rsidRPr="004B414C">
        <w:rPr>
          <w:rFonts w:ascii="Times New Roman" w:eastAsia="Times New Roman" w:hAnsi="Times New Roman" w:cs="Times New Roman"/>
          <w:color w:val="00000A"/>
          <w:sz w:val="24"/>
          <w:szCs w:val="24"/>
        </w:rPr>
        <w:t>Associação Brasileira da Indústria de Panificação e Confeitaria (ABIP)</w:t>
      </w:r>
      <w:r>
        <w:rPr>
          <w:rFonts w:ascii="Times New Roman" w:eastAsia="Times New Roman" w:hAnsi="Times New Roman" w:cs="Times New Roman"/>
          <w:color w:val="00000A"/>
          <w:sz w:val="24"/>
          <w:szCs w:val="24"/>
        </w:rPr>
        <w:t xml:space="preserve">. Um dos louros da vida sindical foi ter sido escolhido pelos colegas juiz classista (ficou quase cinco anos) e ter tido como colega no Tribunal Regional do Trabalho (TRT) o </w:t>
      </w:r>
      <w:proofErr w:type="spellStart"/>
      <w:r>
        <w:rPr>
          <w:rFonts w:ascii="Times New Roman" w:eastAsia="Times New Roman" w:hAnsi="Times New Roman" w:cs="Times New Roman"/>
          <w:color w:val="00000A"/>
          <w:sz w:val="24"/>
          <w:szCs w:val="24"/>
        </w:rPr>
        <w:t>ex</w:t>
      </w:r>
      <w:proofErr w:type="spellEnd"/>
      <w:r>
        <w:rPr>
          <w:rFonts w:ascii="Times New Roman" w:eastAsia="Times New Roman" w:hAnsi="Times New Roman" w:cs="Times New Roman"/>
          <w:color w:val="00000A"/>
          <w:sz w:val="24"/>
          <w:szCs w:val="24"/>
        </w:rPr>
        <w:t xml:space="preserve">-meio-campista Ademir da Guia, eterno ídolo do Palmeiras. Descartava ter </w:t>
      </w:r>
      <w:r w:rsidR="00A71675">
        <w:rPr>
          <w:rFonts w:ascii="Times New Roman" w:eastAsia="Times New Roman" w:hAnsi="Times New Roman" w:cs="Times New Roman"/>
          <w:color w:val="00000A"/>
          <w:sz w:val="24"/>
          <w:szCs w:val="24"/>
        </w:rPr>
        <w:t>seu</w:t>
      </w:r>
      <w:r>
        <w:rPr>
          <w:rFonts w:ascii="Times New Roman" w:eastAsia="Times New Roman" w:hAnsi="Times New Roman" w:cs="Times New Roman"/>
          <w:color w:val="00000A"/>
          <w:sz w:val="24"/>
          <w:szCs w:val="24"/>
        </w:rPr>
        <w:t>s passos de comerciante seguidos pelo filho e a filha, o que não se aplica à migração: o filho engenheiro eletrônico imigrou nos Estados Unidos após oito anos de expediente na Unilever e a filha chefe de cozinha até ajudou o pai após ele reformar a padaria, mas não seria a longo prazo na previsão de Alves.</w:t>
      </w:r>
    </w:p>
    <w:p w14:paraId="09653E8B" w14:textId="00891EE3" w:rsidR="006F56F4" w:rsidRDefault="006F56F4">
      <w:pPr>
        <w:spacing w:after="0" w:line="360" w:lineRule="auto"/>
        <w:ind w:firstLine="709"/>
        <w:jc w:val="both"/>
        <w:rPr>
          <w:rFonts w:ascii="Times New Roman" w:eastAsia="Times New Roman" w:hAnsi="Times New Roman" w:cs="Times New Roman"/>
          <w:i/>
          <w:color w:val="00000A"/>
          <w:sz w:val="24"/>
          <w:szCs w:val="24"/>
        </w:rPr>
      </w:pPr>
      <w:r>
        <w:rPr>
          <w:rFonts w:ascii="Times New Roman" w:eastAsia="Times New Roman" w:hAnsi="Times New Roman" w:cs="Times New Roman"/>
          <w:color w:val="00000A"/>
          <w:sz w:val="24"/>
          <w:szCs w:val="24"/>
        </w:rPr>
        <w:t>Em mais de 50 anos fora de Portugal, voltou mais de 15 vezes lá. Ficou surpreso pelo avanço da construção civil, atribuindo-o a investimentos franceses em canteiros de obra. Desde que a terra pátria se tornou estrangeira e vice-versa, viu cair a entrada de portugueses no Brasil, mas manteve a amizade com conterrâneos de sua geração, que revia todas as semanas, de modo que não se afastou de suas raízes mesmo longe delas.</w:t>
      </w:r>
    </w:p>
    <w:p w14:paraId="6FD4DE3E" w14:textId="77777777" w:rsidR="00183DE3" w:rsidRDefault="00183DE3">
      <w:pPr>
        <w:spacing w:after="0" w:line="360" w:lineRule="auto"/>
        <w:ind w:firstLine="709"/>
        <w:jc w:val="both"/>
        <w:rPr>
          <w:rFonts w:ascii="Times New Roman" w:eastAsia="Times New Roman" w:hAnsi="Times New Roman" w:cs="Times New Roman"/>
          <w:color w:val="00000A"/>
          <w:sz w:val="24"/>
          <w:szCs w:val="24"/>
        </w:rPr>
      </w:pPr>
    </w:p>
    <w:p w14:paraId="09653E8C" w14:textId="77777777"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56A80C18" w14:textId="77777777" w:rsidR="00183DE3" w:rsidRDefault="00183DE3">
      <w:pPr>
        <w:spacing w:after="0" w:line="360" w:lineRule="auto"/>
        <w:jc w:val="both"/>
        <w:rPr>
          <w:rFonts w:ascii="Times New Roman" w:eastAsia="Times New Roman" w:hAnsi="Times New Roman" w:cs="Times New Roman"/>
          <w:i/>
          <w:color w:val="00000A"/>
          <w:sz w:val="24"/>
          <w:szCs w:val="24"/>
        </w:rPr>
      </w:pPr>
    </w:p>
    <w:p w14:paraId="09653E8D" w14:textId="613C0566" w:rsidR="006F56F4" w:rsidRDefault="006F56F4">
      <w:pPr>
        <w:spacing w:after="0" w:line="360" w:lineRule="auto"/>
        <w:jc w:val="both"/>
        <w:rPr>
          <w:rFonts w:ascii="Times New Roman" w:eastAsia="Times New Roman" w:hAnsi="Times New Roman" w:cs="Times New Roman"/>
          <w:color w:val="00000A"/>
          <w:sz w:val="24"/>
          <w:szCs w:val="24"/>
        </w:rPr>
      </w:pPr>
      <w:r w:rsidRPr="004B414C">
        <w:rPr>
          <w:rFonts w:ascii="Times New Roman" w:eastAsia="Times New Roman" w:hAnsi="Times New Roman" w:cs="Times New Roman"/>
          <w:i/>
          <w:color w:val="00000A"/>
          <w:sz w:val="24"/>
          <w:szCs w:val="24"/>
        </w:rPr>
        <w:lastRenderedPageBreak/>
        <w:t>“Vergonha de dizer que meu pai era português” (filho cuja mãe emigrou grávida em 1947)</w:t>
      </w:r>
    </w:p>
    <w:p w14:paraId="09653E8E" w14:textId="749FAC52"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Os governos de Portugal a partir dos anos 1930 não sanaram questões rurais como a renda familiar em queda e </w:t>
      </w:r>
      <w:r w:rsidR="004B414C">
        <w:rPr>
          <w:rFonts w:ascii="Times New Roman" w:eastAsia="Times New Roman" w:hAnsi="Times New Roman" w:cs="Times New Roman"/>
          <w:color w:val="00000A"/>
          <w:sz w:val="24"/>
          <w:szCs w:val="24"/>
        </w:rPr>
        <w:t xml:space="preserve">as </w:t>
      </w:r>
      <w:r>
        <w:rPr>
          <w:rFonts w:ascii="Times New Roman" w:eastAsia="Times New Roman" w:hAnsi="Times New Roman" w:cs="Times New Roman"/>
          <w:color w:val="00000A"/>
          <w:sz w:val="24"/>
          <w:szCs w:val="24"/>
        </w:rPr>
        <w:t xml:space="preserve">jornadas exaustivas. A evasão do campo foi alta em lares como os dos Pereira, de </w:t>
      </w:r>
      <w:proofErr w:type="spellStart"/>
      <w:r>
        <w:rPr>
          <w:rFonts w:ascii="Times New Roman" w:eastAsia="Times New Roman" w:hAnsi="Times New Roman" w:cs="Times New Roman"/>
          <w:color w:val="00000A"/>
          <w:sz w:val="24"/>
          <w:szCs w:val="24"/>
        </w:rPr>
        <w:t>Fermedo</w:t>
      </w:r>
      <w:proofErr w:type="spellEnd"/>
      <w:r>
        <w:rPr>
          <w:rFonts w:ascii="Times New Roman" w:eastAsia="Times New Roman" w:hAnsi="Times New Roman" w:cs="Times New Roman"/>
          <w:color w:val="00000A"/>
          <w:sz w:val="24"/>
          <w:szCs w:val="24"/>
        </w:rPr>
        <w:t xml:space="preserve"> (Arouca). Agostinho, um dos 12 irmãos a deixarem a terra onde os pais faziam azeite, vinho e bagaceira, chegou a São Paulo em 1932, aos 14 anos, e trabalhou como balconista e cocheiro </w:t>
      </w:r>
      <w:r>
        <w:rPr>
          <w:rFonts w:ascii="Times New Roman" w:eastAsia="Times New Roman" w:hAnsi="Times New Roman" w:cs="Times New Roman"/>
          <w:sz w:val="24"/>
          <w:szCs w:val="24"/>
        </w:rPr>
        <w:t xml:space="preserve">(entregador em charrete de burro) </w:t>
      </w:r>
      <w:r>
        <w:rPr>
          <w:rFonts w:ascii="Times New Roman" w:eastAsia="Times New Roman" w:hAnsi="Times New Roman" w:cs="Times New Roman"/>
          <w:color w:val="00000A"/>
          <w:sz w:val="24"/>
          <w:szCs w:val="24"/>
        </w:rPr>
        <w:t>na padaria Paiva, sociedade de irmãos na Liberdade.</w:t>
      </w:r>
    </w:p>
    <w:p w14:paraId="09653E8F" w14:textId="5106FED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Seu primogênito Antônio por pouco não nasceu português, pois cruzou o oceano no ventre de Amália no </w:t>
      </w:r>
      <w:r w:rsidRPr="6F89B7B3">
        <w:rPr>
          <w:rFonts w:ascii="Times New Roman" w:eastAsia="Times New Roman" w:hAnsi="Times New Roman" w:cs="Times New Roman"/>
          <w:i/>
          <w:iCs/>
          <w:color w:val="00000A"/>
          <w:sz w:val="24"/>
          <w:szCs w:val="24"/>
        </w:rPr>
        <w:t>North King</w:t>
      </w:r>
      <w:r>
        <w:rPr>
          <w:rFonts w:ascii="Times New Roman" w:eastAsia="Times New Roman" w:hAnsi="Times New Roman" w:cs="Times New Roman"/>
          <w:color w:val="00000A"/>
          <w:sz w:val="24"/>
          <w:szCs w:val="24"/>
        </w:rPr>
        <w:t xml:space="preserve"> em 1947. Ela e Agostinho se </w:t>
      </w:r>
      <w:r w:rsidR="00E46AD0">
        <w:rPr>
          <w:rFonts w:ascii="Times New Roman" w:eastAsia="Times New Roman" w:hAnsi="Times New Roman" w:cs="Times New Roman"/>
          <w:color w:val="00000A"/>
          <w:sz w:val="24"/>
          <w:szCs w:val="24"/>
        </w:rPr>
        <w:t>aproxim</w:t>
      </w:r>
      <w:r>
        <w:rPr>
          <w:rFonts w:ascii="Times New Roman" w:eastAsia="Times New Roman" w:hAnsi="Times New Roman" w:cs="Times New Roman"/>
          <w:color w:val="00000A"/>
          <w:sz w:val="24"/>
          <w:szCs w:val="24"/>
        </w:rPr>
        <w:t xml:space="preserve">aram mais de italianos e outros portugueses que de brasileiros – muitos avessos a imigrantes; para Amália, italianos só diferiam </w:t>
      </w:r>
      <w:r w:rsidR="00B15E43">
        <w:rPr>
          <w:rFonts w:ascii="Times New Roman" w:eastAsia="Times New Roman" w:hAnsi="Times New Roman" w:cs="Times New Roman"/>
          <w:color w:val="00000A"/>
          <w:sz w:val="24"/>
          <w:szCs w:val="24"/>
        </w:rPr>
        <w:t xml:space="preserve">dos lusos </w:t>
      </w:r>
      <w:r>
        <w:rPr>
          <w:rFonts w:ascii="Times New Roman" w:eastAsia="Times New Roman" w:hAnsi="Times New Roman" w:cs="Times New Roman"/>
          <w:color w:val="00000A"/>
          <w:sz w:val="24"/>
          <w:szCs w:val="24"/>
        </w:rPr>
        <w:t>no idioma, como recordou aos 90 anos: “o resto era a mesma coisa”.</w:t>
      </w:r>
      <w:r>
        <w:rPr>
          <w:rStyle w:val="ncoradanotadefim"/>
          <w:rFonts w:ascii="Times New Roman" w:eastAsia="Times New Roman" w:hAnsi="Times New Roman" w:cs="Times New Roman"/>
          <w:color w:val="00000A"/>
          <w:sz w:val="24"/>
          <w:szCs w:val="24"/>
        </w:rPr>
        <w:footnoteReference w:id="283"/>
      </w:r>
      <w:r>
        <w:rPr>
          <w:rFonts w:ascii="Times New Roman" w:eastAsia="Times New Roman" w:hAnsi="Times New Roman" w:cs="Times New Roman"/>
          <w:color w:val="00000A"/>
          <w:sz w:val="24"/>
          <w:szCs w:val="24"/>
        </w:rPr>
        <w:t xml:space="preserve"> Ela diria que sentiu muita saudade e insegurança ao mudar para um país diferente, mas não tão distinto do que imaginava. “O Brasil é o país mais rico do mundo, mas não tem pessoas para dirigir bem”, declarou após cinco voltas a Portugal, que viu mais organizado que nos anos 1940. Antônio, por sua vez, aprendeu a lidar com a diferença de origem ocultando-a, como relatou aos 67 anos: “Para evitar chacota na escola, tinha vergonha de dizer que meu pai era português e tinha padaria.”</w:t>
      </w:r>
      <w:r>
        <w:rPr>
          <w:rStyle w:val="ncoradanotadefim"/>
          <w:rFonts w:ascii="Times New Roman" w:eastAsia="Times New Roman" w:hAnsi="Times New Roman" w:cs="Times New Roman"/>
          <w:color w:val="00000A"/>
          <w:sz w:val="24"/>
          <w:szCs w:val="24"/>
        </w:rPr>
        <w:footnoteReference w:id="284"/>
      </w:r>
      <w:r>
        <w:rPr>
          <w:rFonts w:ascii="Times New Roman" w:eastAsia="Times New Roman" w:hAnsi="Times New Roman" w:cs="Times New Roman"/>
          <w:color w:val="00000A"/>
          <w:sz w:val="24"/>
          <w:szCs w:val="24"/>
        </w:rPr>
        <w:t xml:space="preserve"> Certo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não poupava nem as crianças.</w:t>
      </w:r>
    </w:p>
    <w:p w14:paraId="09653E90" w14:textId="4815CF06"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Foi entre amigos imigrantes dos pais que Antônio, dois irmãos e a irmã cresceram, sempre perto da panificação, setor a</w:t>
      </w:r>
      <w:r w:rsidR="00B15E43">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qu</w:t>
      </w:r>
      <w:r w:rsidR="00B15E43">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toda essa geração da família se dedicou. O pai teve posto de gasolina, mas conheceu a prosperidade nas cinco padarias das quais foi sócio. Antônio citou a fartura nas refeições e </w:t>
      </w:r>
      <w:r w:rsidR="00D17B2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valor</w:t>
      </w:r>
      <w:r w:rsidR="00D17B23">
        <w:rPr>
          <w:rFonts w:ascii="Times New Roman" w:eastAsia="Times New Roman" w:hAnsi="Times New Roman" w:cs="Times New Roman"/>
          <w:sz w:val="24"/>
          <w:szCs w:val="24"/>
        </w:rPr>
        <w:t>ação</w:t>
      </w:r>
      <w:r>
        <w:rPr>
          <w:rFonts w:ascii="Times New Roman" w:eastAsia="Times New Roman" w:hAnsi="Times New Roman" w:cs="Times New Roman"/>
          <w:sz w:val="24"/>
          <w:szCs w:val="24"/>
        </w:rPr>
        <w:t xml:space="preserve"> do respeito como suas heranças lusas. A vergonha dessa raiz passou, vê-se no orgulho pelo título de sócio remido da Portuguesa e no apego à origem comum à d</w:t>
      </w:r>
      <w:r w:rsidR="00D17B2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sócios da padaria </w:t>
      </w:r>
      <w:proofErr w:type="spellStart"/>
      <w:r>
        <w:rPr>
          <w:rFonts w:ascii="Times New Roman" w:eastAsia="Times New Roman" w:hAnsi="Times New Roman" w:cs="Times New Roman"/>
          <w:sz w:val="24"/>
          <w:szCs w:val="24"/>
        </w:rPr>
        <w:t>Bella</w:t>
      </w:r>
      <w:proofErr w:type="spellEnd"/>
      <w:r>
        <w:rPr>
          <w:rFonts w:ascii="Times New Roman" w:eastAsia="Times New Roman" w:hAnsi="Times New Roman" w:cs="Times New Roman"/>
          <w:sz w:val="24"/>
          <w:szCs w:val="24"/>
        </w:rPr>
        <w:t xml:space="preserve"> Paulist</w:t>
      </w:r>
      <w:r w:rsidR="00D17B2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onde a história migrante abaixo se articula.</w:t>
      </w:r>
    </w:p>
    <w:p w14:paraId="7DFD8203" w14:textId="77777777" w:rsidR="00F57548" w:rsidRDefault="00F57548">
      <w:pPr>
        <w:spacing w:after="0" w:line="360" w:lineRule="auto"/>
        <w:jc w:val="center"/>
        <w:rPr>
          <w:rFonts w:ascii="Times New Roman" w:hAnsi="Times New Roman" w:cs="Times New Roman"/>
          <w:sz w:val="24"/>
          <w:szCs w:val="24"/>
        </w:rPr>
      </w:pPr>
    </w:p>
    <w:p w14:paraId="09653E91" w14:textId="0F02EAFC" w:rsidR="006F56F4" w:rsidRDefault="006F56F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14:paraId="7EADA39C" w14:textId="77777777" w:rsidR="00F57548" w:rsidRDefault="00F57548">
      <w:pPr>
        <w:spacing w:after="0" w:line="360" w:lineRule="auto"/>
        <w:rPr>
          <w:rFonts w:ascii="Times New Roman" w:eastAsia="Times New Roman" w:hAnsi="Times New Roman" w:cs="Times New Roman"/>
          <w:i/>
          <w:color w:val="00000A"/>
          <w:sz w:val="24"/>
          <w:szCs w:val="24"/>
        </w:rPr>
      </w:pPr>
    </w:p>
    <w:p w14:paraId="09653E92" w14:textId="01719D56"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“Passaram fome lá, pegaram guerra e acabava tudo” (filho de migrante em PE e SP)</w:t>
      </w:r>
    </w:p>
    <w:p w14:paraId="09653E93" w14:textId="1376805B"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Meses antes do acordo que igualou o tratamento </w:t>
      </w:r>
      <w:r w:rsidR="00D17B23">
        <w:rPr>
          <w:rFonts w:ascii="Times New Roman" w:eastAsia="Times New Roman" w:hAnsi="Times New Roman" w:cs="Times New Roman"/>
          <w:sz w:val="24"/>
          <w:szCs w:val="24"/>
        </w:rPr>
        <w:t xml:space="preserve">dado </w:t>
      </w:r>
      <w:r>
        <w:rPr>
          <w:rFonts w:ascii="Times New Roman" w:eastAsia="Times New Roman" w:hAnsi="Times New Roman" w:cs="Times New Roman"/>
          <w:sz w:val="24"/>
          <w:szCs w:val="24"/>
        </w:rPr>
        <w:t xml:space="preserve">a portugueses e </w:t>
      </w:r>
      <w:r w:rsidR="00D17B2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brasileiros nos dois países</w:t>
      </w:r>
      <w:r w:rsidR="00D17B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em 1953, João </w:t>
      </w:r>
      <w:proofErr w:type="spellStart"/>
      <w:r>
        <w:rPr>
          <w:rFonts w:ascii="Times New Roman" w:eastAsia="Times New Roman" w:hAnsi="Times New Roman" w:cs="Times New Roman"/>
          <w:sz w:val="24"/>
          <w:szCs w:val="24"/>
        </w:rPr>
        <w:t>Ermilio</w:t>
      </w:r>
      <w:proofErr w:type="spellEnd"/>
      <w:r>
        <w:rPr>
          <w:rFonts w:ascii="Times New Roman" w:eastAsia="Times New Roman" w:hAnsi="Times New Roman" w:cs="Times New Roman"/>
          <w:sz w:val="24"/>
          <w:szCs w:val="24"/>
        </w:rPr>
        <w:t xml:space="preserve"> Souza da Cunha atendeu à carta de chamada do tio e, com a passagem de navio paga por ele, saiu de Arcos de Valdevez (Minho) para Recife. A viagem coincidiu com o 18º aniversário, brindado por ele com outros jovens passageiros.</w:t>
      </w:r>
    </w:p>
    <w:p w14:paraId="09653E94"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color w:val="00000A"/>
        </w:rPr>
        <w:lastRenderedPageBreak/>
        <w:t xml:space="preserve">Eles eram um pessoal bem simples [no Minho], trabalhavam de agricultores, mas trabalhavam para os outros. Não eram proprietários, tanto da parte da minha mãe, como da parte do meu pai. (...) Minha mãe fala que eles passaram fome lá, pegaram guerra também e acabava tudo... muitos irmãos... Era complicado. Minha mãe teve dez irmãos e meu pai teve oito. </w:t>
      </w:r>
      <w:r>
        <w:rPr>
          <w:rFonts w:ascii="Times New Roman" w:eastAsia="Times New Roman" w:hAnsi="Times New Roman" w:cs="Times New Roman"/>
        </w:rPr>
        <w:t>(Fernando Cunha)</w:t>
      </w:r>
      <w:r>
        <w:rPr>
          <w:rStyle w:val="ncoradanotadefim"/>
          <w:rFonts w:ascii="Times New Roman" w:eastAsia="Times New Roman" w:hAnsi="Times New Roman" w:cs="Times New Roman"/>
        </w:rPr>
        <w:footnoteReference w:id="285"/>
      </w:r>
      <w:r>
        <w:rPr>
          <w:rFonts w:ascii="Times New Roman" w:eastAsia="Times New Roman" w:hAnsi="Times New Roman" w:cs="Times New Roman"/>
          <w:color w:val="00000A"/>
        </w:rPr>
        <w:t xml:space="preserve"> </w:t>
      </w:r>
    </w:p>
    <w:p w14:paraId="09653E95"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rPr>
        <w:t xml:space="preserve"> </w:t>
      </w:r>
    </w:p>
    <w:p w14:paraId="09653E96" w14:textId="215F9A3A"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Empregado de padaria na capital pernambucana, João </w:t>
      </w:r>
      <w:proofErr w:type="spellStart"/>
      <w:r>
        <w:rPr>
          <w:rFonts w:ascii="Times New Roman" w:eastAsia="Times New Roman" w:hAnsi="Times New Roman" w:cs="Times New Roman"/>
          <w:color w:val="00000A"/>
          <w:sz w:val="24"/>
          <w:szCs w:val="24"/>
        </w:rPr>
        <w:t>Ermilio</w:t>
      </w:r>
      <w:proofErr w:type="spellEnd"/>
      <w:r>
        <w:rPr>
          <w:rFonts w:ascii="Times New Roman" w:eastAsia="Times New Roman" w:hAnsi="Times New Roman" w:cs="Times New Roman"/>
          <w:color w:val="00000A"/>
          <w:sz w:val="24"/>
          <w:szCs w:val="24"/>
        </w:rPr>
        <w:t xml:space="preserve"> acordava às 3h para encher balaios de pão e sair de porta em porta como cocheiro. Após seis anos e </w:t>
      </w:r>
      <w:r w:rsidR="001338A7">
        <w:rPr>
          <w:rFonts w:ascii="Times New Roman" w:eastAsia="Times New Roman" w:hAnsi="Times New Roman" w:cs="Times New Roman"/>
          <w:color w:val="00000A"/>
          <w:sz w:val="24"/>
          <w:szCs w:val="24"/>
        </w:rPr>
        <w:t xml:space="preserve">uma </w:t>
      </w:r>
      <w:r>
        <w:rPr>
          <w:rFonts w:ascii="Times New Roman" w:eastAsia="Times New Roman" w:hAnsi="Times New Roman" w:cs="Times New Roman"/>
          <w:color w:val="00000A"/>
          <w:sz w:val="24"/>
          <w:szCs w:val="24"/>
        </w:rPr>
        <w:t xml:space="preserve">internação longa por pneumonia contraída nas madrugadas frias, saiu do hospital da Beneficência Portuguesa decidido a se mudar para São Paulo, o que fez </w:t>
      </w:r>
      <w:r w:rsidR="001338A7">
        <w:rPr>
          <w:rFonts w:ascii="Times New Roman" w:eastAsia="Times New Roman" w:hAnsi="Times New Roman" w:cs="Times New Roman"/>
          <w:color w:val="00000A"/>
          <w:sz w:val="24"/>
          <w:szCs w:val="24"/>
        </w:rPr>
        <w:t xml:space="preserve">depois de </w:t>
      </w:r>
      <w:r>
        <w:rPr>
          <w:rFonts w:ascii="Times New Roman" w:eastAsia="Times New Roman" w:hAnsi="Times New Roman" w:cs="Times New Roman"/>
          <w:color w:val="00000A"/>
          <w:sz w:val="24"/>
          <w:szCs w:val="24"/>
        </w:rPr>
        <w:t xml:space="preserve">ressarcir a viagem </w:t>
      </w:r>
      <w:r w:rsidR="001338A7">
        <w:rPr>
          <w:rFonts w:ascii="Times New Roman" w:eastAsia="Times New Roman" w:hAnsi="Times New Roman" w:cs="Times New Roman"/>
          <w:color w:val="00000A"/>
          <w:sz w:val="24"/>
          <w:szCs w:val="24"/>
        </w:rPr>
        <w:t xml:space="preserve">até ali </w:t>
      </w:r>
      <w:r>
        <w:rPr>
          <w:rFonts w:ascii="Times New Roman" w:eastAsia="Times New Roman" w:hAnsi="Times New Roman" w:cs="Times New Roman"/>
          <w:color w:val="00000A"/>
          <w:sz w:val="24"/>
          <w:szCs w:val="24"/>
        </w:rPr>
        <w:t xml:space="preserve">para o tio. Casou-se com a portuguesa que namorava por cartas e foi trabalhar no restaurante do Hotel São Paulo (Centro), onde ficou três anos e foi gerente. </w:t>
      </w:r>
      <w:r>
        <w:rPr>
          <w:rFonts w:ascii="Times New Roman" w:eastAsia="Times New Roman" w:hAnsi="Times New Roman" w:cs="Times New Roman"/>
          <w:sz w:val="24"/>
          <w:szCs w:val="24"/>
        </w:rPr>
        <w:t xml:space="preserve">A mãe de Fernando, com irmãos no Canadá e na França, foi doméstica, lavadeira e zeladora de pensão, enquanto o pai passou de gerente a dono de bares na Barra Funda, onde moravam. O círculo inicial de amigos era mais de portugueses – ele e outros chegaram a </w:t>
      </w:r>
      <w:r w:rsidR="003041A7">
        <w:rPr>
          <w:rFonts w:ascii="Times New Roman" w:eastAsia="Times New Roman" w:hAnsi="Times New Roman" w:cs="Times New Roman"/>
          <w:sz w:val="24"/>
          <w:szCs w:val="24"/>
        </w:rPr>
        <w:t xml:space="preserve">fazer doações </w:t>
      </w:r>
      <w:r>
        <w:rPr>
          <w:rFonts w:ascii="Times New Roman" w:eastAsia="Times New Roman" w:hAnsi="Times New Roman" w:cs="Times New Roman"/>
          <w:sz w:val="24"/>
          <w:szCs w:val="24"/>
        </w:rPr>
        <w:t xml:space="preserve">às obras da Portuguesa, o que lhes valeu a carteira vermelha de sócio remido do clube </w:t>
      </w:r>
      <w:r>
        <w:rPr>
          <w:rFonts w:ascii="Times New Roman" w:eastAsia="Times New Roman" w:hAnsi="Times New Roman" w:cs="Times New Roman"/>
          <w:color w:val="00000A"/>
          <w:sz w:val="24"/>
          <w:szCs w:val="24"/>
        </w:rPr>
        <w:t>com a origem deles no nome.</w:t>
      </w:r>
    </w:p>
    <w:p w14:paraId="09653E97" w14:textId="3652667B"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Na infância, Fernando foi alvo de chacotas dos colegas devido à origem dos pais. Foi chamado de filho de “burrego”, “jumento” e “bigoduda”, mas diz ter feito pouco caso. </w:t>
      </w:r>
      <w:r w:rsidR="003041A7">
        <w:rPr>
          <w:rFonts w:ascii="Times New Roman" w:eastAsia="Times New Roman" w:hAnsi="Times New Roman" w:cs="Times New Roman"/>
          <w:sz w:val="24"/>
          <w:szCs w:val="24"/>
        </w:rPr>
        <w:t>Seu</w:t>
      </w:r>
      <w:r>
        <w:rPr>
          <w:rFonts w:ascii="Times New Roman" w:eastAsia="Times New Roman" w:hAnsi="Times New Roman" w:cs="Times New Roman"/>
          <w:sz w:val="24"/>
          <w:szCs w:val="24"/>
        </w:rPr>
        <w:t xml:space="preserve"> pai, conhecido por colegas porque seus bares ficavam perto da escola, voltou à panificação após mais três décadas entre bares e restaurantes. Em 1998, os Cunhas abriram com sócios a Palácio de Cristal e, quatro anos depois, Fernando, o irmão e três sócios de origem portuguesa como Antônio Pereira abriram a </w:t>
      </w:r>
      <w:proofErr w:type="spellStart"/>
      <w:r>
        <w:rPr>
          <w:rFonts w:ascii="Times New Roman" w:eastAsia="Times New Roman" w:hAnsi="Times New Roman" w:cs="Times New Roman"/>
          <w:sz w:val="24"/>
          <w:szCs w:val="24"/>
        </w:rPr>
        <w:t>Bella</w:t>
      </w:r>
      <w:proofErr w:type="spellEnd"/>
      <w:r>
        <w:rPr>
          <w:rFonts w:ascii="Times New Roman" w:eastAsia="Times New Roman" w:hAnsi="Times New Roman" w:cs="Times New Roman"/>
          <w:sz w:val="24"/>
          <w:szCs w:val="24"/>
        </w:rPr>
        <w:t xml:space="preserve"> Paulista em uma esquina perto da Avenida Paulista. Nela se enlaçam, como se </w:t>
      </w:r>
      <w:r w:rsidR="00FD2A32">
        <w:rPr>
          <w:rFonts w:ascii="Times New Roman" w:eastAsia="Times New Roman" w:hAnsi="Times New Roman" w:cs="Times New Roman"/>
          <w:sz w:val="24"/>
          <w:szCs w:val="24"/>
        </w:rPr>
        <w:t>vê</w:t>
      </w:r>
      <w:r>
        <w:rPr>
          <w:rFonts w:ascii="Times New Roman" w:eastAsia="Times New Roman" w:hAnsi="Times New Roman" w:cs="Times New Roman"/>
          <w:sz w:val="24"/>
          <w:szCs w:val="24"/>
        </w:rPr>
        <w:t>, as raízes portuguesas dos sócios.</w:t>
      </w:r>
      <w:r>
        <w:rPr>
          <w:rFonts w:ascii="Times New Roman" w:eastAsia="Times New Roman" w:hAnsi="Times New Roman" w:cs="Times New Roman"/>
          <w:color w:val="00000A"/>
          <w:sz w:val="24"/>
          <w:szCs w:val="24"/>
        </w:rPr>
        <w:t xml:space="preserve"> </w:t>
      </w:r>
    </w:p>
    <w:p w14:paraId="09653E98" w14:textId="77777777" w:rsidR="006F56F4" w:rsidRDefault="006F56F4">
      <w:pPr>
        <w:spacing w:line="360" w:lineRule="auto"/>
        <w:rPr>
          <w:rFonts w:ascii="Times New Roman" w:hAnsi="Times New Roman" w:cs="Times New Roman"/>
          <w:sz w:val="24"/>
          <w:szCs w:val="24"/>
        </w:rPr>
      </w:pPr>
    </w:p>
    <w:p w14:paraId="09653E99" w14:textId="77777777" w:rsidR="006F56F4" w:rsidRDefault="6C8F3FB7">
      <w:pPr>
        <w:pStyle w:val="Ttulo2"/>
        <w:spacing w:before="0" w:after="0" w:line="360" w:lineRule="auto"/>
        <w:ind w:left="0" w:right="0"/>
      </w:pPr>
      <w:bookmarkStart w:id="52" w:name="_Toc174360188"/>
      <w:bookmarkStart w:id="53" w:name="_Toc114251665"/>
      <w:bookmarkEnd w:id="52"/>
      <w:r>
        <w:t>Reinvenção para imigrantes em Niterói, Curitiba e São Paulo</w:t>
      </w:r>
      <w:bookmarkEnd w:id="53"/>
    </w:p>
    <w:p w14:paraId="09653E9A" w14:textId="47C47421" w:rsidR="006F56F4" w:rsidRDefault="006F56F4" w:rsidP="6C8F3FB7">
      <w:pPr>
        <w:spacing w:after="0" w:line="240" w:lineRule="auto"/>
        <w:jc w:val="center"/>
        <w:rPr>
          <w:rFonts w:ascii="Times New Roman" w:eastAsia="Times New Roman" w:hAnsi="Times New Roman" w:cs="Times New Roman"/>
          <w:b/>
          <w:bCs/>
          <w:color w:val="00000A"/>
          <w:sz w:val="24"/>
          <w:szCs w:val="24"/>
        </w:rPr>
      </w:pPr>
      <w:r>
        <w:rPr>
          <w:noProof/>
        </w:rPr>
        <w:drawing>
          <wp:inline distT="0" distB="0" distL="0" distR="0" wp14:anchorId="3E508299" wp14:editId="22585BFD">
            <wp:extent cx="2880000" cy="2160000"/>
            <wp:effectExtent l="0" t="0" r="0" b="0"/>
            <wp:docPr id="1313708017" name="Imagem 131370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C90CD65" w14:textId="25552AF7" w:rsidR="6C8F3FB7" w:rsidRDefault="6C8F3FB7" w:rsidP="6C8F3FB7">
      <w:pPr>
        <w:spacing w:after="0" w:line="240" w:lineRule="auto"/>
        <w:jc w:val="center"/>
        <w:rPr>
          <w:rFonts w:ascii="Times New Roman" w:eastAsia="Times New Roman" w:hAnsi="Times New Roman" w:cs="Times New Roman"/>
          <w:i/>
          <w:iCs/>
          <w:color w:val="00000A"/>
          <w:sz w:val="18"/>
          <w:szCs w:val="18"/>
        </w:rPr>
      </w:pPr>
      <w:r w:rsidRPr="6C8F3FB7">
        <w:rPr>
          <w:rFonts w:ascii="Times New Roman" w:eastAsia="Times New Roman" w:hAnsi="Times New Roman" w:cs="Times New Roman"/>
          <w:i/>
          <w:iCs/>
          <w:color w:val="00000A"/>
          <w:sz w:val="18"/>
          <w:szCs w:val="18"/>
        </w:rPr>
        <w:t>Gentil de Sousa e Joaquim Cancela Gonçalves: Niterói e Curitiba</w:t>
      </w:r>
    </w:p>
    <w:p w14:paraId="747DDF25" w14:textId="0D5431E1" w:rsidR="6C8F3FB7" w:rsidRDefault="6C8F3FB7" w:rsidP="6C8F3FB7">
      <w:pPr>
        <w:spacing w:after="0" w:line="360" w:lineRule="auto"/>
        <w:jc w:val="both"/>
        <w:rPr>
          <w:rFonts w:ascii="Times New Roman" w:eastAsia="Times New Roman" w:hAnsi="Times New Roman" w:cs="Times New Roman"/>
          <w:b/>
          <w:bCs/>
          <w:color w:val="00000A"/>
          <w:sz w:val="24"/>
          <w:szCs w:val="24"/>
        </w:rPr>
      </w:pPr>
    </w:p>
    <w:p w14:paraId="09653E9B" w14:textId="77777777" w:rsidR="006F56F4" w:rsidRDefault="006F56F4">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“Um tio que eu tinha no Brasil foi a passeio lá” (imigrante no Rio/Niterói desde 1951)</w:t>
      </w:r>
    </w:p>
    <w:p w14:paraId="09653E9C" w14:textId="28E6522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Aos 21 anos, o alfaiate Gentil Moreira de Sousa, de Burgo (Arouca), quis mudar de vida. Na primavera de 1951, deixou a família, o trabalho e o clarinet</w:t>
      </w:r>
      <w:r w:rsidR="00FD2A32">
        <w:rPr>
          <w:rFonts w:ascii="Times New Roman" w:eastAsia="Times New Roman" w:hAnsi="Times New Roman" w:cs="Times New Roman"/>
          <w:color w:val="00000A"/>
          <w:sz w:val="24"/>
          <w:szCs w:val="24"/>
        </w:rPr>
        <w:t xml:space="preserve">e que tocava na </w:t>
      </w:r>
      <w:r>
        <w:rPr>
          <w:rFonts w:ascii="Times New Roman" w:eastAsia="Times New Roman" w:hAnsi="Times New Roman" w:cs="Times New Roman"/>
          <w:color w:val="00000A"/>
          <w:sz w:val="24"/>
          <w:szCs w:val="24"/>
        </w:rPr>
        <w:t>filarmônica local, regida p</w:t>
      </w:r>
      <w:r w:rsidR="00A16C65">
        <w:rPr>
          <w:rFonts w:ascii="Times New Roman" w:eastAsia="Times New Roman" w:hAnsi="Times New Roman" w:cs="Times New Roman"/>
          <w:color w:val="00000A"/>
          <w:sz w:val="24"/>
          <w:szCs w:val="24"/>
        </w:rPr>
        <w:t xml:space="preserve">or seu </w:t>
      </w:r>
      <w:r>
        <w:rPr>
          <w:rFonts w:ascii="Times New Roman" w:eastAsia="Times New Roman" w:hAnsi="Times New Roman" w:cs="Times New Roman"/>
          <w:color w:val="00000A"/>
          <w:sz w:val="24"/>
          <w:szCs w:val="24"/>
        </w:rPr>
        <w:t xml:space="preserve">pai. Graças à carta de chamada para a alfaiataria do amigo de um tio, embarcou com sonhos no </w:t>
      </w:r>
      <w:r>
        <w:rPr>
          <w:rFonts w:ascii="Times New Roman" w:eastAsia="Times New Roman" w:hAnsi="Times New Roman" w:cs="Times New Roman"/>
          <w:i/>
          <w:color w:val="00000A"/>
          <w:sz w:val="24"/>
          <w:szCs w:val="24"/>
        </w:rPr>
        <w:t>North King</w:t>
      </w:r>
      <w:r>
        <w:rPr>
          <w:rFonts w:ascii="Times New Roman" w:eastAsia="Times New Roman" w:hAnsi="Times New Roman" w:cs="Times New Roman"/>
          <w:color w:val="00000A"/>
          <w:sz w:val="24"/>
          <w:szCs w:val="24"/>
        </w:rPr>
        <w:t xml:space="preserve">, rumo ao Rio de Janeiro. Não era o plano A – preferia </w:t>
      </w:r>
      <w:r w:rsidR="00A16C65">
        <w:rPr>
          <w:rFonts w:ascii="Times New Roman" w:eastAsia="Times New Roman" w:hAnsi="Times New Roman" w:cs="Times New Roman"/>
          <w:color w:val="00000A"/>
          <w:sz w:val="24"/>
          <w:szCs w:val="24"/>
        </w:rPr>
        <w:t xml:space="preserve">os </w:t>
      </w:r>
      <w:r>
        <w:rPr>
          <w:rFonts w:ascii="Times New Roman" w:eastAsia="Times New Roman" w:hAnsi="Times New Roman" w:cs="Times New Roman"/>
          <w:color w:val="00000A"/>
          <w:sz w:val="24"/>
          <w:szCs w:val="24"/>
        </w:rPr>
        <w:t xml:space="preserve">Estados Unidos </w:t>
      </w:r>
      <w:r w:rsidR="00A16C65">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Angola –, mas tinha cinco tios maternos em Niterói, o que facilitaria a mudança. Como eles, duas irmãs e quatro irmãos trocaram Arouca pelo Brasil.</w:t>
      </w:r>
    </w:p>
    <w:p w14:paraId="09653E9D"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Cheguei aqui com 21 anos, exatamente. Eu estava para ir aos Estados Unidos, mas não gostava, estive a ir para Angola, mas não queria, e o meu tio... um tio que eu tinha aqui no Brasil foi a passeio lá e eu pedi a ele para me mandar uma carta de chamada. Na época, tinham as cartas de chamada e eu fui o primeiro a vir, depois vieram mais seis irmãos. (Gentil Moreira de Sousa, aos 88 anos)</w:t>
      </w:r>
      <w:r>
        <w:rPr>
          <w:rStyle w:val="ncoradanotadefim"/>
          <w:rFonts w:ascii="Times New Roman" w:eastAsia="Times New Roman" w:hAnsi="Times New Roman" w:cs="Times New Roman"/>
          <w:color w:val="00000A"/>
        </w:rPr>
        <w:footnoteReference w:id="286"/>
      </w:r>
    </w:p>
    <w:p w14:paraId="09653E9E" w14:textId="77777777" w:rsidR="006F56F4" w:rsidRDefault="006F56F4">
      <w:pPr>
        <w:spacing w:after="0" w:line="360" w:lineRule="auto"/>
        <w:ind w:firstLine="709"/>
        <w:jc w:val="both"/>
        <w:rPr>
          <w:rFonts w:ascii="Times New Roman" w:eastAsia="Times New Roman" w:hAnsi="Times New Roman" w:cs="Times New Roman"/>
          <w:color w:val="00000A"/>
        </w:rPr>
      </w:pPr>
    </w:p>
    <w:p w14:paraId="09653E9F" w14:textId="1F30919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 exemplo e o conselho aos irmãos emigrarem partiam d</w:t>
      </w:r>
      <w:r w:rsidR="00B44D1A">
        <w:rPr>
          <w:rFonts w:ascii="Times New Roman" w:eastAsia="Times New Roman" w:hAnsi="Times New Roman" w:cs="Times New Roman"/>
          <w:color w:val="00000A"/>
          <w:sz w:val="24"/>
          <w:szCs w:val="24"/>
        </w:rPr>
        <w:t xml:space="preserve">aquele </w:t>
      </w:r>
      <w:r>
        <w:rPr>
          <w:rFonts w:ascii="Times New Roman" w:eastAsia="Times New Roman" w:hAnsi="Times New Roman" w:cs="Times New Roman"/>
          <w:color w:val="00000A"/>
          <w:sz w:val="24"/>
          <w:szCs w:val="24"/>
        </w:rPr>
        <w:t xml:space="preserve">primogênito, que levou 17 dias a bordo com o irmão Cláudio... e mais cinco meses costurando, até desistir de ser alfaiate... e mais poucos meses como balconista da antiga Confeitaria Sorriso. Nos cinco anos seguintes, trabalhou e aprendeu muito como vendedor </w:t>
      </w:r>
      <w:r w:rsidR="00B44D1A">
        <w:rPr>
          <w:rFonts w:ascii="Times New Roman" w:eastAsia="Times New Roman" w:hAnsi="Times New Roman" w:cs="Times New Roman"/>
          <w:color w:val="00000A"/>
          <w:sz w:val="24"/>
          <w:szCs w:val="24"/>
        </w:rPr>
        <w:t>numa revenda de conservas e bebidas (</w:t>
      </w:r>
      <w:r>
        <w:rPr>
          <w:rFonts w:ascii="Times New Roman" w:eastAsia="Times New Roman" w:hAnsi="Times New Roman" w:cs="Times New Roman"/>
          <w:color w:val="00000A"/>
          <w:sz w:val="24"/>
          <w:szCs w:val="24"/>
        </w:rPr>
        <w:t>a Fonseca Araújo Importação e Exportação</w:t>
      </w:r>
      <w:r w:rsidR="00B44D1A">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t>
      </w:r>
      <w:r w:rsidR="00F14246">
        <w:rPr>
          <w:rFonts w:ascii="Times New Roman" w:eastAsia="Times New Roman" w:hAnsi="Times New Roman" w:cs="Times New Roman"/>
          <w:color w:val="00000A"/>
          <w:sz w:val="24"/>
          <w:szCs w:val="24"/>
        </w:rPr>
        <w:t>Seu</w:t>
      </w:r>
      <w:r>
        <w:rPr>
          <w:rFonts w:ascii="Times New Roman" w:eastAsia="Times New Roman" w:hAnsi="Times New Roman" w:cs="Times New Roman"/>
          <w:color w:val="00000A"/>
          <w:sz w:val="24"/>
          <w:szCs w:val="24"/>
        </w:rPr>
        <w:t xml:space="preserve"> apreço pelo comércio o fez comprar a Padaria Quaresma que pertencia ao sogro – foi na missa de Reis seguinte à sua chegada ao Brasil que conheceu a esposa, niteroiense filha de portugueses.</w:t>
      </w:r>
    </w:p>
    <w:p w14:paraId="09653EA0"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O pai dela era amigo do meu tio, e vivi com meu tio, casado aqui e já com uma filha, na Rua Marquês de Caxias. Ela morava lá com um tio, a mãe tinha morrido. E o pai, nessa altura, estava em Portugal. Eu então, meu tio passou e apresentou-me: “esse é meu sobrinho, Gentil, chegou agora de Portugal e tal”. Eu fiquei de olho, era filha de um homem que meu tio disse “isso não é para o teu bico, não”. Liguei para ela... liguei para ela e a encontrei no dia 5 de janeiro de 1952, na missa de Reis da catedral de São João.</w:t>
      </w:r>
      <w:r>
        <w:rPr>
          <w:rStyle w:val="ncoradanotadefim"/>
          <w:rFonts w:ascii="Times New Roman" w:eastAsia="Times New Roman" w:hAnsi="Times New Roman" w:cs="Times New Roman"/>
          <w:color w:val="00000A"/>
        </w:rPr>
        <w:footnoteReference w:id="287"/>
      </w:r>
    </w:p>
    <w:p w14:paraId="09653EA1"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p>
    <w:p w14:paraId="09653EA2" w14:textId="03D525FD"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Deixou a Quaresma para se dedicar à Garoto, padaria e confeitaria no Centro, e deu </w:t>
      </w:r>
      <w:r w:rsidR="00F14246">
        <w:rPr>
          <w:rFonts w:ascii="Times New Roman" w:eastAsia="Times New Roman" w:hAnsi="Times New Roman" w:cs="Times New Roman"/>
          <w:color w:val="00000A"/>
          <w:sz w:val="24"/>
          <w:szCs w:val="24"/>
        </w:rPr>
        <w:t xml:space="preserve">uma </w:t>
      </w:r>
      <w:r>
        <w:rPr>
          <w:rFonts w:ascii="Times New Roman" w:eastAsia="Times New Roman" w:hAnsi="Times New Roman" w:cs="Times New Roman"/>
          <w:color w:val="00000A"/>
          <w:sz w:val="24"/>
          <w:szCs w:val="24"/>
        </w:rPr>
        <w:t xml:space="preserve">participação societária a cada irmão (um voltou anos mais tarde para Portugal). Numa esquina movimentada de Icaraí, bairro nobre de Niterói, Gentil assumiu em 1975 a Beira Mar, padaria fundada por portugueses 33 anos antes. O dono, à época da entrevista com a filha Maria Célia à frente do negócio, foi franco ao revelar que sabe gerir a padaria, mas não sabe fazer pães. </w:t>
      </w:r>
      <w:r>
        <w:rPr>
          <w:rFonts w:ascii="Times New Roman" w:eastAsia="Times New Roman" w:hAnsi="Times New Roman" w:cs="Times New Roman"/>
          <w:color w:val="00000A"/>
          <w:sz w:val="24"/>
          <w:szCs w:val="24"/>
        </w:rPr>
        <w:lastRenderedPageBreak/>
        <w:t>Gostava tanto do ramo que não via pontos negativos nele. E trabalhar fins de semana? “Nunca fiz questão de folgar domingo, já que desde cedo eu tocava junto com a banda nesse dia.”</w:t>
      </w:r>
      <w:r>
        <w:rPr>
          <w:rStyle w:val="ncoradanotadefim"/>
          <w:rFonts w:ascii="Times New Roman" w:eastAsia="Times New Roman" w:hAnsi="Times New Roman" w:cs="Times New Roman"/>
          <w:color w:val="00000A"/>
          <w:sz w:val="24"/>
          <w:szCs w:val="24"/>
        </w:rPr>
        <w:footnoteReference w:id="288"/>
      </w:r>
    </w:p>
    <w:p w14:paraId="09653EA3" w14:textId="6F88096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migrar, nunca imaginara </w:t>
      </w:r>
      <w:r w:rsidR="00B81DD6">
        <w:rPr>
          <w:rFonts w:ascii="Times New Roman" w:eastAsia="Times New Roman" w:hAnsi="Times New Roman" w:cs="Times New Roman"/>
          <w:color w:val="00000A"/>
          <w:sz w:val="24"/>
          <w:szCs w:val="24"/>
        </w:rPr>
        <w:t>se torn</w:t>
      </w:r>
      <w:r>
        <w:rPr>
          <w:rFonts w:ascii="Times New Roman" w:eastAsia="Times New Roman" w:hAnsi="Times New Roman" w:cs="Times New Roman"/>
          <w:color w:val="00000A"/>
          <w:sz w:val="24"/>
          <w:szCs w:val="24"/>
        </w:rPr>
        <w:t xml:space="preserve">ar representante do país natal no exterior. </w:t>
      </w:r>
      <w:r w:rsidR="00FC58B7">
        <w:rPr>
          <w:rFonts w:ascii="Times New Roman" w:eastAsia="Times New Roman" w:hAnsi="Times New Roman" w:cs="Times New Roman"/>
          <w:color w:val="00000A"/>
          <w:sz w:val="24"/>
          <w:szCs w:val="24"/>
        </w:rPr>
        <w:t xml:space="preserve">Até falecer </w:t>
      </w:r>
      <w:r w:rsidR="00D41688">
        <w:rPr>
          <w:rFonts w:ascii="Times New Roman" w:eastAsia="Times New Roman" w:hAnsi="Times New Roman" w:cs="Times New Roman"/>
          <w:color w:val="00000A"/>
          <w:sz w:val="24"/>
          <w:szCs w:val="24"/>
        </w:rPr>
        <w:t xml:space="preserve">aos 92 anos, </w:t>
      </w:r>
      <w:r w:rsidR="00FC58B7">
        <w:rPr>
          <w:rFonts w:ascii="Times New Roman" w:eastAsia="Times New Roman" w:hAnsi="Times New Roman" w:cs="Times New Roman"/>
          <w:color w:val="00000A"/>
          <w:sz w:val="24"/>
          <w:szCs w:val="24"/>
        </w:rPr>
        <w:t xml:space="preserve">em </w:t>
      </w:r>
      <w:r w:rsidR="00CF46EA">
        <w:rPr>
          <w:rFonts w:ascii="Times New Roman" w:eastAsia="Times New Roman" w:hAnsi="Times New Roman" w:cs="Times New Roman"/>
          <w:color w:val="00000A"/>
          <w:sz w:val="24"/>
          <w:szCs w:val="24"/>
        </w:rPr>
        <w:t>2021</w:t>
      </w:r>
      <w:r w:rsidR="00B81DD6">
        <w:rPr>
          <w:rFonts w:ascii="Times New Roman" w:eastAsia="Times New Roman" w:hAnsi="Times New Roman" w:cs="Times New Roman"/>
          <w:color w:val="00000A"/>
          <w:sz w:val="24"/>
          <w:szCs w:val="24"/>
        </w:rPr>
        <w:t xml:space="preserve"> (</w:t>
      </w:r>
      <w:r w:rsidR="00D41688">
        <w:rPr>
          <w:rFonts w:ascii="Times New Roman" w:eastAsia="Times New Roman" w:hAnsi="Times New Roman" w:cs="Times New Roman"/>
          <w:color w:val="00000A"/>
          <w:sz w:val="24"/>
          <w:szCs w:val="24"/>
        </w:rPr>
        <w:t xml:space="preserve">morte </w:t>
      </w:r>
      <w:r w:rsidR="00B81DD6">
        <w:rPr>
          <w:rFonts w:ascii="Times New Roman" w:eastAsia="Times New Roman" w:hAnsi="Times New Roman" w:cs="Times New Roman"/>
          <w:color w:val="00000A"/>
          <w:sz w:val="24"/>
          <w:szCs w:val="24"/>
        </w:rPr>
        <w:t xml:space="preserve">noticiada </w:t>
      </w:r>
      <w:r w:rsidR="00C5243C">
        <w:rPr>
          <w:rFonts w:ascii="Times New Roman" w:eastAsia="Times New Roman" w:hAnsi="Times New Roman" w:cs="Times New Roman"/>
          <w:color w:val="00000A"/>
          <w:sz w:val="24"/>
          <w:szCs w:val="24"/>
        </w:rPr>
        <w:t>em</w:t>
      </w:r>
      <w:r w:rsidR="00B81DD6">
        <w:rPr>
          <w:rFonts w:ascii="Times New Roman" w:eastAsia="Times New Roman" w:hAnsi="Times New Roman" w:cs="Times New Roman"/>
          <w:color w:val="00000A"/>
          <w:sz w:val="24"/>
          <w:szCs w:val="24"/>
        </w:rPr>
        <w:t xml:space="preserve"> sites </w:t>
      </w:r>
      <w:r w:rsidR="001B693D">
        <w:rPr>
          <w:rFonts w:ascii="Times New Roman" w:eastAsia="Times New Roman" w:hAnsi="Times New Roman" w:cs="Times New Roman"/>
          <w:color w:val="00000A"/>
          <w:sz w:val="24"/>
          <w:szCs w:val="24"/>
        </w:rPr>
        <w:t>locais</w:t>
      </w:r>
      <w:r w:rsidR="00B81DD6">
        <w:rPr>
          <w:rFonts w:ascii="Times New Roman" w:eastAsia="Times New Roman" w:hAnsi="Times New Roman" w:cs="Times New Roman"/>
          <w:color w:val="00000A"/>
          <w:sz w:val="24"/>
          <w:szCs w:val="24"/>
        </w:rPr>
        <w:t>)</w:t>
      </w:r>
      <w:r w:rsidR="00CF46EA">
        <w:rPr>
          <w:rFonts w:ascii="Times New Roman" w:eastAsia="Times New Roman" w:hAnsi="Times New Roman" w:cs="Times New Roman"/>
          <w:color w:val="00000A"/>
          <w:sz w:val="24"/>
          <w:szCs w:val="24"/>
        </w:rPr>
        <w:t xml:space="preserve">, </w:t>
      </w:r>
      <w:r w:rsidR="00B81DD6">
        <w:rPr>
          <w:rFonts w:ascii="Times New Roman" w:eastAsia="Times New Roman" w:hAnsi="Times New Roman" w:cs="Times New Roman"/>
          <w:color w:val="00000A"/>
          <w:sz w:val="24"/>
          <w:szCs w:val="24"/>
        </w:rPr>
        <w:t>p</w:t>
      </w:r>
      <w:r>
        <w:rPr>
          <w:rFonts w:ascii="Times New Roman" w:eastAsia="Times New Roman" w:hAnsi="Times New Roman" w:cs="Times New Roman"/>
          <w:color w:val="00000A"/>
          <w:sz w:val="24"/>
          <w:szCs w:val="24"/>
        </w:rPr>
        <w:t xml:space="preserve">articipou da vida de instituições como o Real Gabinete Português de Leitura e Clube Ginástico Português, dos quais se tornou sócio, e Arouca Barra Clube, que ajudou a fundar. Foi dirigente do Clube Português de Niterói e recebeu títulos de cidadão niteroiense e fluminense e, de Portugal, o grau de comendador. O empreendedorismo e </w:t>
      </w:r>
      <w:r w:rsidR="002C1724">
        <w:rPr>
          <w:rFonts w:ascii="Times New Roman" w:eastAsia="Times New Roman" w:hAnsi="Times New Roman" w:cs="Times New Roman"/>
          <w:color w:val="00000A"/>
          <w:sz w:val="24"/>
          <w:szCs w:val="24"/>
        </w:rPr>
        <w:t xml:space="preserve">o </w:t>
      </w:r>
      <w:r>
        <w:rPr>
          <w:rFonts w:ascii="Times New Roman" w:eastAsia="Times New Roman" w:hAnsi="Times New Roman" w:cs="Times New Roman"/>
          <w:color w:val="00000A"/>
          <w:sz w:val="24"/>
          <w:szCs w:val="24"/>
        </w:rPr>
        <w:t xml:space="preserve">associativismo não aplacaram a veia lírica, explorada em poesias como as </w:t>
      </w:r>
      <w:r w:rsidR="002C1724">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três coletâneas, que lhe trouxeram a deferência de integrar a Academia Niteroiense de Letras. Uma estrofe resumi</w:t>
      </w:r>
      <w:r w:rsidR="00D41688">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 impulso nato a ele: “Sou fazedor de sonhos/ Sonhadores, sempre </w:t>
      </w:r>
      <w:proofErr w:type="gramStart"/>
      <w:r>
        <w:rPr>
          <w:rFonts w:ascii="Times New Roman" w:eastAsia="Times New Roman" w:hAnsi="Times New Roman" w:cs="Times New Roman"/>
          <w:color w:val="00000A"/>
          <w:sz w:val="24"/>
          <w:szCs w:val="24"/>
        </w:rPr>
        <w:t>acordado,/</w:t>
      </w:r>
      <w:proofErr w:type="gramEnd"/>
      <w:r>
        <w:rPr>
          <w:rFonts w:ascii="Times New Roman" w:eastAsia="Times New Roman" w:hAnsi="Times New Roman" w:cs="Times New Roman"/>
          <w:color w:val="00000A"/>
          <w:sz w:val="24"/>
          <w:szCs w:val="24"/>
        </w:rPr>
        <w:t xml:space="preserve"> Sonhos até idealizados/ E por eles era levado!”. Sua trajetória faz tais palavras não soarem ficção. Enquanto Portugal perdia alfaiate-músico, o Brasil ganh</w:t>
      </w:r>
      <w:r w:rsidR="004C78C9">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poeta-empreendedor.</w:t>
      </w:r>
    </w:p>
    <w:p w14:paraId="226E8929" w14:textId="77777777" w:rsidR="00E06BFF" w:rsidRDefault="00E06BFF">
      <w:pPr>
        <w:spacing w:after="0" w:line="360" w:lineRule="auto"/>
        <w:jc w:val="center"/>
        <w:rPr>
          <w:rFonts w:ascii="Times New Roman" w:eastAsia="Times New Roman" w:hAnsi="Times New Roman" w:cs="Times New Roman"/>
          <w:color w:val="00000A"/>
          <w:sz w:val="24"/>
          <w:szCs w:val="24"/>
        </w:rPr>
      </w:pPr>
    </w:p>
    <w:p w14:paraId="09653EA4" w14:textId="54141B77"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1BCC0AD4" w14:textId="77777777" w:rsidR="00E06BFF" w:rsidRDefault="00E06BFF">
      <w:pPr>
        <w:spacing w:after="0" w:line="360" w:lineRule="auto"/>
        <w:jc w:val="both"/>
        <w:rPr>
          <w:rFonts w:ascii="Times New Roman" w:eastAsia="Times New Roman" w:hAnsi="Times New Roman" w:cs="Times New Roman"/>
          <w:i/>
          <w:color w:val="00000A"/>
          <w:sz w:val="24"/>
          <w:szCs w:val="24"/>
        </w:rPr>
      </w:pPr>
    </w:p>
    <w:p w14:paraId="09653EA5" w14:textId="0590B713" w:rsidR="006F56F4" w:rsidRDefault="006F56F4">
      <w:pPr>
        <w:spacing w:after="0" w:line="360" w:lineRule="auto"/>
        <w:jc w:val="both"/>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“Fez carta de chamada para todos” (filho de imigrantes fixados no PR de anos 1950)</w:t>
      </w:r>
    </w:p>
    <w:p w14:paraId="09653EA6"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Redes formais e informais de imigrantes se formaram em cidades menos lembradas pela imigração portuguesa, como Curitiba, onde desde 1878 há a Sociedade Portuguesa 1º de Dezembro, </w:t>
      </w:r>
      <w:proofErr w:type="gramStart"/>
      <w:r>
        <w:rPr>
          <w:rFonts w:ascii="Times New Roman" w:eastAsia="Times New Roman" w:hAnsi="Times New Roman" w:cs="Times New Roman"/>
          <w:color w:val="00000A"/>
          <w:sz w:val="24"/>
          <w:szCs w:val="24"/>
        </w:rPr>
        <w:t>um nó pioneiro dessas redes no Sul. Imigrantes se fixaram</w:t>
      </w:r>
      <w:proofErr w:type="gramEnd"/>
      <w:r>
        <w:rPr>
          <w:rFonts w:ascii="Times New Roman" w:eastAsia="Times New Roman" w:hAnsi="Times New Roman" w:cs="Times New Roman"/>
          <w:color w:val="00000A"/>
          <w:sz w:val="24"/>
          <w:szCs w:val="24"/>
        </w:rPr>
        <w:t xml:space="preserve"> na cidade a convite de conhecidos que os precediam. O panificador Joaquim Cancela Gonçalves, </w:t>
      </w:r>
      <w:proofErr w:type="spellStart"/>
      <w:r>
        <w:rPr>
          <w:rFonts w:ascii="Times New Roman" w:eastAsia="Times New Roman" w:hAnsi="Times New Roman" w:cs="Times New Roman"/>
          <w:color w:val="00000A"/>
          <w:sz w:val="24"/>
          <w:szCs w:val="24"/>
        </w:rPr>
        <w:t>ex-dirigente</w:t>
      </w:r>
      <w:proofErr w:type="spellEnd"/>
      <w:r>
        <w:rPr>
          <w:rFonts w:ascii="Times New Roman" w:eastAsia="Times New Roman" w:hAnsi="Times New Roman" w:cs="Times New Roman"/>
          <w:color w:val="00000A"/>
          <w:sz w:val="24"/>
          <w:szCs w:val="24"/>
        </w:rPr>
        <w:t xml:space="preserve"> do sindicato estadual da categoria e filho de imigrantes radicados no início dos anos 1950, recordou que um tio-avô foi decisivo a quem saiu do distrito da Guarda:</w:t>
      </w:r>
    </w:p>
    <w:p w14:paraId="09653EA7"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Um tio da minha mãe vivia em Curitiba e acabou chamando praticamente todos os portugueses da região da Lomba e Vale Mourisco [Guarda] para cá. Era carpinteiro e chamou as irmãs por parte do meu avô. Fez carta de chamada para todos. (...) Todos os portugueses que chegaram nessa época foram chamados pelo José [Lourenço] Cancela e ficaram na casa dele. Depois, através dele arrumavam serviços. Era uma época em que havia muitas oportunidades no Brasil. (Joaquim Cancela Gonçalves, ouvido aos 59 anos)</w:t>
      </w:r>
      <w:r>
        <w:rPr>
          <w:rStyle w:val="ncoradanotadefim"/>
          <w:rFonts w:ascii="Times New Roman" w:eastAsia="Times New Roman" w:hAnsi="Times New Roman" w:cs="Times New Roman"/>
          <w:color w:val="00000A"/>
        </w:rPr>
        <w:footnoteReference w:id="289"/>
      </w:r>
    </w:p>
    <w:p w14:paraId="09653EA8"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p>
    <w:p w14:paraId="09653EA9"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necessidade fazia o imigrante, mas seu rumo nem sempre partia de suas escolhas apenas. Exemplo disso foi José Pires Cancela, pai de Joaquim, que emigrou em 1953: “Meu pai acabou vindo para o Brasil porque não conseguiu, através do governo, ir para Angola, </w:t>
      </w:r>
      <w:proofErr w:type="gramStart"/>
      <w:r>
        <w:rPr>
          <w:rFonts w:ascii="Times New Roman" w:eastAsia="Times New Roman" w:hAnsi="Times New Roman" w:cs="Times New Roman"/>
          <w:color w:val="00000A"/>
          <w:sz w:val="24"/>
          <w:szCs w:val="24"/>
        </w:rPr>
        <w:t>aonde</w:t>
      </w:r>
      <w:proofErr w:type="gramEnd"/>
      <w:r>
        <w:rPr>
          <w:rFonts w:ascii="Times New Roman" w:eastAsia="Times New Roman" w:hAnsi="Times New Roman" w:cs="Times New Roman"/>
          <w:color w:val="00000A"/>
          <w:sz w:val="24"/>
          <w:szCs w:val="24"/>
        </w:rPr>
        <w:t xml:space="preserve"> ele queria ir. Era mais fácil vir para o Brasil do que para Angola.” A mãe Rosa e as irmãs se </w:t>
      </w:r>
      <w:r>
        <w:rPr>
          <w:rFonts w:ascii="Times New Roman" w:eastAsia="Times New Roman" w:hAnsi="Times New Roman" w:cs="Times New Roman"/>
          <w:color w:val="00000A"/>
          <w:sz w:val="24"/>
          <w:szCs w:val="24"/>
        </w:rPr>
        <w:lastRenderedPageBreak/>
        <w:t>empregaram na linha de produção de uma fábrica de fitas. A legislação à época ajudaria a esclarecer a facilidade de tais famílias se inserirem no fluxo Portugal-Brasil. “Descreviam que faltava tudo, tinham que dividir as coisas, a economia era muita... E depois que as coisas começaram a melhorar, começaram a fazer comércio, discutir ideias”, diria Gonçalves, cujo pai lavou roupa em balde tal a penúria do início dessa vida.</w:t>
      </w:r>
      <w:r>
        <w:rPr>
          <w:rStyle w:val="ncoradanotadefim"/>
          <w:rFonts w:ascii="Times New Roman" w:eastAsia="Times New Roman" w:hAnsi="Times New Roman" w:cs="Times New Roman"/>
          <w:color w:val="00000A"/>
          <w:sz w:val="24"/>
          <w:szCs w:val="24"/>
        </w:rPr>
        <w:footnoteReference w:id="290"/>
      </w:r>
      <w:r>
        <w:rPr>
          <w:rFonts w:ascii="Times New Roman" w:eastAsia="Times New Roman" w:hAnsi="Times New Roman" w:cs="Times New Roman"/>
          <w:color w:val="00000A"/>
          <w:sz w:val="24"/>
          <w:szCs w:val="24"/>
        </w:rPr>
        <w:t xml:space="preserve"> </w:t>
      </w:r>
    </w:p>
    <w:p w14:paraId="09653EAA"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Enfim, todos sobreviveram. Se você pegar os anos em que eles vieram para cá, hoje eles pensam ‘se tivesse aguentado um pouco em Portugal, hoje estaria melhor lá’. Porque eles focam muito hoje, por exemplo, as aposentadorias de Portugal estão melhores que as aposentarias daqui, não é? Então meus tios que acabaram ficando ou indo para a França hoje conseguem um rendimento melhor lá do que o meu pai consegue aposentar aqui. Então, eles ficam assim às vezes... nessa frustração. Infelizmente são coisas que fogem do controle, não é da nossa vontade (...). Você tem que estar sempre reinventando o negócio. Parecia que a coisa estava boa, todos gastando e comprando, de repente vem e não tem mais nada. O </w:t>
      </w:r>
      <w:proofErr w:type="gramStart"/>
      <w:r>
        <w:rPr>
          <w:rFonts w:ascii="Times New Roman" w:eastAsia="Times New Roman" w:hAnsi="Times New Roman" w:cs="Times New Roman"/>
          <w:color w:val="00000A"/>
        </w:rPr>
        <w:t>cara</w:t>
      </w:r>
      <w:proofErr w:type="gramEnd"/>
      <w:r>
        <w:rPr>
          <w:rFonts w:ascii="Times New Roman" w:eastAsia="Times New Roman" w:hAnsi="Times New Roman" w:cs="Times New Roman"/>
          <w:color w:val="00000A"/>
        </w:rPr>
        <w:t xml:space="preserve"> para de comprar porque não tem dinheiro, perde o emprego, não tinha gente para trabalhar, [e depois] não arruma gente para trabalhar. (...) O que você ganha numa época acaba perdendo em outra. Infelizmente, é o que tem acontecido.</w:t>
      </w:r>
      <w:r>
        <w:rPr>
          <w:rStyle w:val="ncoradanotadefim"/>
          <w:rFonts w:ascii="Times New Roman" w:eastAsia="Times New Roman" w:hAnsi="Times New Roman" w:cs="Times New Roman"/>
          <w:color w:val="00000A"/>
        </w:rPr>
        <w:footnoteReference w:id="291"/>
      </w:r>
      <w:r>
        <w:rPr>
          <w:rFonts w:ascii="Times New Roman" w:eastAsia="Times New Roman" w:hAnsi="Times New Roman" w:cs="Times New Roman"/>
          <w:color w:val="00000A"/>
        </w:rPr>
        <w:t xml:space="preserve">  </w:t>
      </w:r>
    </w:p>
    <w:p w14:paraId="09653EAB" w14:textId="77777777" w:rsidR="006F56F4" w:rsidRDefault="006F56F4">
      <w:pPr>
        <w:spacing w:after="0" w:line="360" w:lineRule="auto"/>
        <w:ind w:firstLine="709"/>
        <w:jc w:val="both"/>
        <w:rPr>
          <w:rFonts w:ascii="Times New Roman" w:eastAsia="Times New Roman" w:hAnsi="Times New Roman" w:cs="Times New Roman"/>
          <w:color w:val="00000A"/>
        </w:rPr>
      </w:pPr>
    </w:p>
    <w:p w14:paraId="081608B8" w14:textId="77777777" w:rsidR="0051778C" w:rsidRDefault="006F56F4" w:rsidP="0051778C">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Quando </w:t>
      </w:r>
      <w:r w:rsidR="00A37B82">
        <w:rPr>
          <w:rFonts w:ascii="Times New Roman" w:eastAsia="Times New Roman" w:hAnsi="Times New Roman" w:cs="Times New Roman"/>
          <w:color w:val="00000A"/>
          <w:sz w:val="24"/>
          <w:szCs w:val="24"/>
        </w:rPr>
        <w:t xml:space="preserve">José </w:t>
      </w:r>
      <w:r>
        <w:rPr>
          <w:rFonts w:ascii="Times New Roman" w:eastAsia="Times New Roman" w:hAnsi="Times New Roman" w:cs="Times New Roman"/>
          <w:color w:val="00000A"/>
          <w:sz w:val="24"/>
          <w:szCs w:val="24"/>
        </w:rPr>
        <w:t xml:space="preserve">ainda era sócio de uma lanchonete, o </w:t>
      </w:r>
      <w:r w:rsidR="00A37B82">
        <w:rPr>
          <w:rFonts w:ascii="Times New Roman" w:eastAsia="Times New Roman" w:hAnsi="Times New Roman" w:cs="Times New Roman"/>
          <w:color w:val="00000A"/>
          <w:sz w:val="24"/>
          <w:szCs w:val="24"/>
        </w:rPr>
        <w:t xml:space="preserve">filho </w:t>
      </w:r>
      <w:r>
        <w:rPr>
          <w:rFonts w:ascii="Times New Roman" w:eastAsia="Times New Roman" w:hAnsi="Times New Roman" w:cs="Times New Roman"/>
          <w:color w:val="00000A"/>
          <w:sz w:val="24"/>
          <w:szCs w:val="24"/>
        </w:rPr>
        <w:t>Joaquim</w:t>
      </w:r>
      <w:r w:rsidR="00A37B82">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t>
      </w:r>
      <w:r w:rsidR="00A37B82">
        <w:rPr>
          <w:rFonts w:ascii="Times New Roman" w:eastAsia="Times New Roman" w:hAnsi="Times New Roman" w:cs="Times New Roman"/>
          <w:color w:val="00000A"/>
          <w:sz w:val="24"/>
          <w:szCs w:val="24"/>
        </w:rPr>
        <w:t>aos</w:t>
      </w:r>
      <w:r>
        <w:rPr>
          <w:rFonts w:ascii="Times New Roman" w:eastAsia="Times New Roman" w:hAnsi="Times New Roman" w:cs="Times New Roman"/>
          <w:color w:val="00000A"/>
          <w:sz w:val="24"/>
          <w:szCs w:val="24"/>
        </w:rPr>
        <w:t xml:space="preserve"> 11 anos</w:t>
      </w:r>
      <w:r w:rsidR="00A37B82">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viu de perto atores da novela </w:t>
      </w:r>
      <w:r>
        <w:rPr>
          <w:rFonts w:ascii="Times New Roman" w:eastAsia="Times New Roman" w:hAnsi="Times New Roman" w:cs="Times New Roman"/>
          <w:i/>
          <w:color w:val="00000A"/>
          <w:sz w:val="24"/>
          <w:szCs w:val="24"/>
        </w:rPr>
        <w:t>Antônio Maria</w:t>
      </w:r>
      <w:r>
        <w:rPr>
          <w:rFonts w:ascii="Times New Roman" w:eastAsia="Times New Roman" w:hAnsi="Times New Roman" w:cs="Times New Roman"/>
          <w:color w:val="00000A"/>
          <w:sz w:val="24"/>
          <w:szCs w:val="24"/>
        </w:rPr>
        <w:t xml:space="preserve">, sucesso na TV Tupi, na inauguração da padaria </w:t>
      </w:r>
      <w:proofErr w:type="spellStart"/>
      <w:r>
        <w:rPr>
          <w:rFonts w:ascii="Times New Roman" w:eastAsia="Times New Roman" w:hAnsi="Times New Roman" w:cs="Times New Roman"/>
          <w:color w:val="00000A"/>
          <w:sz w:val="24"/>
          <w:szCs w:val="24"/>
        </w:rPr>
        <w:t>Belpão</w:t>
      </w:r>
      <w:proofErr w:type="spellEnd"/>
      <w:r>
        <w:rPr>
          <w:rFonts w:ascii="Times New Roman" w:eastAsia="Times New Roman" w:hAnsi="Times New Roman" w:cs="Times New Roman"/>
          <w:color w:val="00000A"/>
          <w:sz w:val="24"/>
          <w:szCs w:val="24"/>
        </w:rPr>
        <w:t xml:space="preserve">, próxima ao negócio do pai, no Centro curitibano. O local levava o nome da padaria da novela, sobre um português que imigrava no Brasil após uma desilusão amorosa. Joaquim, que vendia sorvete na lanchonete, recordou a cena como se 1969 fosse ontem. Oito anos </w:t>
      </w:r>
      <w:r w:rsidR="004F2A03">
        <w:rPr>
          <w:rFonts w:ascii="Times New Roman" w:eastAsia="Times New Roman" w:hAnsi="Times New Roman" w:cs="Times New Roman"/>
          <w:color w:val="00000A"/>
          <w:sz w:val="24"/>
          <w:szCs w:val="24"/>
        </w:rPr>
        <w:t xml:space="preserve">e um serviço militar </w:t>
      </w:r>
      <w:r>
        <w:rPr>
          <w:rFonts w:ascii="Times New Roman" w:eastAsia="Times New Roman" w:hAnsi="Times New Roman" w:cs="Times New Roman"/>
          <w:color w:val="00000A"/>
          <w:sz w:val="24"/>
          <w:szCs w:val="24"/>
        </w:rPr>
        <w:t xml:space="preserve">depois, ele se empregou no balcão da </w:t>
      </w:r>
      <w:proofErr w:type="spellStart"/>
      <w:r>
        <w:rPr>
          <w:rFonts w:ascii="Times New Roman" w:eastAsia="Times New Roman" w:hAnsi="Times New Roman" w:cs="Times New Roman"/>
          <w:color w:val="00000A"/>
          <w:sz w:val="24"/>
          <w:szCs w:val="24"/>
        </w:rPr>
        <w:t>Belpão</w:t>
      </w:r>
      <w:proofErr w:type="spellEnd"/>
      <w:r>
        <w:rPr>
          <w:rFonts w:ascii="Times New Roman" w:eastAsia="Times New Roman" w:hAnsi="Times New Roman" w:cs="Times New Roman"/>
          <w:color w:val="00000A"/>
          <w:sz w:val="24"/>
          <w:szCs w:val="24"/>
        </w:rPr>
        <w:t>, então na mão de seus tios, e logo se torn</w:t>
      </w:r>
      <w:r w:rsidR="004F2A03">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sócio com metade da participação, usando dinheiro obtido pelo pai ao vender uma propriedade.</w:t>
      </w:r>
    </w:p>
    <w:p w14:paraId="09653EAD" w14:textId="2FC220E5" w:rsidR="006F56F4" w:rsidRDefault="006F56F4">
      <w:pPr>
        <w:spacing w:after="0" w:line="360" w:lineRule="auto"/>
        <w:ind w:firstLine="709"/>
        <w:jc w:val="both"/>
        <w:rPr>
          <w:rFonts w:ascii="Times New Roman" w:eastAsia="Times New Roman" w:hAnsi="Times New Roman" w:cs="Times New Roman"/>
          <w:color w:val="00000A"/>
          <w:sz w:val="24"/>
          <w:szCs w:val="24"/>
        </w:rPr>
      </w:pPr>
      <w:r w:rsidRPr="0051778C">
        <w:rPr>
          <w:rFonts w:ascii="Times New Roman" w:hAnsi="Times New Roman" w:cs="Times New Roman"/>
          <w:sz w:val="24"/>
          <w:szCs w:val="24"/>
        </w:rPr>
        <w:t xml:space="preserve">A padaria ganhou o nome Vera Cruz, como o antigo bar dos Cancela, e Joaquim a conciliou com a família de três filhos e a atuação no sindicato, que presidiu de 2002 a 2010. No </w:t>
      </w:r>
      <w:r w:rsidR="0051778C" w:rsidRPr="0051778C">
        <w:rPr>
          <w:rFonts w:ascii="Times New Roman" w:hAnsi="Times New Roman" w:cs="Times New Roman"/>
          <w:sz w:val="24"/>
          <w:szCs w:val="24"/>
        </w:rPr>
        <w:t>Sindicato da Indústria de Panificação e Confeitaria</w:t>
      </w:r>
      <w:r w:rsidR="0051778C">
        <w:rPr>
          <w:rFonts w:ascii="Times New Roman" w:hAnsi="Times New Roman" w:cs="Times New Roman"/>
          <w:sz w:val="24"/>
          <w:szCs w:val="24"/>
        </w:rPr>
        <w:t xml:space="preserve"> (</w:t>
      </w:r>
      <w:r>
        <w:rPr>
          <w:rFonts w:ascii="Times New Roman" w:eastAsia="Times New Roman" w:hAnsi="Times New Roman" w:cs="Times New Roman"/>
          <w:color w:val="00000A"/>
          <w:sz w:val="24"/>
          <w:szCs w:val="24"/>
        </w:rPr>
        <w:t>SIPCEP</w:t>
      </w:r>
      <w:r w:rsidR="0051778C">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liderou o debate para passar a venda do pão de unidade a peso (“um cara vendia pão de 30g como 50g, você pagava mais barato achando vantagem e não sabia o quanto de pão estava levando”) e comandou um feito que o pôs no Guinness, o livro dos recordes: fez o maior pão do mundo, com 1.571kg e 538 metros. Só para untar a forma, sua equipe usou 20kg de banha; demais quantidades também foram superlativas: uma tonelada de farinha de trigo, 1.440 ovos, 40kg de fermento, 100kg de açúcar e 20kg de sal. Para ele, a ideia apoiada por empresas e profissionais valorizou a classe e incentivou os empresários a vencerem seus desafios.</w:t>
      </w:r>
    </w:p>
    <w:p w14:paraId="09653EAE" w14:textId="3119482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Portugueses como José e Rosa inspirariam personagens da ficção como o Antônio Maria da novela. Na vida real, familiares de Joaquim sentiam, no início, </w:t>
      </w:r>
      <w:r w:rsidR="009726B3">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 solidão que os aproximou de conterrâneos radicados na cidade, geralmente associada a emigrantes do Leste europeu. Costumavam se rever nas missas cada domingo e ao redor de uma mesa de cartas, na qual não podia faltar </w:t>
      </w:r>
      <w:r w:rsidR="008C73AB">
        <w:rPr>
          <w:rFonts w:ascii="Times New Roman" w:eastAsia="Times New Roman" w:hAnsi="Times New Roman" w:cs="Times New Roman"/>
          <w:color w:val="00000A"/>
          <w:sz w:val="24"/>
          <w:szCs w:val="24"/>
        </w:rPr>
        <w:t>o baralho para jogar</w:t>
      </w:r>
      <w:r>
        <w:rPr>
          <w:rFonts w:ascii="Times New Roman" w:eastAsia="Times New Roman" w:hAnsi="Times New Roman" w:cs="Times New Roman"/>
          <w:color w:val="00000A"/>
          <w:sz w:val="24"/>
          <w:szCs w:val="24"/>
        </w:rPr>
        <w:t xml:space="preserve"> sueca. Embora compartilhassem a rota do protagonista da TV Tupi, os pais do panificador se diferenciaram dele no principal: em vez de um coração partido no porto de partida da ficção, houve dois corações unidos no ponto de chegada da vida real.</w:t>
      </w:r>
    </w:p>
    <w:p w14:paraId="3ED864C8" w14:textId="77777777" w:rsidR="00784F94" w:rsidRDefault="00784F94">
      <w:pPr>
        <w:spacing w:after="0" w:line="360" w:lineRule="auto"/>
        <w:ind w:firstLine="709"/>
        <w:jc w:val="both"/>
        <w:rPr>
          <w:rFonts w:ascii="Times New Roman" w:eastAsia="Times New Roman" w:hAnsi="Times New Roman" w:cs="Times New Roman"/>
          <w:color w:val="00000A"/>
          <w:sz w:val="24"/>
          <w:szCs w:val="24"/>
        </w:rPr>
      </w:pPr>
    </w:p>
    <w:p w14:paraId="09653EAF" w14:textId="77777777"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09E26FD5" w14:textId="77777777" w:rsidR="00784F94" w:rsidRDefault="00784F94">
      <w:pPr>
        <w:spacing w:after="0" w:line="360" w:lineRule="auto"/>
        <w:rPr>
          <w:rFonts w:ascii="Times New Roman" w:eastAsia="Times New Roman" w:hAnsi="Times New Roman" w:cs="Times New Roman"/>
          <w:i/>
          <w:color w:val="00000A"/>
          <w:sz w:val="24"/>
          <w:szCs w:val="24"/>
        </w:rPr>
      </w:pPr>
    </w:p>
    <w:p w14:paraId="09653EB0" w14:textId="0E9F21DA"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“Você se desestrutura muito” (imigrante fixado na São Paulo de 1957)</w:t>
      </w:r>
    </w:p>
    <w:p w14:paraId="09653EB1" w14:textId="43DDA516"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O edifício de sete andares do sindicato d</w:t>
      </w:r>
      <w:r w:rsidR="00EC163D">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panificadores paulistas</w:t>
      </w:r>
      <w:r w:rsidR="00EC163D">
        <w:rPr>
          <w:rFonts w:ascii="Times New Roman" w:eastAsia="Times New Roman" w:hAnsi="Times New Roman" w:cs="Times New Roman"/>
          <w:color w:val="00000A"/>
          <w:sz w:val="24"/>
          <w:szCs w:val="24"/>
        </w:rPr>
        <w:t>, na Bela Vista,</w:t>
      </w:r>
      <w:r>
        <w:rPr>
          <w:rFonts w:ascii="Times New Roman" w:eastAsia="Times New Roman" w:hAnsi="Times New Roman" w:cs="Times New Roman"/>
          <w:color w:val="00000A"/>
          <w:sz w:val="24"/>
          <w:szCs w:val="24"/>
        </w:rPr>
        <w:t xml:space="preserve"> chama-se Frederico Maia, português que o presidiu em 1995-2005 – anos antes, presidi</w:t>
      </w:r>
      <w:r w:rsidR="00EC163D">
        <w:rPr>
          <w:rFonts w:ascii="Times New Roman" w:eastAsia="Times New Roman" w:hAnsi="Times New Roman" w:cs="Times New Roman"/>
          <w:color w:val="00000A"/>
          <w:sz w:val="24"/>
          <w:szCs w:val="24"/>
        </w:rPr>
        <w:t>ra</w:t>
      </w:r>
      <w:r>
        <w:rPr>
          <w:rFonts w:ascii="Times New Roman" w:eastAsia="Times New Roman" w:hAnsi="Times New Roman" w:cs="Times New Roman"/>
          <w:color w:val="00000A"/>
          <w:sz w:val="24"/>
          <w:szCs w:val="24"/>
        </w:rPr>
        <w:t xml:space="preserve"> a associação da classe após o conterrâneo Alfredo Carreira, perfilado anteriormente. Maia emigrou aos 15 anos, saindo do liceu (“ginásio” no Brasil) para driblar a escassez de empregos em Arouca. Embarcou no </w:t>
      </w:r>
      <w:r>
        <w:rPr>
          <w:rFonts w:ascii="Times New Roman" w:eastAsia="Times New Roman" w:hAnsi="Times New Roman" w:cs="Times New Roman"/>
          <w:i/>
          <w:color w:val="00000A"/>
          <w:sz w:val="24"/>
          <w:szCs w:val="24"/>
        </w:rPr>
        <w:t>Vera Cruz</w:t>
      </w:r>
      <w:r>
        <w:rPr>
          <w:rFonts w:ascii="Times New Roman" w:eastAsia="Times New Roman" w:hAnsi="Times New Roman" w:cs="Times New Roman"/>
          <w:color w:val="00000A"/>
          <w:sz w:val="24"/>
          <w:szCs w:val="24"/>
        </w:rPr>
        <w:t xml:space="preserve"> sem se despedir do pai, funcionário público a serviço em Angola e produtor de milho, vinho e outros gêneros. Ao chegar a Santos em setembro de 1957, a única referência foi a tia materna casada no Brasil. </w:t>
      </w:r>
    </w:p>
    <w:p w14:paraId="09653EB2"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Sou como muitos portugueses, fruto de uma diáspora, do tempo do, em que nós tínhamos um estado rico, um governo rico e uma população extremamente carente, Portugal da diáspora da era salazarista né, é onde o emprego era muito difícil em Portugal né, as condições de trabalho eram extremamente difíceis. Por outro lado eu sempre tive um sonho muito grande de conhecer o mundo, de viajar, de imigrar, porque mesmo morando em São Paulo, no Brasil na minha fase adulta, eu viajei muito pelo mundo, então eu sempre gostei disso né, e era uma, um sonho meu de ampliar os meus horizontes, mas na verdade o que provocou a imigração foi o aquilo que de certa forma levou à imigração, muitas, milhões de portugueses durante o regime salazarista, e que o desenvolvimento em Portugal era precário e emprego não havia. A Europa de após guerra de uma maneira geral era assim, mas Portugal foi muito pior, isso de certa forma nos empurrou para além das fronteiras e isso fez com que nós buscássemos outros horizontes para acolher de alguma forma e dar vazão a ambição de crescer, de alguma forma construir algo. (Frederico Maia, entrevistado aos 61 anos, em 2003, por Sonia Maria de Freitas)</w:t>
      </w:r>
      <w:r>
        <w:rPr>
          <w:rStyle w:val="ncoradanotadefim"/>
          <w:rFonts w:ascii="Times New Roman" w:eastAsia="Times New Roman" w:hAnsi="Times New Roman" w:cs="Times New Roman"/>
          <w:color w:val="00000A"/>
        </w:rPr>
        <w:footnoteReference w:id="292"/>
      </w:r>
      <w:r>
        <w:rPr>
          <w:rFonts w:ascii="Times New Roman" w:eastAsia="Times New Roman" w:hAnsi="Times New Roman" w:cs="Times New Roman"/>
          <w:color w:val="00000A"/>
        </w:rPr>
        <w:t xml:space="preserve"> </w:t>
      </w:r>
    </w:p>
    <w:p w14:paraId="09653EB3"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B4"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Maia se empregou na Copa do Mundo, padaria do tio, pois não sobreviveria com o salário mínimo de menores pago a outros serviços, como narrou ao projeto na raiz do livro </w:t>
      </w:r>
      <w:r w:rsidRPr="6F89B7B3">
        <w:rPr>
          <w:rFonts w:ascii="Times New Roman" w:eastAsia="Times New Roman" w:hAnsi="Times New Roman" w:cs="Times New Roman"/>
          <w:i/>
          <w:iCs/>
          <w:color w:val="00000A"/>
          <w:sz w:val="24"/>
          <w:szCs w:val="24"/>
        </w:rPr>
        <w:t>Presença portuguesa em São Paulo</w:t>
      </w:r>
      <w:r>
        <w:rPr>
          <w:rFonts w:ascii="Times New Roman" w:eastAsia="Times New Roman" w:hAnsi="Times New Roman" w:cs="Times New Roman"/>
          <w:color w:val="00000A"/>
          <w:sz w:val="24"/>
          <w:szCs w:val="24"/>
        </w:rPr>
        <w:t xml:space="preserve">, do Memorial do Imigrante (atual Museu da Imigração do </w:t>
      </w:r>
      <w:r>
        <w:rPr>
          <w:rFonts w:ascii="Times New Roman" w:eastAsia="Times New Roman" w:hAnsi="Times New Roman" w:cs="Times New Roman"/>
          <w:color w:val="00000A"/>
          <w:sz w:val="24"/>
          <w:szCs w:val="24"/>
        </w:rPr>
        <w:lastRenderedPageBreak/>
        <w:t>Estado de São Paulo).</w:t>
      </w:r>
      <w:r>
        <w:rPr>
          <w:rStyle w:val="ncoradanotadefim"/>
          <w:rFonts w:ascii="Times New Roman" w:eastAsia="Times New Roman" w:hAnsi="Times New Roman" w:cs="Times New Roman"/>
          <w:color w:val="00000A"/>
          <w:sz w:val="24"/>
          <w:szCs w:val="24"/>
        </w:rPr>
        <w:footnoteReference w:id="293"/>
      </w:r>
      <w:r>
        <w:rPr>
          <w:rFonts w:ascii="Times New Roman" w:eastAsia="Times New Roman" w:hAnsi="Times New Roman" w:cs="Times New Roman"/>
          <w:color w:val="00000A"/>
          <w:sz w:val="24"/>
          <w:szCs w:val="24"/>
        </w:rPr>
        <w:t xml:space="preserve"> Sentiu facilidade em fazer amigos, muitos mantidos até falecer, em 2005, e o empenho o fez virar sócio do tio numa padaria na zona leste, trabalho que nos anos 1960 trocou pelo de mascate em caminhão: ia até depósito capixaba e revendia todo tipo de mercadoria em pequenas cidades do Sudeste. Quando o serviço deixou de gratificá-lo a contento, voltou a São Paulo e, com o irmão, passou a gerir padarias: Maia, Jabaquara, Cidade Vargas, Virgínia... Casou com Edna, filha de italianos professora de colégios como o Dante </w:t>
      </w:r>
      <w:proofErr w:type="spellStart"/>
      <w:r>
        <w:rPr>
          <w:rFonts w:ascii="Times New Roman" w:eastAsia="Times New Roman" w:hAnsi="Times New Roman" w:cs="Times New Roman"/>
          <w:color w:val="00000A"/>
          <w:sz w:val="24"/>
          <w:szCs w:val="24"/>
        </w:rPr>
        <w:t>Aligheri</w:t>
      </w:r>
      <w:proofErr w:type="spellEnd"/>
      <w:r>
        <w:rPr>
          <w:rFonts w:ascii="Times New Roman" w:eastAsia="Times New Roman" w:hAnsi="Times New Roman" w:cs="Times New Roman"/>
          <w:color w:val="00000A"/>
          <w:sz w:val="24"/>
          <w:szCs w:val="24"/>
        </w:rPr>
        <w:t>, e tiveram lua de mel em Portugal e com direito a curso sobre Fernando Pessoa para ela, que voltou grávida do filho Frederico ao Brasil; teriam ainda o filho César.</w:t>
      </w:r>
    </w:p>
    <w:p w14:paraId="09653EB5" w14:textId="195B44D5"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Na memória de Maia, ficou o tempo em que quase toda padaria paulistana era de portugueses</w:t>
      </w:r>
      <w:r w:rsidR="00E35D04">
        <w:rPr>
          <w:rFonts w:ascii="Times New Roman" w:eastAsia="Times New Roman" w:hAnsi="Times New Roman" w:cs="Times New Roman"/>
          <w:color w:val="00000A"/>
          <w:sz w:val="24"/>
          <w:szCs w:val="24"/>
        </w:rPr>
        <w:t xml:space="preserve"> (“diria que 95% tranquilamente”)</w:t>
      </w:r>
      <w:r>
        <w:rPr>
          <w:rFonts w:ascii="Times New Roman" w:eastAsia="Times New Roman" w:hAnsi="Times New Roman" w:cs="Times New Roman"/>
          <w:color w:val="00000A"/>
          <w:sz w:val="24"/>
          <w:szCs w:val="24"/>
        </w:rPr>
        <w:t>, até os anos 1960. O quadro mudou depois, quando a maioria dos imigrantes passaram a ser técnicos e executivos: “O nível de vida em Portugal de então pra cá, melhorou consideravelmente, deixou de ser atração do ponto de vista econômico o Brasil né, hoje faz-se o inverso, hoje os brasileiros imigram para Portugal, e bastante”.</w:t>
      </w:r>
      <w:r>
        <w:rPr>
          <w:rStyle w:val="ncoradanotadefim"/>
          <w:rFonts w:ascii="Times New Roman" w:eastAsia="Times New Roman" w:hAnsi="Times New Roman" w:cs="Times New Roman"/>
          <w:color w:val="00000A"/>
          <w:sz w:val="24"/>
          <w:szCs w:val="24"/>
        </w:rPr>
        <w:footnoteReference w:id="294"/>
      </w:r>
      <w:r>
        <w:rPr>
          <w:rFonts w:ascii="Times New Roman" w:eastAsia="Times New Roman" w:hAnsi="Times New Roman" w:cs="Times New Roman"/>
          <w:color w:val="00000A"/>
          <w:sz w:val="24"/>
          <w:szCs w:val="24"/>
        </w:rPr>
        <w:t xml:space="preserve"> Por mais que tenha se integrado ao país, imigrar era fato árduo:</w:t>
      </w:r>
    </w:p>
    <w:p w14:paraId="09653EB6"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 xml:space="preserve">Quando você imigra de certa forma você se desestrutura muito, do ponto de vista social e mesmo até do ponto de vista, mesmo o português imigrando para o Brasil como o brasileiro que imigra hoje para Portugal, num primeiro momento ele sofre o desgaste natural do ponto de vista cultural, do ponto de vista social </w:t>
      </w:r>
      <w:proofErr w:type="gramStart"/>
      <w:r>
        <w:rPr>
          <w:rFonts w:ascii="Times New Roman" w:eastAsia="Times New Roman" w:hAnsi="Times New Roman" w:cs="Times New Roman"/>
          <w:color w:val="00000A"/>
        </w:rPr>
        <w:t>tá</w:t>
      </w:r>
      <w:proofErr w:type="gramEnd"/>
      <w:r>
        <w:rPr>
          <w:rFonts w:ascii="Times New Roman" w:eastAsia="Times New Roman" w:hAnsi="Times New Roman" w:cs="Times New Roman"/>
          <w:color w:val="00000A"/>
        </w:rPr>
        <w:t>, num primeiro momento é claro, e a tendência é procurar essas afinidades, essas pessoas que de alguma forma lhe dão essa segurança e essa coisa.</w:t>
      </w:r>
      <w:r>
        <w:rPr>
          <w:rStyle w:val="ncoradanotadefim"/>
          <w:rFonts w:ascii="Times New Roman" w:eastAsia="Times New Roman" w:hAnsi="Times New Roman" w:cs="Times New Roman"/>
          <w:color w:val="00000A"/>
        </w:rPr>
        <w:footnoteReference w:id="295"/>
      </w:r>
    </w:p>
    <w:p w14:paraId="09653EB7" w14:textId="77777777" w:rsidR="006F56F4" w:rsidRDefault="006F56F4">
      <w:pPr>
        <w:spacing w:after="0" w:line="360" w:lineRule="auto"/>
        <w:ind w:firstLine="709"/>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p>
    <w:p w14:paraId="09653EB8"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desestruturação e o desgaste foram sentidos por imigrantes das mais distintas nacionalidades. A intolerância, embora maior noutra fase, não foi incomum.</w:t>
      </w:r>
    </w:p>
    <w:p w14:paraId="627E004E" w14:textId="77777777" w:rsidR="00815D56" w:rsidRDefault="00815D56">
      <w:pPr>
        <w:spacing w:after="0" w:line="360" w:lineRule="auto"/>
        <w:ind w:firstLine="709"/>
        <w:jc w:val="both"/>
        <w:rPr>
          <w:rFonts w:ascii="Times New Roman" w:hAnsi="Times New Roman" w:cs="Times New Roman"/>
          <w:sz w:val="24"/>
          <w:szCs w:val="24"/>
        </w:rPr>
      </w:pPr>
    </w:p>
    <w:p w14:paraId="09653EB9" w14:textId="77777777" w:rsidR="006F56F4" w:rsidRDefault="006F56F4">
      <w:pPr>
        <w:spacing w:after="0" w:line="360" w:lineRule="auto"/>
        <w:jc w:val="center"/>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w:t>
      </w:r>
    </w:p>
    <w:p w14:paraId="736D463F" w14:textId="77777777" w:rsidR="00815D56" w:rsidRDefault="00815D56">
      <w:pPr>
        <w:spacing w:after="0" w:line="360" w:lineRule="auto"/>
        <w:rPr>
          <w:rFonts w:ascii="Times New Roman" w:eastAsia="Times New Roman" w:hAnsi="Times New Roman" w:cs="Times New Roman"/>
          <w:i/>
          <w:color w:val="00000A"/>
          <w:sz w:val="24"/>
          <w:szCs w:val="24"/>
        </w:rPr>
      </w:pPr>
    </w:p>
    <w:p w14:paraId="09653EBA" w14:textId="16DE90FF" w:rsidR="006F56F4" w:rsidRDefault="006F56F4">
      <w:pPr>
        <w:spacing w:after="0" w:line="360" w:lineRule="auto"/>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“Iam sobrevivendo, não é?” (filha de imigrante radicado em São Paulo em 1961)</w:t>
      </w:r>
    </w:p>
    <w:p w14:paraId="09653EBB" w14:textId="29AB75CA"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a travessia atlântica que naquele 1961 pareceu demorada e que a memória alongou ainda mais, Antônio Júlio Botelho Pinto </w:t>
      </w:r>
      <w:r w:rsidR="00687380">
        <w:rPr>
          <w:rFonts w:ascii="Times New Roman" w:eastAsia="Times New Roman" w:hAnsi="Times New Roman" w:cs="Times New Roman"/>
          <w:color w:val="00000A"/>
          <w:sz w:val="24"/>
          <w:szCs w:val="24"/>
        </w:rPr>
        <w:t>inici</w:t>
      </w:r>
      <w:r>
        <w:rPr>
          <w:rFonts w:ascii="Times New Roman" w:eastAsia="Times New Roman" w:hAnsi="Times New Roman" w:cs="Times New Roman"/>
          <w:color w:val="00000A"/>
          <w:sz w:val="24"/>
          <w:szCs w:val="24"/>
        </w:rPr>
        <w:t xml:space="preserve">ou vida em São Paulo </w:t>
      </w:r>
      <w:r w:rsidR="00687380">
        <w:rPr>
          <w:rFonts w:ascii="Times New Roman" w:eastAsia="Times New Roman" w:hAnsi="Times New Roman" w:cs="Times New Roman"/>
          <w:color w:val="00000A"/>
          <w:sz w:val="24"/>
          <w:szCs w:val="24"/>
        </w:rPr>
        <w:t xml:space="preserve">aos 18 anos </w:t>
      </w:r>
      <w:r>
        <w:rPr>
          <w:rFonts w:ascii="Times New Roman" w:eastAsia="Times New Roman" w:hAnsi="Times New Roman" w:cs="Times New Roman"/>
          <w:color w:val="00000A"/>
          <w:sz w:val="24"/>
          <w:szCs w:val="24"/>
        </w:rPr>
        <w:t xml:space="preserve">como balconista da loja de departamentos Mesbla e vivendo com o casal amigo do pai que conseguiu a carta de chamada para ele deixar </w:t>
      </w:r>
      <w:r w:rsidR="00155CE5">
        <w:rPr>
          <w:rFonts w:ascii="Times New Roman" w:eastAsia="Times New Roman" w:hAnsi="Times New Roman" w:cs="Times New Roman"/>
          <w:color w:val="00000A"/>
          <w:sz w:val="24"/>
          <w:szCs w:val="24"/>
        </w:rPr>
        <w:t>su</w:t>
      </w:r>
      <w:r>
        <w:rPr>
          <w:rFonts w:ascii="Times New Roman" w:eastAsia="Times New Roman" w:hAnsi="Times New Roman" w:cs="Times New Roman"/>
          <w:color w:val="00000A"/>
          <w:sz w:val="24"/>
          <w:szCs w:val="24"/>
        </w:rPr>
        <w:t xml:space="preserve">a Bragança natal – também seu pai tinha sido imigrante na capital paulista, mas não se fixou. Morando no bairro do Belém, ele se enamorou de uma vizinha filha de bragantinos como ele, contaria a filha Claudine Botelho: </w:t>
      </w:r>
    </w:p>
    <w:p w14:paraId="09653EBC"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lastRenderedPageBreak/>
        <w:t xml:space="preserve">Ele veio com essa carta morar também numa família de portugueses, amigos do meu avô. O meu pai perdeu a mãe muito jovem, tinha uns 12 anos mais ou menos, </w:t>
      </w:r>
      <w:bookmarkStart w:id="54" w:name="_Int_986GCklk"/>
      <w:r>
        <w:rPr>
          <w:rFonts w:ascii="Times New Roman" w:eastAsia="Times New Roman" w:hAnsi="Times New Roman" w:cs="Times New Roman"/>
          <w:color w:val="00000A"/>
        </w:rPr>
        <w:t>e</w:t>
      </w:r>
      <w:bookmarkEnd w:id="54"/>
      <w:r>
        <w:rPr>
          <w:rFonts w:ascii="Times New Roman" w:eastAsia="Times New Roman" w:hAnsi="Times New Roman" w:cs="Times New Roman"/>
          <w:color w:val="00000A"/>
        </w:rPr>
        <w:t xml:space="preserve"> tinha cinco irmãos. Então, na verdade, não cuidavam assim direito... Porque, imagina, todo mundo meio... como é que vai se cuidar? Iam sobrevivendo, não é? Enfim, ele veio para cá e começou a trabalhar na Mesbla como balconista. Só que ele foi morar justamente na rua em que minha mãe morava, se conheceram, ficaram amigos, enfim, e depois se casaram. (Claudine Botelho, entrevistada aos 44 anos) </w:t>
      </w:r>
    </w:p>
    <w:p w14:paraId="09653EBD" w14:textId="77777777" w:rsidR="006F56F4" w:rsidRDefault="006F56F4">
      <w:pPr>
        <w:spacing w:after="0" w:line="360" w:lineRule="auto"/>
        <w:rPr>
          <w:rFonts w:ascii="Times New Roman" w:hAnsi="Times New Roman" w:cs="Times New Roman"/>
          <w:color w:val="00000A"/>
        </w:rPr>
      </w:pPr>
      <w:r>
        <w:rPr>
          <w:rFonts w:ascii="Times New Roman" w:eastAsia="Times New Roman" w:hAnsi="Times New Roman" w:cs="Times New Roman"/>
          <w:color w:val="00000A"/>
        </w:rPr>
        <w:t xml:space="preserve"> </w:t>
      </w:r>
    </w:p>
    <w:p w14:paraId="09653EBE" w14:textId="259D65BD"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imigração da outra família remonta à chegada do sogro Antônio Augusto de Sá ao porto de Santos, fugindo da miséria e do alistamento militar como clandestino no porão de um navio na Espanha – conta-se na família que escapou de disparos de militares que o perseguiam até a fronteira </w:t>
      </w:r>
      <w:r w:rsidR="00790004">
        <w:rPr>
          <w:rFonts w:ascii="Times New Roman" w:eastAsia="Times New Roman" w:hAnsi="Times New Roman" w:cs="Times New Roman"/>
          <w:color w:val="00000A"/>
          <w:sz w:val="24"/>
          <w:szCs w:val="24"/>
        </w:rPr>
        <w:t>entre os países</w:t>
      </w:r>
      <w:r>
        <w:rPr>
          <w:rFonts w:ascii="Times New Roman" w:eastAsia="Times New Roman" w:hAnsi="Times New Roman" w:cs="Times New Roman"/>
          <w:color w:val="00000A"/>
          <w:sz w:val="24"/>
          <w:szCs w:val="24"/>
        </w:rPr>
        <w:t xml:space="preserve"> </w:t>
      </w:r>
      <w:r w:rsidR="00790004">
        <w:rPr>
          <w:rFonts w:ascii="Times New Roman" w:eastAsia="Times New Roman" w:hAnsi="Times New Roman" w:cs="Times New Roman"/>
          <w:color w:val="00000A"/>
          <w:sz w:val="24"/>
          <w:szCs w:val="24"/>
        </w:rPr>
        <w:t>i</w:t>
      </w:r>
      <w:r>
        <w:rPr>
          <w:rFonts w:ascii="Times New Roman" w:eastAsia="Times New Roman" w:hAnsi="Times New Roman" w:cs="Times New Roman"/>
          <w:color w:val="00000A"/>
          <w:sz w:val="24"/>
          <w:szCs w:val="24"/>
        </w:rPr>
        <w:t>béric</w:t>
      </w:r>
      <w:r w:rsidR="00790004">
        <w:rPr>
          <w:rFonts w:ascii="Times New Roman" w:eastAsia="Times New Roman" w:hAnsi="Times New Roman" w:cs="Times New Roman"/>
          <w:color w:val="00000A"/>
          <w:sz w:val="24"/>
          <w:szCs w:val="24"/>
        </w:rPr>
        <w:t>os</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Ex-desertor</w:t>
      </w:r>
      <w:proofErr w:type="spellEnd"/>
      <w:r>
        <w:rPr>
          <w:rFonts w:ascii="Times New Roman" w:eastAsia="Times New Roman" w:hAnsi="Times New Roman" w:cs="Times New Roman"/>
          <w:color w:val="00000A"/>
          <w:sz w:val="24"/>
          <w:szCs w:val="24"/>
        </w:rPr>
        <w:t xml:space="preserve">, só pôde reaver documentos para voltar a Portugal nos anos 1950, quatro décadas após </w:t>
      </w:r>
      <w:r w:rsidR="00790004">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sa</w:t>
      </w:r>
      <w:r w:rsidR="00790004">
        <w:rPr>
          <w:rFonts w:ascii="Times New Roman" w:eastAsia="Times New Roman" w:hAnsi="Times New Roman" w:cs="Times New Roman"/>
          <w:color w:val="00000A"/>
          <w:sz w:val="24"/>
          <w:szCs w:val="24"/>
        </w:rPr>
        <w:t>ída</w:t>
      </w:r>
      <w:r>
        <w:rPr>
          <w:rFonts w:ascii="Times New Roman" w:eastAsia="Times New Roman" w:hAnsi="Times New Roman" w:cs="Times New Roman"/>
          <w:color w:val="00000A"/>
          <w:sz w:val="24"/>
          <w:szCs w:val="24"/>
        </w:rPr>
        <w:t xml:space="preserve">. Voltaria com a família até Fornos de </w:t>
      </w:r>
      <w:proofErr w:type="spellStart"/>
      <w:r>
        <w:rPr>
          <w:rFonts w:ascii="Times New Roman" w:eastAsia="Times New Roman" w:hAnsi="Times New Roman" w:cs="Times New Roman"/>
          <w:color w:val="00000A"/>
          <w:sz w:val="24"/>
          <w:szCs w:val="24"/>
        </w:rPr>
        <w:t>Ledra</w:t>
      </w:r>
      <w:proofErr w:type="spellEnd"/>
      <w:r>
        <w:rPr>
          <w:rFonts w:ascii="Times New Roman" w:eastAsia="Times New Roman" w:hAnsi="Times New Roman" w:cs="Times New Roman"/>
          <w:color w:val="00000A"/>
          <w:sz w:val="24"/>
          <w:szCs w:val="24"/>
        </w:rPr>
        <w:t xml:space="preserve"> (Torre de Dona Chama), em viagem cheia de escalas </w:t>
      </w:r>
      <w:r w:rsidR="00AB1426">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m navio de carga, e </w:t>
      </w:r>
      <w:r w:rsidR="00AB1426">
        <w:rPr>
          <w:rFonts w:ascii="Times New Roman" w:eastAsia="Times New Roman" w:hAnsi="Times New Roman" w:cs="Times New Roman"/>
          <w:color w:val="00000A"/>
          <w:sz w:val="24"/>
          <w:szCs w:val="24"/>
        </w:rPr>
        <w:t>fic</w:t>
      </w:r>
      <w:r>
        <w:rPr>
          <w:rFonts w:ascii="Times New Roman" w:eastAsia="Times New Roman" w:hAnsi="Times New Roman" w:cs="Times New Roman"/>
          <w:color w:val="00000A"/>
          <w:sz w:val="24"/>
          <w:szCs w:val="24"/>
        </w:rPr>
        <w:t>aram poucos anos.</w:t>
      </w:r>
    </w:p>
    <w:p w14:paraId="6663570E" w14:textId="77777777" w:rsidR="0020740C" w:rsidRDefault="006F56F4" w:rsidP="0020740C">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cartão de imigração dizia que era carpinteiro, mas foi trabalhando de estivador em Santos que sentiu dores tão fortes na coluna que o fizeram partir para São Paulo, onde abriu uma fábrica de produtos químicos para tecidos e veículos e depois um bar, onde vendia pães de uma padaria de donos portugueses. Foi na cidade que conheceu sua esposa, outra bragantina que foi doméstica </w:t>
      </w:r>
      <w:r w:rsidR="00F90EE0">
        <w:rPr>
          <w:rFonts w:ascii="Times New Roman" w:eastAsia="Times New Roman" w:hAnsi="Times New Roman" w:cs="Times New Roman"/>
          <w:color w:val="00000A"/>
          <w:sz w:val="24"/>
          <w:szCs w:val="24"/>
        </w:rPr>
        <w:t xml:space="preserve">após </w:t>
      </w:r>
      <w:r>
        <w:rPr>
          <w:rFonts w:ascii="Times New Roman" w:eastAsia="Times New Roman" w:hAnsi="Times New Roman" w:cs="Times New Roman"/>
          <w:color w:val="00000A"/>
          <w:sz w:val="24"/>
          <w:szCs w:val="24"/>
        </w:rPr>
        <w:t>emigrar aos 12 anos com os quatro irmãos e a mãe viúva – o pai não resistiu a uma doença, que não se sabe se foi a gripe espanhola ou outra.</w:t>
      </w:r>
    </w:p>
    <w:p w14:paraId="09653EC0" w14:textId="55E41C77" w:rsidR="006F56F4" w:rsidRDefault="0020740C" w:rsidP="0020740C">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Neta de</w:t>
      </w:r>
      <w:r w:rsidR="006F56F4">
        <w:rPr>
          <w:rFonts w:ascii="Times New Roman" w:eastAsia="Times New Roman" w:hAnsi="Times New Roman" w:cs="Times New Roman"/>
          <w:color w:val="00000A"/>
          <w:sz w:val="24"/>
          <w:szCs w:val="24"/>
        </w:rPr>
        <w:t xml:space="preserve"> quatro avós portugueses, Claudine Botelho reforçou laços com </w:t>
      </w:r>
      <w:r>
        <w:rPr>
          <w:rFonts w:ascii="Times New Roman" w:eastAsia="Times New Roman" w:hAnsi="Times New Roman" w:cs="Times New Roman"/>
          <w:color w:val="00000A"/>
          <w:sz w:val="24"/>
          <w:szCs w:val="24"/>
        </w:rPr>
        <w:t>ess</w:t>
      </w:r>
      <w:r w:rsidR="006F56F4">
        <w:rPr>
          <w:rFonts w:ascii="Times New Roman" w:eastAsia="Times New Roman" w:hAnsi="Times New Roman" w:cs="Times New Roman"/>
          <w:color w:val="00000A"/>
          <w:sz w:val="24"/>
          <w:szCs w:val="24"/>
        </w:rPr>
        <w:t xml:space="preserve">as raízes na padaria curitibana La </w:t>
      </w:r>
      <w:proofErr w:type="spellStart"/>
      <w:r w:rsidR="006F56F4">
        <w:rPr>
          <w:rFonts w:ascii="Times New Roman" w:eastAsia="Times New Roman" w:hAnsi="Times New Roman" w:cs="Times New Roman"/>
          <w:color w:val="00000A"/>
          <w:sz w:val="24"/>
          <w:szCs w:val="24"/>
        </w:rPr>
        <w:t>Panoteca</w:t>
      </w:r>
      <w:proofErr w:type="spellEnd"/>
      <w:r w:rsidR="006F56F4">
        <w:rPr>
          <w:rFonts w:ascii="Times New Roman" w:eastAsia="Times New Roman" w:hAnsi="Times New Roman" w:cs="Times New Roman"/>
          <w:color w:val="00000A"/>
          <w:sz w:val="24"/>
          <w:szCs w:val="24"/>
        </w:rPr>
        <w:t xml:space="preserve"> que tem desde 2012 com o marido Oscar Luzardo</w:t>
      </w:r>
      <w:r>
        <w:rPr>
          <w:rFonts w:ascii="Times New Roman" w:eastAsia="Times New Roman" w:hAnsi="Times New Roman" w:cs="Times New Roman"/>
          <w:color w:val="00000A"/>
          <w:sz w:val="24"/>
          <w:szCs w:val="24"/>
        </w:rPr>
        <w:t>, um uruguaio</w:t>
      </w:r>
      <w:r w:rsidR="006F56F4">
        <w:rPr>
          <w:rFonts w:ascii="Times New Roman" w:eastAsia="Times New Roman" w:hAnsi="Times New Roman" w:cs="Times New Roman"/>
          <w:color w:val="00000A"/>
          <w:sz w:val="24"/>
          <w:szCs w:val="24"/>
        </w:rPr>
        <w:t xml:space="preserve">. Segundo o casal, Portugal tem mais de 70 tipos de pães e certas receitas foram resgatadas na padaria gourmet (não vende cigarros, p. ex.). Tão valorizados quanto as origens do casal são dois ingredientes: farinhas integrais (de trigo, centeio, cevada e milho) e fermentação natural. Eles têm investigado e apresentado a cultura do pão e questões afins em livros como </w:t>
      </w:r>
      <w:proofErr w:type="spellStart"/>
      <w:r w:rsidR="006F56F4">
        <w:rPr>
          <w:rFonts w:ascii="Times New Roman" w:eastAsia="Times New Roman" w:hAnsi="Times New Roman" w:cs="Times New Roman"/>
          <w:i/>
          <w:color w:val="00000A"/>
          <w:sz w:val="24"/>
          <w:szCs w:val="24"/>
        </w:rPr>
        <w:t>Panifesto</w:t>
      </w:r>
      <w:proofErr w:type="spellEnd"/>
      <w:r w:rsidR="006F56F4">
        <w:rPr>
          <w:rFonts w:ascii="Times New Roman" w:eastAsia="Times New Roman" w:hAnsi="Times New Roman" w:cs="Times New Roman"/>
          <w:i/>
          <w:color w:val="00000A"/>
          <w:sz w:val="24"/>
          <w:szCs w:val="24"/>
        </w:rPr>
        <w:t>: à procura do pão paranaense</w:t>
      </w:r>
      <w:r w:rsidR="006F56F4">
        <w:rPr>
          <w:rFonts w:ascii="Times New Roman" w:eastAsia="Times New Roman" w:hAnsi="Times New Roman" w:cs="Times New Roman"/>
          <w:color w:val="00000A"/>
          <w:sz w:val="24"/>
          <w:szCs w:val="24"/>
        </w:rPr>
        <w:t>:</w:t>
      </w:r>
    </w:p>
    <w:p w14:paraId="09653EC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Estes pães aldeões eram amassados nos lares durante a semana, em gamelas de madeira, e assados aos domingos em fornos comunitários, motivo de reunião e festa. Era pão para toda a semana. </w:t>
      </w:r>
    </w:p>
    <w:p w14:paraId="09653EC2"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Os imigrantes e migrantes trazem consigo uma bagagem de significados associados aos hábitos alimentares, que tentam adaptar ao novo lar. Esses hábitos fazem parte das tradições e são constantemente modelados pelo ambiente onde vivem. Trazem formas de preparo que nem sempre são possíveis no novo lar.</w:t>
      </w:r>
      <w:r>
        <w:rPr>
          <w:rStyle w:val="ncoradanotadefim"/>
          <w:rFonts w:ascii="Times New Roman" w:eastAsia="Times New Roman" w:hAnsi="Times New Roman" w:cs="Times New Roman"/>
          <w:color w:val="00000A"/>
        </w:rPr>
        <w:footnoteReference w:id="296"/>
      </w:r>
      <w:r>
        <w:rPr>
          <w:rFonts w:ascii="Times New Roman" w:eastAsia="Times New Roman" w:hAnsi="Times New Roman" w:cs="Times New Roman"/>
          <w:color w:val="00000A"/>
        </w:rPr>
        <w:t xml:space="preserve"> </w:t>
      </w:r>
    </w:p>
    <w:p w14:paraId="09653EC3" w14:textId="77777777" w:rsidR="006F56F4" w:rsidRDefault="006F56F4">
      <w:pPr>
        <w:spacing w:after="0" w:line="360" w:lineRule="auto"/>
        <w:ind w:left="1701"/>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p>
    <w:p w14:paraId="09653EC4" w14:textId="461FAD4E" w:rsidR="006F56F4" w:rsidRDefault="006F56F4">
      <w:pPr>
        <w:spacing w:after="0" w:line="360" w:lineRule="auto"/>
        <w:ind w:firstLine="709"/>
        <w:jc w:val="both"/>
        <w:rPr>
          <w:rFonts w:ascii="Times New Roman" w:hAnsi="Times New Roman" w:cs="Times New Roman"/>
          <w:color w:val="00000A"/>
          <w:sz w:val="24"/>
          <w:szCs w:val="24"/>
          <w:shd w:val="clear" w:color="auto" w:fill="FFFF00"/>
        </w:rPr>
      </w:pPr>
      <w:r>
        <w:rPr>
          <w:rFonts w:ascii="Times New Roman" w:eastAsia="Times New Roman" w:hAnsi="Times New Roman" w:cs="Times New Roman"/>
          <w:color w:val="00000A"/>
          <w:sz w:val="24"/>
          <w:szCs w:val="24"/>
        </w:rPr>
        <w:lastRenderedPageBreak/>
        <w:t>O</w:t>
      </w:r>
      <w:r>
        <w:rPr>
          <w:rFonts w:ascii="Times New Roman" w:eastAsia="Times New Roman" w:hAnsi="Times New Roman" w:cs="Times New Roman"/>
          <w:color w:val="00000A"/>
          <w:sz w:val="24"/>
          <w:szCs w:val="24"/>
          <w:vertAlign w:val="superscript"/>
        </w:rPr>
        <w:t xml:space="preserve"> </w:t>
      </w:r>
      <w:r>
        <w:rPr>
          <w:rFonts w:ascii="Times New Roman" w:eastAsia="Times New Roman" w:hAnsi="Times New Roman" w:cs="Times New Roman"/>
          <w:color w:val="00000A"/>
          <w:sz w:val="24"/>
          <w:szCs w:val="24"/>
        </w:rPr>
        <w:t xml:space="preserve">casal revisita nos livros tradições </w:t>
      </w:r>
      <w:r w:rsidR="00B17898">
        <w:rPr>
          <w:rFonts w:ascii="Times New Roman" w:eastAsia="Times New Roman" w:hAnsi="Times New Roman" w:cs="Times New Roman"/>
          <w:color w:val="00000A"/>
          <w:sz w:val="24"/>
          <w:szCs w:val="24"/>
        </w:rPr>
        <w:t>“importadas”</w:t>
      </w:r>
      <w:r>
        <w:rPr>
          <w:rFonts w:ascii="Times New Roman" w:eastAsia="Times New Roman" w:hAnsi="Times New Roman" w:cs="Times New Roman"/>
          <w:color w:val="00000A"/>
          <w:sz w:val="24"/>
          <w:szCs w:val="24"/>
        </w:rPr>
        <w:t xml:space="preserve"> não </w:t>
      </w:r>
      <w:r w:rsidR="00EF5672">
        <w:rPr>
          <w:rFonts w:ascii="Times New Roman" w:eastAsia="Times New Roman" w:hAnsi="Times New Roman" w:cs="Times New Roman"/>
          <w:color w:val="00000A"/>
          <w:sz w:val="24"/>
          <w:szCs w:val="24"/>
        </w:rPr>
        <w:t>só n</w:t>
      </w:r>
      <w:r>
        <w:rPr>
          <w:rFonts w:ascii="Times New Roman" w:eastAsia="Times New Roman" w:hAnsi="Times New Roman" w:cs="Times New Roman"/>
          <w:color w:val="00000A"/>
          <w:sz w:val="24"/>
          <w:szCs w:val="24"/>
        </w:rPr>
        <w:t>a panificação, prova d</w:t>
      </w:r>
      <w:r w:rsidR="0021483E">
        <w:rPr>
          <w:rFonts w:ascii="Times New Roman" w:eastAsia="Times New Roman" w:hAnsi="Times New Roman" w:cs="Times New Roman"/>
          <w:color w:val="00000A"/>
          <w:sz w:val="24"/>
          <w:szCs w:val="24"/>
        </w:rPr>
        <w:t>e que dá</w:t>
      </w:r>
      <w:r>
        <w:rPr>
          <w:rFonts w:ascii="Times New Roman" w:eastAsia="Times New Roman" w:hAnsi="Times New Roman" w:cs="Times New Roman"/>
          <w:color w:val="00000A"/>
          <w:sz w:val="24"/>
          <w:szCs w:val="24"/>
        </w:rPr>
        <w:t xml:space="preserve"> </w:t>
      </w:r>
      <w:r w:rsidR="00EF5672">
        <w:rPr>
          <w:rFonts w:ascii="Times New Roman" w:eastAsia="Times New Roman" w:hAnsi="Times New Roman" w:cs="Times New Roman"/>
          <w:color w:val="00000A"/>
          <w:sz w:val="24"/>
          <w:szCs w:val="24"/>
        </w:rPr>
        <w:t>relev</w:t>
      </w:r>
      <w:r>
        <w:rPr>
          <w:rFonts w:ascii="Times New Roman" w:eastAsia="Times New Roman" w:hAnsi="Times New Roman" w:cs="Times New Roman"/>
          <w:color w:val="00000A"/>
          <w:sz w:val="24"/>
          <w:szCs w:val="24"/>
        </w:rPr>
        <w:t>ância a legados imigrantes no Brasil. Em outr</w:t>
      </w:r>
      <w:r w:rsidR="001833F0">
        <w:rPr>
          <w:rFonts w:ascii="Times New Roman" w:eastAsia="Times New Roman" w:hAnsi="Times New Roman" w:cs="Times New Roman"/>
          <w:color w:val="00000A"/>
          <w:sz w:val="24"/>
          <w:szCs w:val="24"/>
        </w:rPr>
        <w:t xml:space="preserve">o fluxo </w:t>
      </w:r>
      <w:r>
        <w:rPr>
          <w:rFonts w:ascii="Times New Roman" w:eastAsia="Times New Roman" w:hAnsi="Times New Roman" w:cs="Times New Roman"/>
          <w:color w:val="00000A"/>
          <w:sz w:val="24"/>
          <w:szCs w:val="24"/>
        </w:rPr>
        <w:t>de troca</w:t>
      </w:r>
      <w:r w:rsidR="0021483E">
        <w:rPr>
          <w:rFonts w:ascii="Times New Roman" w:eastAsia="Times New Roman" w:hAnsi="Times New Roman" w:cs="Times New Roman"/>
          <w:color w:val="00000A"/>
          <w:sz w:val="24"/>
          <w:szCs w:val="24"/>
        </w:rPr>
        <w:t>s</w:t>
      </w:r>
      <w:r>
        <w:rPr>
          <w:rFonts w:ascii="Times New Roman" w:eastAsia="Times New Roman" w:hAnsi="Times New Roman" w:cs="Times New Roman"/>
          <w:color w:val="00000A"/>
          <w:sz w:val="24"/>
          <w:szCs w:val="24"/>
        </w:rPr>
        <w:t xml:space="preserve">, já mostraram seus pães em </w:t>
      </w:r>
      <w:r w:rsidR="0021483E">
        <w:rPr>
          <w:rFonts w:ascii="Times New Roman" w:eastAsia="Times New Roman" w:hAnsi="Times New Roman" w:cs="Times New Roman"/>
          <w:color w:val="00000A"/>
          <w:sz w:val="24"/>
          <w:szCs w:val="24"/>
        </w:rPr>
        <w:t xml:space="preserve">festivais como o de pão </w:t>
      </w:r>
      <w:r>
        <w:rPr>
          <w:rFonts w:ascii="Times New Roman" w:eastAsia="Times New Roman" w:hAnsi="Times New Roman" w:cs="Times New Roman"/>
          <w:color w:val="00000A"/>
          <w:sz w:val="24"/>
          <w:szCs w:val="24"/>
        </w:rPr>
        <w:t xml:space="preserve">de Albergaria-a-Velha, o que tem sabor de </w:t>
      </w:r>
      <w:r w:rsidR="0021483E">
        <w:rPr>
          <w:rFonts w:ascii="Times New Roman" w:eastAsia="Times New Roman" w:hAnsi="Times New Roman" w:cs="Times New Roman"/>
          <w:color w:val="00000A"/>
          <w:sz w:val="24"/>
          <w:szCs w:val="24"/>
        </w:rPr>
        <w:t>volta</w:t>
      </w:r>
      <w:r>
        <w:rPr>
          <w:rFonts w:ascii="Times New Roman" w:eastAsia="Times New Roman" w:hAnsi="Times New Roman" w:cs="Times New Roman"/>
          <w:color w:val="00000A"/>
          <w:sz w:val="24"/>
          <w:szCs w:val="24"/>
        </w:rPr>
        <w:t xml:space="preserve"> a um ciclo familiar.</w:t>
      </w:r>
    </w:p>
    <w:p w14:paraId="09653EC5" w14:textId="77777777" w:rsidR="006F56F4" w:rsidRDefault="006F56F4">
      <w:pPr>
        <w:spacing w:after="0" w:line="360" w:lineRule="auto"/>
        <w:jc w:val="both"/>
        <w:rPr>
          <w:rFonts w:ascii="Times New Roman" w:hAnsi="Times New Roman" w:cs="Times New Roman"/>
          <w:sz w:val="24"/>
          <w:szCs w:val="24"/>
        </w:rPr>
      </w:pPr>
    </w:p>
    <w:p w14:paraId="09653EC6" w14:textId="77777777" w:rsidR="006F56F4" w:rsidRDefault="006F56F4">
      <w:pPr>
        <w:pStyle w:val="Ttulo2"/>
        <w:spacing w:before="0" w:after="0" w:line="276" w:lineRule="auto"/>
        <w:ind w:left="0" w:right="0"/>
      </w:pPr>
      <w:bookmarkStart w:id="55" w:name="_Toc121768280"/>
      <w:bookmarkStart w:id="56" w:name="_Toc114251666"/>
      <w:bookmarkEnd w:id="55"/>
      <w:r>
        <w:t>Reinvenção familiar para cantor-empresário icônico</w:t>
      </w:r>
      <w:bookmarkEnd w:id="56"/>
    </w:p>
    <w:p w14:paraId="09653EC7" w14:textId="77777777" w:rsidR="006F56F4" w:rsidRDefault="006F56F4">
      <w:pPr>
        <w:spacing w:after="0" w:line="276" w:lineRule="auto"/>
        <w:rPr>
          <w:rFonts w:ascii="Times New Roman" w:hAnsi="Times New Roman" w:cs="Times New Roman"/>
          <w:i/>
          <w:color w:val="00000A"/>
          <w:sz w:val="24"/>
          <w:szCs w:val="24"/>
        </w:rPr>
      </w:pPr>
      <w:r>
        <w:rPr>
          <w:rFonts w:ascii="Times New Roman" w:hAnsi="Times New Roman" w:cs="Times New Roman"/>
          <w:i/>
          <w:color w:val="00000A"/>
          <w:sz w:val="24"/>
          <w:szCs w:val="24"/>
        </w:rPr>
        <w:t>“Você é o nosso Portugal”, ouviu Roberto Leal (em SP, 1962-1989;93-2019)</w:t>
      </w:r>
    </w:p>
    <w:p w14:paraId="09653EC8" w14:textId="77777777" w:rsidR="006F56F4" w:rsidRDefault="006F56F4">
      <w:pPr>
        <w:spacing w:after="0" w:line="360" w:lineRule="auto"/>
        <w:ind w:firstLine="709"/>
        <w:jc w:val="both"/>
        <w:rPr>
          <w:rFonts w:ascii="Times New Roman" w:hAnsi="Times New Roman" w:cs="Times New Roman"/>
          <w:sz w:val="24"/>
          <w:szCs w:val="24"/>
        </w:rPr>
      </w:pPr>
    </w:p>
    <w:p w14:paraId="09653EC9"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Fixado em São Paulo aos 11 anos, o trasmontano Roberto Leal (1951-2019) gravou mais de 400 faixas e vendeu mais de 17 milhões de discos.</w:t>
      </w:r>
      <w:r>
        <w:rPr>
          <w:rStyle w:val="ncoradanotadefim"/>
          <w:rFonts w:ascii="Times New Roman" w:hAnsi="Times New Roman" w:cs="Times New Roman"/>
          <w:sz w:val="24"/>
          <w:szCs w:val="24"/>
        </w:rPr>
        <w:footnoteReference w:id="297"/>
      </w:r>
      <w:r>
        <w:rPr>
          <w:rFonts w:ascii="Times New Roman" w:hAnsi="Times New Roman" w:cs="Times New Roman"/>
          <w:sz w:val="24"/>
          <w:szCs w:val="24"/>
        </w:rPr>
        <w:t xml:space="preserve"> No release de seu </w:t>
      </w:r>
      <w:r w:rsidRPr="6F89B7B3">
        <w:rPr>
          <w:rFonts w:ascii="Times New Roman" w:hAnsi="Times New Roman" w:cs="Times New Roman"/>
          <w:i/>
          <w:iCs/>
          <w:sz w:val="24"/>
          <w:szCs w:val="24"/>
        </w:rPr>
        <w:t xml:space="preserve">Obrigado, Brasil! </w:t>
      </w:r>
      <w:r>
        <w:rPr>
          <w:rFonts w:ascii="Times New Roman" w:hAnsi="Times New Roman" w:cs="Times New Roman"/>
          <w:sz w:val="24"/>
          <w:szCs w:val="24"/>
        </w:rPr>
        <w:t>(2014), álbum só de sambas, o imigrante grato dizia: “O Brasil ensinou-me o samba e eu ensinei os brasileiros a dançar o vira.”</w:t>
      </w:r>
      <w:r>
        <w:rPr>
          <w:rStyle w:val="ncoradanotadefim"/>
          <w:rFonts w:ascii="Times New Roman" w:hAnsi="Times New Roman" w:cs="Times New Roman"/>
          <w:sz w:val="24"/>
          <w:szCs w:val="24"/>
        </w:rPr>
        <w:footnoteReference w:id="298"/>
      </w:r>
      <w:r>
        <w:rPr>
          <w:rFonts w:ascii="Times New Roman" w:hAnsi="Times New Roman" w:cs="Times New Roman"/>
          <w:sz w:val="24"/>
          <w:szCs w:val="24"/>
        </w:rPr>
        <w:t xml:space="preserve"> Entre as 17 faixas solo e de duetos com Alcione, Jair Rodrigues e outros bambas, cantou “Ela diz que eu não sou </w:t>
      </w:r>
      <w:proofErr w:type="gramStart"/>
      <w:r>
        <w:rPr>
          <w:rFonts w:ascii="Times New Roman" w:hAnsi="Times New Roman" w:cs="Times New Roman"/>
          <w:sz w:val="24"/>
          <w:szCs w:val="24"/>
        </w:rPr>
        <w:t>brasileiro,/</w:t>
      </w:r>
      <w:proofErr w:type="gramEnd"/>
      <w:r>
        <w:rPr>
          <w:rFonts w:ascii="Times New Roman" w:hAnsi="Times New Roman" w:cs="Times New Roman"/>
          <w:sz w:val="24"/>
          <w:szCs w:val="24"/>
        </w:rPr>
        <w:t xml:space="preserve"> que o meu canto é estrangeiro e que o samba eu canto mal” na canção-título, uma das mais de 300 que compôs com a esposa Márcia Lúcia. Outra criação a dois foi a autobiografia </w:t>
      </w:r>
      <w:r w:rsidRPr="6F89B7B3">
        <w:rPr>
          <w:rFonts w:ascii="Times New Roman" w:hAnsi="Times New Roman" w:cs="Times New Roman"/>
          <w:i/>
          <w:iCs/>
          <w:sz w:val="24"/>
          <w:szCs w:val="24"/>
        </w:rPr>
        <w:t>As minhas montanhas: a grande viagem</w:t>
      </w:r>
      <w:r>
        <w:rPr>
          <w:rFonts w:ascii="Times New Roman" w:hAnsi="Times New Roman" w:cs="Times New Roman"/>
          <w:sz w:val="24"/>
          <w:szCs w:val="24"/>
        </w:rPr>
        <w:t xml:space="preserve"> (2012), sobre António Joaquim Fernandes também sem seu nome artístico.</w:t>
      </w:r>
    </w:p>
    <w:p w14:paraId="09653ECA"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Fernandes/Leal foi o sétimo de dez filhos do barbeiro Avelino e de Júlia, filha de um dono de terras sem apreço pela união. Crescido num lar humilde da aldeia Vale da Porca, ajudou a partir dos 6 anos a cultivar terrenos do avô, onde quase tinha perdido a vida para a cobra prestes a dar o bote no menino de 2 anos – salvo por um golpe de enxadinha dado pela mãe. Júlia não hesitava em dar lições para os filhos com chineladas fora da vista de Avelino; o cantor a relevaria pelo desafio de cuidar da família na penúria. “Tinha um pai pobre, uma mãe que me batia, o nosso fumeiro [área de defumação] estava quase sempre desfalcado, dinheiro não havia... e não podia pegar nada que era dos outros. [...] meu avô tinha tantas terras cultivadas e a gente passava tanto aperto.”</w:t>
      </w:r>
      <w:r>
        <w:rPr>
          <w:rStyle w:val="ncoradanotadefim"/>
          <w:rFonts w:ascii="Times New Roman" w:hAnsi="Times New Roman" w:cs="Times New Roman"/>
          <w:sz w:val="24"/>
          <w:szCs w:val="24"/>
        </w:rPr>
        <w:footnoteReference w:id="299"/>
      </w:r>
      <w:r>
        <w:rPr>
          <w:rFonts w:ascii="Times New Roman" w:hAnsi="Times New Roman" w:cs="Times New Roman"/>
          <w:sz w:val="24"/>
          <w:szCs w:val="24"/>
        </w:rPr>
        <w:t xml:space="preserve"> O aperto faria o miúdo fingir-se doente e ficar dois dias de cama para ter direito à canja de galinha preparada somente aos adoentados.</w:t>
      </w:r>
    </w:p>
    <w:p w14:paraId="09653ECB"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Ele contrastou a imagem corrente da mesa farta de emigrantes portugueses exitosos à desprovida de sua infância. O autobiógrafo atribuiu a mesa depois rica ao gosto de “vingar-me de anos e anos vividos no aperto, a contar as alheiras [um embutido], para ver se chegavam até ao fim do inverno!”</w:t>
      </w:r>
      <w:r>
        <w:rPr>
          <w:rStyle w:val="ncoradanotadefim"/>
          <w:rFonts w:ascii="Times New Roman" w:hAnsi="Times New Roman" w:cs="Times New Roman"/>
          <w:sz w:val="24"/>
          <w:szCs w:val="24"/>
        </w:rPr>
        <w:footnoteReference w:id="300"/>
      </w:r>
      <w:r>
        <w:rPr>
          <w:rFonts w:ascii="Times New Roman" w:hAnsi="Times New Roman" w:cs="Times New Roman"/>
          <w:sz w:val="24"/>
          <w:szCs w:val="24"/>
        </w:rPr>
        <w:t xml:space="preserve"> Maria Alice, irmã mais velha, foi a pioneira familiar na migração. A cena da partida, cara a gerações de compatriotas, foi tema de “O imigrante” – “Tantos sonhos são </w:t>
      </w:r>
      <w:r>
        <w:rPr>
          <w:rFonts w:ascii="Times New Roman" w:hAnsi="Times New Roman" w:cs="Times New Roman"/>
          <w:sz w:val="24"/>
          <w:szCs w:val="24"/>
        </w:rPr>
        <w:lastRenderedPageBreak/>
        <w:t xml:space="preserve">desfeitos/ Uma mãe que afaga ao peito seu filho que vai partir/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longe vai o imigrante/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outra terra distante, outro caminho a seguir” – outra de Leal com Márcia Lúcia e parte da trilha da novela </w:t>
      </w:r>
      <w:r w:rsidRPr="6F89B7B3">
        <w:rPr>
          <w:rFonts w:ascii="Times New Roman" w:hAnsi="Times New Roman" w:cs="Times New Roman"/>
          <w:i/>
          <w:iCs/>
          <w:sz w:val="24"/>
          <w:szCs w:val="24"/>
        </w:rPr>
        <w:t xml:space="preserve">A deusa vencida </w:t>
      </w:r>
      <w:r>
        <w:rPr>
          <w:rFonts w:ascii="Times New Roman" w:hAnsi="Times New Roman" w:cs="Times New Roman"/>
          <w:sz w:val="24"/>
          <w:szCs w:val="24"/>
        </w:rPr>
        <w:t>(Bandeirantes, 1980).</w:t>
      </w:r>
    </w:p>
    <w:p w14:paraId="09653ECC" w14:textId="6B65FC13"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sz w:val="24"/>
          <w:szCs w:val="24"/>
        </w:rPr>
        <w:t xml:space="preserve">A rota da </w:t>
      </w:r>
      <w:r w:rsidR="006D7BDD">
        <w:rPr>
          <w:rFonts w:ascii="Times New Roman" w:hAnsi="Times New Roman" w:cs="Times New Roman"/>
          <w:sz w:val="24"/>
          <w:szCs w:val="24"/>
        </w:rPr>
        <w:t>primogênita</w:t>
      </w:r>
      <w:r>
        <w:rPr>
          <w:rFonts w:ascii="Times New Roman" w:hAnsi="Times New Roman" w:cs="Times New Roman"/>
          <w:sz w:val="24"/>
          <w:szCs w:val="24"/>
        </w:rPr>
        <w:t xml:space="preserve"> </w:t>
      </w:r>
      <w:r w:rsidR="006D7BDD">
        <w:rPr>
          <w:rFonts w:ascii="Times New Roman" w:hAnsi="Times New Roman" w:cs="Times New Roman"/>
          <w:sz w:val="24"/>
          <w:szCs w:val="24"/>
        </w:rPr>
        <w:t>par</w:t>
      </w:r>
      <w:r>
        <w:rPr>
          <w:rFonts w:ascii="Times New Roman" w:hAnsi="Times New Roman" w:cs="Times New Roman"/>
          <w:sz w:val="24"/>
          <w:szCs w:val="24"/>
        </w:rPr>
        <w:t xml:space="preserve">a São Paulo foi seguida por irmãs e irmãos, pelo pai antes golpeado por um agente de viagem que embolsou as reservas do lar, depois </w:t>
      </w:r>
      <w:r w:rsidR="002A16F1">
        <w:rPr>
          <w:rFonts w:ascii="Times New Roman" w:hAnsi="Times New Roman" w:cs="Times New Roman"/>
          <w:sz w:val="24"/>
          <w:szCs w:val="24"/>
        </w:rPr>
        <w:t>pel</w:t>
      </w:r>
      <w:r>
        <w:rPr>
          <w:rFonts w:ascii="Times New Roman" w:hAnsi="Times New Roman" w:cs="Times New Roman"/>
          <w:sz w:val="24"/>
          <w:szCs w:val="24"/>
        </w:rPr>
        <w:t xml:space="preserve">a mãe e irmãos mais novos, como o futuro cantor, que viu a imigração boa </w:t>
      </w:r>
      <w:r w:rsidR="001C3E56">
        <w:rPr>
          <w:rFonts w:ascii="Times New Roman" w:hAnsi="Times New Roman" w:cs="Times New Roman"/>
          <w:sz w:val="24"/>
          <w:szCs w:val="24"/>
        </w:rPr>
        <w:t>par</w:t>
      </w:r>
      <w:r>
        <w:rPr>
          <w:rFonts w:ascii="Times New Roman" w:hAnsi="Times New Roman" w:cs="Times New Roman"/>
          <w:sz w:val="24"/>
          <w:szCs w:val="24"/>
        </w:rPr>
        <w:t xml:space="preserve">a todos, exceto </w:t>
      </w:r>
      <w:r w:rsidR="001C3E56">
        <w:rPr>
          <w:rFonts w:ascii="Times New Roman" w:hAnsi="Times New Roman" w:cs="Times New Roman"/>
          <w:sz w:val="24"/>
          <w:szCs w:val="24"/>
        </w:rPr>
        <w:t>par</w:t>
      </w:r>
      <w:r>
        <w:rPr>
          <w:rFonts w:ascii="Times New Roman" w:hAnsi="Times New Roman" w:cs="Times New Roman"/>
          <w:sz w:val="24"/>
          <w:szCs w:val="24"/>
        </w:rPr>
        <w:t>a seu irmão Ambrósio, a quem a distância da terra na adolescência tornou um homem triste no estrangeiro. O tio paterno José também vivia como barbeiro em São Paulo, com a esposa e a filha. A migração de todo o núcleo familiar foi fomentada por notícias de além-mar e acelerada ao início da guerra colonial na Angola (1961), que vitimou jovens inclusive do Vale da Porca. “Talvez nem todos nós ainda houvéssemos assimilado aquela mudança radical que estava prestes a acontecer. Mas, entre a excitação e o receio, tínhamos confiança nas decisões do pai. (...)</w:t>
      </w:r>
      <w:r>
        <w:rPr>
          <w:rFonts w:ascii="Times New Roman" w:eastAsia="Times New Roman" w:hAnsi="Times New Roman" w:cs="Times New Roman"/>
          <w:color w:val="00000A"/>
          <w:sz w:val="24"/>
          <w:szCs w:val="24"/>
        </w:rPr>
        <w:t xml:space="preserve"> Era como que um plano feito há muitos anos e que estivesse agora, simplesmente, a ser cumprido.”</w:t>
      </w:r>
      <w:r>
        <w:rPr>
          <w:rStyle w:val="ncoradanotadefim"/>
          <w:rFonts w:ascii="Times New Roman" w:eastAsia="Times New Roman" w:hAnsi="Times New Roman" w:cs="Times New Roman"/>
          <w:color w:val="00000A"/>
          <w:sz w:val="24"/>
          <w:szCs w:val="24"/>
        </w:rPr>
        <w:footnoteReference w:id="301"/>
      </w:r>
      <w:r>
        <w:rPr>
          <w:rFonts w:ascii="Times New Roman" w:eastAsia="Times New Roman" w:hAnsi="Times New Roman" w:cs="Times New Roman"/>
          <w:color w:val="00000A"/>
          <w:sz w:val="24"/>
          <w:szCs w:val="24"/>
        </w:rPr>
        <w:t xml:space="preserve"> </w:t>
      </w:r>
    </w:p>
    <w:p w14:paraId="09653ECD"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Os três dias iniciais no mar lhe foram de jejum involuntário, pelo mal-estar ao ver as comidas a bordo. Até que a mãe decidiu desfiar o bacalhau trazido na bagagem e lhe dar puro; o sabor salgado fez tão bem que nunca hesitaria diante de qualquer preparo do peixe.</w:t>
      </w:r>
    </w:p>
    <w:p w14:paraId="09653ECE"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A imagem que eu tinha do Brasil era uma confusa mistura de informações ouvidas aqui e ali. Um lindo cartão postal do Pão de Açúcar, as conversas dos homens na taberna a contar novidades de familiares que haviam imigrado para São Paulo, e eu imaginava que o Brasil era um lugar de festas e de Carnaval o ano inteiro. Talvez, alguns índios. Mas, isto eu não sabia dizer se ouvira na taberna ou se forma em alguma aula de História...</w:t>
      </w:r>
      <w:r>
        <w:rPr>
          <w:rStyle w:val="ncoradanotadefim"/>
          <w:rFonts w:ascii="Times New Roman" w:eastAsia="Times New Roman" w:hAnsi="Times New Roman" w:cs="Times New Roman"/>
          <w:color w:val="00000A"/>
        </w:rPr>
        <w:footnoteReference w:id="302"/>
      </w:r>
      <w:r>
        <w:rPr>
          <w:rFonts w:ascii="Times New Roman" w:eastAsia="Times New Roman" w:hAnsi="Times New Roman" w:cs="Times New Roman"/>
          <w:color w:val="00000A"/>
        </w:rPr>
        <w:t xml:space="preserve"> </w:t>
      </w:r>
    </w:p>
    <w:p w14:paraId="09653ECF" w14:textId="77777777" w:rsidR="006F56F4" w:rsidRDefault="006F56F4">
      <w:pPr>
        <w:spacing w:after="0" w:line="360" w:lineRule="auto"/>
        <w:ind w:left="1701"/>
        <w:jc w:val="both"/>
        <w:rPr>
          <w:rFonts w:ascii="Times New Roman" w:hAnsi="Times New Roman" w:cs="Times New Roman"/>
          <w:color w:val="00000A"/>
        </w:rPr>
      </w:pPr>
    </w:p>
    <w:p w14:paraId="09653ED0"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Após seis anos, a família voltou a se reunir, com a primogênita conhecendo os dois irmãos caçulas e a imensidão paulistana impressionando Toninho (“Parecia que tínhamos atravessado Portugal inteiro!”, avaliou até a Vila Maria). Acostumado a subir num carro de bois e cantar para toda a aldeia, indagava-se quem o ouviria quando tivesse algo a dizer. O pai abriu salão de barbeiro com uma cadeira, usando navalha e pertences trazidos de Portugal; os filhos também se empregaram – o cantor auxiliou na loja de sapatos de um amigo do pai e depois na entrega de doces para bares (ambos negócios de portugueses) até propor a laboriosa confecção de tapetes em família. O menino foi alvo de troças pelo vocabulário, como quando unia o forte sotaque de origem a gírias então em alta como “joia” e “bacana”.</w:t>
      </w:r>
    </w:p>
    <w:p w14:paraId="09653ED1" w14:textId="77777777" w:rsidR="006F56F4" w:rsidRDefault="006F56F4">
      <w:pPr>
        <w:spacing w:after="0" w:line="240" w:lineRule="auto"/>
        <w:ind w:left="1701"/>
        <w:jc w:val="both"/>
        <w:rPr>
          <w:rFonts w:ascii="Times New Roman" w:hAnsi="Times New Roman" w:cs="Times New Roman"/>
          <w:color w:val="00000A"/>
        </w:rPr>
      </w:pPr>
      <w:r>
        <w:rPr>
          <w:rFonts w:ascii="Times New Roman" w:eastAsia="Times New Roman" w:hAnsi="Times New Roman" w:cs="Times New Roman"/>
          <w:color w:val="00000A"/>
        </w:rPr>
        <w:t xml:space="preserve">Eu não gostava de ser motivo de risadas. Aliás, eu odiava quando nos chamavam de ‘morruga’, ‘pois-pois’ e até de ‘bacalhau’ ou zombavam de nós por causa do sotaque. Na verdade, queria morrer quando faziam piadas sobre o nosso povo... Muita gente </w:t>
      </w:r>
      <w:r>
        <w:rPr>
          <w:rFonts w:ascii="Times New Roman" w:eastAsia="Times New Roman" w:hAnsi="Times New Roman" w:cs="Times New Roman"/>
          <w:color w:val="00000A"/>
        </w:rPr>
        <w:lastRenderedPageBreak/>
        <w:t>confundia nossa inocência da aldeia com estupidez. Confundiam nossa pureza com ingenuidade de espírito. Confundiam nossa linha de raciocínio, mais linear e não dedutiva, até por respeito ao raciocínio do outro, com falta de inteligência.</w:t>
      </w:r>
      <w:r>
        <w:rPr>
          <w:rStyle w:val="ncoradanotadefim"/>
          <w:rFonts w:ascii="Times New Roman" w:eastAsia="Times New Roman" w:hAnsi="Times New Roman" w:cs="Times New Roman"/>
          <w:color w:val="00000A"/>
        </w:rPr>
        <w:footnoteReference w:id="303"/>
      </w:r>
    </w:p>
    <w:p w14:paraId="09653ED2" w14:textId="77777777" w:rsidR="006F56F4" w:rsidRDefault="006F56F4">
      <w:pPr>
        <w:spacing w:after="0" w:line="360" w:lineRule="auto"/>
        <w:ind w:left="1701"/>
        <w:jc w:val="both"/>
        <w:rPr>
          <w:rFonts w:ascii="Times New Roman" w:hAnsi="Times New Roman" w:cs="Times New Roman"/>
          <w:color w:val="00000A"/>
        </w:rPr>
      </w:pPr>
    </w:p>
    <w:p w14:paraId="09653ED3" w14:textId="6DBBC392"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Da aldeia, sentia falta da religiosidade – fosse </w:t>
      </w:r>
      <w:r w:rsidR="0011178D">
        <w:rPr>
          <w:rFonts w:ascii="Times New Roman" w:eastAsia="Times New Roman" w:hAnsi="Times New Roman" w:cs="Times New Roman"/>
          <w:color w:val="00000A"/>
          <w:sz w:val="24"/>
          <w:szCs w:val="24"/>
        </w:rPr>
        <w:t xml:space="preserve">por </w:t>
      </w:r>
      <w:r w:rsidR="001420C4">
        <w:rPr>
          <w:rFonts w:ascii="Times New Roman" w:eastAsia="Times New Roman" w:hAnsi="Times New Roman" w:cs="Times New Roman"/>
          <w:color w:val="00000A"/>
          <w:sz w:val="24"/>
          <w:szCs w:val="24"/>
        </w:rPr>
        <w:t>ausências d</w:t>
      </w:r>
      <w:r>
        <w:rPr>
          <w:rFonts w:ascii="Times New Roman" w:eastAsia="Times New Roman" w:hAnsi="Times New Roman" w:cs="Times New Roman"/>
          <w:color w:val="00000A"/>
          <w:sz w:val="24"/>
          <w:szCs w:val="24"/>
        </w:rPr>
        <w:t xml:space="preserve">a prece familiar à hora da Ave Maria, </w:t>
      </w:r>
      <w:r w:rsidR="001420C4">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os toques de sinos na noite de Páscoa ou mesmo </w:t>
      </w:r>
      <w:r w:rsidR="001420C4">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o cachorro do padre – e da união familiar – não conseguiam juntar mais todos em casa, pois cada um lidava com o trabalho e </w:t>
      </w:r>
      <w:r w:rsidR="001420C4">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cidade, adaptando-se a novidades, costumes, clima (mudando </w:t>
      </w:r>
      <w:r w:rsidR="001420C4">
        <w:rPr>
          <w:rFonts w:ascii="Times New Roman" w:eastAsia="Times New Roman" w:hAnsi="Times New Roman" w:cs="Times New Roman"/>
          <w:color w:val="00000A"/>
          <w:sz w:val="24"/>
          <w:szCs w:val="24"/>
        </w:rPr>
        <w:t>c</w:t>
      </w:r>
      <w:r>
        <w:rPr>
          <w:rFonts w:ascii="Times New Roman" w:eastAsia="Times New Roman" w:hAnsi="Times New Roman" w:cs="Times New Roman"/>
          <w:color w:val="00000A"/>
          <w:sz w:val="24"/>
          <w:szCs w:val="24"/>
        </w:rPr>
        <w:t xml:space="preserve">abeça e corpo) e sabores (frutas eram </w:t>
      </w:r>
      <w:r w:rsidR="004F2973">
        <w:rPr>
          <w:rFonts w:ascii="Times New Roman" w:eastAsia="Times New Roman" w:hAnsi="Times New Roman" w:cs="Times New Roman"/>
          <w:color w:val="00000A"/>
          <w:sz w:val="24"/>
          <w:szCs w:val="24"/>
        </w:rPr>
        <w:t>muito</w:t>
      </w:r>
      <w:r>
        <w:rPr>
          <w:rFonts w:ascii="Times New Roman" w:eastAsia="Times New Roman" w:hAnsi="Times New Roman" w:cs="Times New Roman"/>
          <w:color w:val="00000A"/>
          <w:sz w:val="24"/>
          <w:szCs w:val="24"/>
        </w:rPr>
        <w:t xml:space="preserve"> sortidas a quem ignorava variações de laranja, tangerina e banana). O autobiógrafo equiparou a vida paulistana inicial à dormida no campo guardando ovelhas, de um olho fechado e outro aberto com atenção a lobos. “O espaço, o imenso, a liberdade, mas uma permanente sensação de cerco, de estarmos vigiados. E o tempo foi curando tudo. Demorou, mas fomo-nos misturando, nos acostumando, e as pessoas também foram nos aceitando como parte da comunidade”.</w:t>
      </w:r>
      <w:r>
        <w:rPr>
          <w:rStyle w:val="ncoradanotadefim"/>
          <w:rFonts w:ascii="Times New Roman" w:eastAsia="Times New Roman" w:hAnsi="Times New Roman" w:cs="Times New Roman"/>
          <w:color w:val="00000A"/>
          <w:sz w:val="24"/>
          <w:szCs w:val="24"/>
        </w:rPr>
        <w:footnoteReference w:id="304"/>
      </w:r>
      <w:r>
        <w:rPr>
          <w:rFonts w:ascii="Times New Roman" w:eastAsia="Times New Roman" w:hAnsi="Times New Roman" w:cs="Times New Roman"/>
          <w:color w:val="00000A"/>
          <w:sz w:val="24"/>
          <w:szCs w:val="24"/>
        </w:rPr>
        <w:t xml:space="preserve"> No seu caso, a ida à escola o ajudou a integrar-se.</w:t>
      </w:r>
    </w:p>
    <w:p w14:paraId="09653ED4" w14:textId="12297F73"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Cenas como a de xingamentos e provocações de meninos diante da </w:t>
      </w:r>
      <w:proofErr w:type="spellStart"/>
      <w:r>
        <w:rPr>
          <w:rFonts w:ascii="Times New Roman" w:eastAsia="Times New Roman" w:hAnsi="Times New Roman" w:cs="Times New Roman"/>
          <w:color w:val="00000A"/>
          <w:sz w:val="24"/>
          <w:szCs w:val="24"/>
        </w:rPr>
        <w:t>minibarbearia</w:t>
      </w:r>
      <w:proofErr w:type="spellEnd"/>
      <w:r>
        <w:rPr>
          <w:rFonts w:ascii="Times New Roman" w:eastAsia="Times New Roman" w:hAnsi="Times New Roman" w:cs="Times New Roman"/>
          <w:color w:val="00000A"/>
          <w:sz w:val="24"/>
          <w:szCs w:val="24"/>
        </w:rPr>
        <w:t xml:space="preserve"> do pai não lhe saíram da memória. “O tratamento rude e mal-educado de alguns fazia-nos sentir quase que linchados. Era como se o país todo não nos aceitasse. Então, tínhamos vergonha e nos sentíamos marginalizados. Não compreendíamos os motivos para nos tratarem daquela forma. Éramos vizinhos.”</w:t>
      </w:r>
      <w:r>
        <w:rPr>
          <w:rStyle w:val="ncoradanotadefim"/>
          <w:rFonts w:ascii="Times New Roman" w:eastAsia="Times New Roman" w:hAnsi="Times New Roman" w:cs="Times New Roman"/>
          <w:color w:val="00000A"/>
          <w:sz w:val="24"/>
          <w:szCs w:val="24"/>
        </w:rPr>
        <w:footnoteReference w:id="305"/>
      </w:r>
      <w:r>
        <w:rPr>
          <w:rFonts w:ascii="Times New Roman" w:eastAsia="Times New Roman" w:hAnsi="Times New Roman" w:cs="Times New Roman"/>
          <w:color w:val="00000A"/>
          <w:sz w:val="24"/>
          <w:szCs w:val="24"/>
        </w:rPr>
        <w:t xml:space="preserve"> Aproximou-se deles ao convidá-los </w:t>
      </w:r>
      <w:r w:rsidR="00A42D98">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 jogar futebol, contrariando expectativas de que se defenderia recorrendo a algum tipo de ataque. </w:t>
      </w:r>
    </w:p>
    <w:p w14:paraId="09653ED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início na música remontou às aulas com um imigrante referência na comunidade, Manuel Marques, cujo elogio a sua assiduidade e afinco em apresentações coletivas levou ao sobrenome artístico (“Toninho nunca se atrasa, e mora muito mais longe do que tu! Ele é leal”). Já o nome veio de outro artista (“tu vais ser o Roberto Carlos dos portugueses”, diria Marques). Ia se profissionalizando em apresentações como no programa de </w:t>
      </w:r>
      <w:r>
        <w:rPr>
          <w:rFonts w:ascii="Times New Roman" w:eastAsia="Times New Roman" w:hAnsi="Times New Roman" w:cs="Times New Roman"/>
          <w:smallCaps/>
          <w:color w:val="00000A"/>
          <w:sz w:val="24"/>
          <w:szCs w:val="24"/>
        </w:rPr>
        <w:t>tv</w:t>
      </w:r>
      <w:r>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Portugal no Mundo</w:t>
      </w:r>
      <w:r>
        <w:rPr>
          <w:rFonts w:ascii="Times New Roman" w:eastAsia="Times New Roman" w:hAnsi="Times New Roman" w:cs="Times New Roman"/>
          <w:color w:val="00000A"/>
          <w:sz w:val="24"/>
          <w:szCs w:val="24"/>
        </w:rPr>
        <w:t xml:space="preserve"> até querer trocar a música lusa tradicional por uma com “alegria da Jovem Guarda e dos Beatles, o visual de um Elvis Presley, a sonoridade dos Rolling Stones”.</w:t>
      </w:r>
      <w:r>
        <w:rPr>
          <w:rStyle w:val="ncoradanotadefim"/>
          <w:rFonts w:ascii="Times New Roman" w:eastAsia="Times New Roman" w:hAnsi="Times New Roman" w:cs="Times New Roman"/>
          <w:color w:val="00000A"/>
          <w:sz w:val="24"/>
          <w:szCs w:val="24"/>
        </w:rPr>
        <w:footnoteReference w:id="306"/>
      </w:r>
      <w:r>
        <w:rPr>
          <w:rFonts w:ascii="Times New Roman" w:eastAsia="Times New Roman" w:hAnsi="Times New Roman" w:cs="Times New Roman"/>
          <w:color w:val="00000A"/>
          <w:sz w:val="24"/>
          <w:szCs w:val="24"/>
        </w:rPr>
        <w:t xml:space="preserve"> Menor, tomava até três ônibus para cantar em casa noturna (o repertório era brasileiro) e mentia à família que se apresentava em restaurante; obtinha pouca renda e muita expectativa. Após dois anos cantando com jovens músicos em aniversários e festas, às vezes até música portuguesa que atraía a curiosidade, </w:t>
      </w:r>
      <w:r>
        <w:rPr>
          <w:rFonts w:ascii="Times New Roman" w:eastAsia="Times New Roman" w:hAnsi="Times New Roman" w:cs="Times New Roman"/>
          <w:color w:val="00000A"/>
          <w:sz w:val="24"/>
          <w:szCs w:val="24"/>
        </w:rPr>
        <w:lastRenderedPageBreak/>
        <w:t xml:space="preserve">conseguiu um teste na gravadora </w:t>
      </w:r>
      <w:proofErr w:type="spellStart"/>
      <w:r>
        <w:rPr>
          <w:rFonts w:ascii="Times New Roman" w:eastAsia="Times New Roman" w:hAnsi="Times New Roman" w:cs="Times New Roman"/>
          <w:smallCaps/>
          <w:color w:val="00000A"/>
          <w:sz w:val="24"/>
          <w:szCs w:val="24"/>
        </w:rPr>
        <w:t>emi</w:t>
      </w:r>
      <w:proofErr w:type="spellEnd"/>
      <w:r>
        <w:rPr>
          <w:rFonts w:ascii="Times New Roman" w:eastAsia="Times New Roman" w:hAnsi="Times New Roman" w:cs="Times New Roman"/>
          <w:smallCaps/>
          <w:color w:val="00000A"/>
          <w:sz w:val="24"/>
          <w:szCs w:val="24"/>
        </w:rPr>
        <w:t>,</w:t>
      </w:r>
      <w:r>
        <w:rPr>
          <w:rFonts w:ascii="Times New Roman" w:eastAsia="Times New Roman" w:hAnsi="Times New Roman" w:cs="Times New Roman"/>
          <w:color w:val="00000A"/>
          <w:sz w:val="24"/>
          <w:szCs w:val="24"/>
        </w:rPr>
        <w:t xml:space="preserve"> que quase o lançou “português sambista” não tivesse o maestro idealizador do projeto saído da empresa. Daí fez sua trilha.</w:t>
      </w:r>
    </w:p>
    <w:p w14:paraId="09653ED6" w14:textId="4CD6941F"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 popularidade veio </w:t>
      </w:r>
      <w:r w:rsidR="004514FA">
        <w:rPr>
          <w:rFonts w:ascii="Times New Roman" w:eastAsia="Times New Roman" w:hAnsi="Times New Roman" w:cs="Times New Roman"/>
          <w:color w:val="00000A"/>
          <w:sz w:val="24"/>
          <w:szCs w:val="24"/>
        </w:rPr>
        <w:t>d</w:t>
      </w:r>
      <w:r>
        <w:rPr>
          <w:rFonts w:ascii="Times New Roman" w:eastAsia="Times New Roman" w:hAnsi="Times New Roman" w:cs="Times New Roman"/>
          <w:color w:val="00000A"/>
          <w:sz w:val="24"/>
          <w:szCs w:val="24"/>
        </w:rPr>
        <w:t xml:space="preserve">o rádio e </w:t>
      </w:r>
      <w:r>
        <w:rPr>
          <w:rFonts w:ascii="Times New Roman" w:eastAsia="Times New Roman" w:hAnsi="Times New Roman" w:cs="Times New Roman"/>
          <w:smallCaps/>
          <w:color w:val="00000A"/>
          <w:sz w:val="24"/>
          <w:szCs w:val="24"/>
        </w:rPr>
        <w:t>tv</w:t>
      </w:r>
      <w:r>
        <w:rPr>
          <w:rFonts w:ascii="Times New Roman" w:eastAsia="Times New Roman" w:hAnsi="Times New Roman" w:cs="Times New Roman"/>
          <w:color w:val="00000A"/>
          <w:sz w:val="24"/>
          <w:szCs w:val="24"/>
        </w:rPr>
        <w:t xml:space="preserve">, sobretudo atualizando a seu jeito a música folclórica “Arrebita” (“Ai, Cachopa se tu queres ser bonita, / arrebita, arrebita, arrebita”), que cantou em dose dobrada no auditório de Chacrinha logo antes da exibição da final do Festival Internacional da Canção, em 1971; uma pane técnica impediu passar do palco do auditório ao do </w:t>
      </w:r>
      <w:r>
        <w:rPr>
          <w:rFonts w:ascii="Times New Roman" w:eastAsia="Times New Roman" w:hAnsi="Times New Roman" w:cs="Times New Roman"/>
          <w:smallCaps/>
          <w:color w:val="00000A"/>
          <w:sz w:val="24"/>
          <w:szCs w:val="24"/>
        </w:rPr>
        <w:t xml:space="preserve">FIC </w:t>
      </w:r>
      <w:r>
        <w:rPr>
          <w:rFonts w:ascii="Times New Roman" w:eastAsia="Times New Roman" w:hAnsi="Times New Roman" w:cs="Times New Roman"/>
          <w:color w:val="00000A"/>
          <w:sz w:val="24"/>
          <w:szCs w:val="24"/>
        </w:rPr>
        <w:t>e Leal repetiu a música com muitos a sintonizá-lo, e com a plateia então familiarizada, embalada ali mesmo. “Quando deixei o palco, tinha a certeza de que a música portuguesa tinha cravado uma lança no Brasil. Para nunca mais sair.”</w:t>
      </w:r>
      <w:r>
        <w:rPr>
          <w:rStyle w:val="ncoradanotadefim"/>
          <w:rFonts w:ascii="Times New Roman" w:eastAsia="Times New Roman" w:hAnsi="Times New Roman" w:cs="Times New Roman"/>
          <w:color w:val="00000A"/>
          <w:sz w:val="24"/>
          <w:szCs w:val="24"/>
        </w:rPr>
        <w:footnoteReference w:id="307"/>
      </w:r>
      <w:r>
        <w:rPr>
          <w:rFonts w:ascii="Times New Roman" w:eastAsia="Times New Roman" w:hAnsi="Times New Roman" w:cs="Times New Roman"/>
          <w:color w:val="00000A"/>
          <w:sz w:val="24"/>
          <w:szCs w:val="24"/>
        </w:rPr>
        <w:t xml:space="preserve"> O bis fez Chacrinha convidá-lo a cantar sete programas seguidos (domingos e quartas). No dia seguinte, um casal português o abordou com reação que lhe calou fundo: “você é o nosso Portugal como nunca vimos na televisão do Brasil”.</w:t>
      </w:r>
      <w:r>
        <w:rPr>
          <w:rStyle w:val="ncoradanotadefim"/>
          <w:rFonts w:ascii="Times New Roman" w:eastAsia="Times New Roman" w:hAnsi="Times New Roman" w:cs="Times New Roman"/>
          <w:color w:val="00000A"/>
          <w:sz w:val="24"/>
          <w:szCs w:val="24"/>
        </w:rPr>
        <w:footnoteReference w:id="308"/>
      </w:r>
      <w:r>
        <w:rPr>
          <w:rFonts w:ascii="Times New Roman" w:eastAsia="Times New Roman" w:hAnsi="Times New Roman" w:cs="Times New Roman"/>
          <w:color w:val="00000A"/>
          <w:sz w:val="24"/>
          <w:szCs w:val="24"/>
        </w:rPr>
        <w:t xml:space="preserve"> Aproveitou espaços abertos por Edson “Bolinha” Cury, Raul Gil, Silvio Santos e outros para cantar aos dois povos.</w:t>
      </w:r>
    </w:p>
    <w:p w14:paraId="09653ED7"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Dali em diante, gravou músicas com olhares de imigrante como “Canções do meu país” (“Quando a vida nos dá uma Pátria tão distante/ Não se sabe o que virá, o lar não esquece um instante/ O pão e o vinho na mesa, ir aos campos todo dia,/ O que eu pensei ser pobreza hoje é o que eu mais queria”)</w:t>
      </w:r>
      <w:r>
        <w:rPr>
          <w:rStyle w:val="ncoradanotadefim"/>
          <w:rFonts w:ascii="Times New Roman" w:eastAsia="Times New Roman" w:hAnsi="Times New Roman" w:cs="Times New Roman"/>
          <w:color w:val="00000A"/>
          <w:sz w:val="24"/>
          <w:szCs w:val="24"/>
        </w:rPr>
        <w:footnoteReference w:id="309"/>
      </w:r>
      <w:r>
        <w:rPr>
          <w:rFonts w:ascii="Times New Roman" w:eastAsia="Times New Roman" w:hAnsi="Times New Roman" w:cs="Times New Roman"/>
          <w:color w:val="00000A"/>
          <w:sz w:val="24"/>
          <w:szCs w:val="24"/>
        </w:rPr>
        <w:t xml:space="preserve"> e “Quem somos nós” (“Ao chegar à nova terra, quis fazer dali meu lar/ E estrangeiro eu fui </w:t>
      </w:r>
      <w:proofErr w:type="spellStart"/>
      <w:r>
        <w:rPr>
          <w:rFonts w:ascii="Times New Roman" w:eastAsia="Times New Roman" w:hAnsi="Times New Roman" w:cs="Times New Roman"/>
          <w:color w:val="00000A"/>
          <w:sz w:val="24"/>
          <w:szCs w:val="24"/>
        </w:rPr>
        <w:t>p’ra</w:t>
      </w:r>
      <w:proofErr w:type="spellEnd"/>
      <w:r>
        <w:rPr>
          <w:rFonts w:ascii="Times New Roman" w:eastAsia="Times New Roman" w:hAnsi="Times New Roman" w:cs="Times New Roman"/>
          <w:color w:val="00000A"/>
          <w:sz w:val="24"/>
          <w:szCs w:val="24"/>
        </w:rPr>
        <w:t xml:space="preserve"> sempre, nunca tive o meu lugar”),</w:t>
      </w:r>
      <w:r>
        <w:rPr>
          <w:rStyle w:val="ncoradanotadefim"/>
          <w:rFonts w:ascii="Times New Roman" w:eastAsia="Times New Roman" w:hAnsi="Times New Roman" w:cs="Times New Roman"/>
          <w:color w:val="00000A"/>
          <w:sz w:val="24"/>
          <w:szCs w:val="24"/>
        </w:rPr>
        <w:footnoteReference w:id="310"/>
      </w:r>
      <w:r>
        <w:rPr>
          <w:rFonts w:ascii="Times New Roman" w:eastAsia="Times New Roman" w:hAnsi="Times New Roman" w:cs="Times New Roman"/>
          <w:color w:val="00000A"/>
          <w:sz w:val="24"/>
          <w:szCs w:val="24"/>
        </w:rPr>
        <w:t xml:space="preserve"> ambas com Márcia Lúcia, que conheceu como aluna de Direito divulgando o baile estudantil na rádio; a dupla criaria 90% do repertório de Leal, segundo estimou na autobiografia a quatro mãos. Foi na sua companhia o primeiro retorno a Portugal, após 16 anos. Em 1978, a ida a Vale da Porca do cantor de sucesso cá e ignorado lá rendeu um show com a banda e uniformes e bolas doadas ao time local. Voltar em carro moderno não foi vaidade, diria.</w:t>
      </w:r>
    </w:p>
    <w:p w14:paraId="09653ED8" w14:textId="77777777" w:rsidR="006F56F4" w:rsidRDefault="006F56F4">
      <w:pPr>
        <w:spacing w:after="0" w:line="240" w:lineRule="auto"/>
        <w:ind w:left="1701"/>
        <w:jc w:val="both"/>
        <w:rPr>
          <w:rFonts w:ascii="Times New Roman" w:eastAsia="Times New Roman" w:hAnsi="Times New Roman" w:cs="Times New Roman"/>
          <w:color w:val="00000A"/>
        </w:rPr>
      </w:pPr>
      <w:r>
        <w:rPr>
          <w:rFonts w:ascii="Times New Roman" w:eastAsia="Times New Roman" w:hAnsi="Times New Roman" w:cs="Times New Roman"/>
          <w:color w:val="00000A"/>
        </w:rPr>
        <w:t xml:space="preserve">O que fazemos [imigrantes em retorno], é nos vingarmos das dores da infância, dos carrinhos vermelhos que nunca tivemos, das casas sem banheiro e enegrecidas pelo fumo, das roupas e dos tamancos que herdamos dos irmãos mais velhos, já surrados e desgastados, da chouriça roubada porque não tínhamos uma chouriça em casa, das festas que não tivemos, porque iam sempre para as aldeias maiores... </w:t>
      </w:r>
      <w:proofErr w:type="spellStart"/>
      <w:r>
        <w:rPr>
          <w:rFonts w:ascii="Times New Roman" w:eastAsia="Times New Roman" w:hAnsi="Times New Roman" w:cs="Times New Roman"/>
          <w:color w:val="00000A"/>
        </w:rPr>
        <w:t>da</w:t>
      </w:r>
      <w:proofErr w:type="spellEnd"/>
      <w:r>
        <w:rPr>
          <w:rFonts w:ascii="Times New Roman" w:eastAsia="Times New Roman" w:hAnsi="Times New Roman" w:cs="Times New Roman"/>
          <w:color w:val="00000A"/>
        </w:rPr>
        <w:t xml:space="preserve"> bola de cortiça.</w:t>
      </w:r>
    </w:p>
    <w:p w14:paraId="09653ED9" w14:textId="77777777" w:rsidR="006F56F4" w:rsidRDefault="006F56F4">
      <w:pPr>
        <w:spacing w:after="0" w:line="240" w:lineRule="auto"/>
        <w:ind w:left="1701"/>
        <w:jc w:val="both"/>
        <w:rPr>
          <w:rFonts w:ascii="Times New Roman" w:hAnsi="Times New Roman" w:cs="Times New Roman"/>
          <w:color w:val="00000A"/>
        </w:rPr>
      </w:pPr>
      <w:r>
        <w:rPr>
          <w:rFonts w:ascii="Times New Roman" w:hAnsi="Times New Roman" w:cs="Times New Roman"/>
          <w:color w:val="00000A"/>
        </w:rPr>
        <w:t xml:space="preserve">Vingamo-nos, às vezes, de pequenas coisas que atormentaram nosso universo infantil, mas que deixaram marcas pela vida fora. Vingamo-nos da vida, da falta de perspectiva que nos rondou e que acabou por nos expulsar da nossa própria terra. Então, a vingança é justamente por isto, para provarmos ou tentarmos provar para nós mesmos que valeu a pena termos deixado o bem mais precioso que alguma vez já tivemos ou teremos em nossas vidas: o nosso chão, o nosso lar. Quanto maior a </w:t>
      </w:r>
      <w:r>
        <w:rPr>
          <w:rFonts w:ascii="Times New Roman" w:hAnsi="Times New Roman" w:cs="Times New Roman"/>
          <w:color w:val="00000A"/>
        </w:rPr>
        <w:lastRenderedPageBreak/>
        <w:t>saudade, quanto maior o esforço que se fez para se adaptar à nova terra, quanto maior o sofrimento da separação dos entes queridos, tanto maior será a vingança, tanto mais espalhafato faremos, para justificarmos a loucura que fizemos um dia...</w:t>
      </w:r>
      <w:r>
        <w:rPr>
          <w:rStyle w:val="ncoradanotadefim"/>
          <w:rFonts w:ascii="Times New Roman" w:hAnsi="Times New Roman" w:cs="Times New Roman"/>
          <w:color w:val="00000A"/>
        </w:rPr>
        <w:footnoteReference w:id="311"/>
      </w:r>
    </w:p>
    <w:p w14:paraId="09653EDA" w14:textId="77777777" w:rsidR="006F56F4" w:rsidRDefault="006F56F4">
      <w:pPr>
        <w:spacing w:after="0" w:line="360" w:lineRule="auto"/>
        <w:ind w:left="1701"/>
        <w:jc w:val="both"/>
        <w:rPr>
          <w:rFonts w:ascii="Times New Roman" w:hAnsi="Times New Roman" w:cs="Times New Roman"/>
          <w:color w:val="00000A"/>
        </w:rPr>
      </w:pPr>
    </w:p>
    <w:p w14:paraId="5047555A" w14:textId="77777777" w:rsidR="00BE7477" w:rsidRDefault="00770CD7" w:rsidP="00BE7477">
      <w:pPr>
        <w:spacing w:after="0" w:line="360" w:lineRule="auto"/>
        <w:ind w:firstLine="709"/>
        <w:jc w:val="both"/>
        <w:rPr>
          <w:rFonts w:ascii="Times New Roman" w:eastAsia="Times New Roman" w:hAnsi="Times New Roman" w:cs="Times New Roman"/>
          <w:sz w:val="24"/>
          <w:szCs w:val="24"/>
        </w:rPr>
      </w:pPr>
      <w:r w:rsidRPr="004F58E4">
        <w:rPr>
          <w:rFonts w:ascii="Times New Roman" w:eastAsia="Times New Roman" w:hAnsi="Times New Roman" w:cs="Times New Roman"/>
          <w:color w:val="auto"/>
          <w:sz w:val="24"/>
          <w:szCs w:val="24"/>
        </w:rPr>
        <w:t xml:space="preserve">Frustrou-se por portugueses </w:t>
      </w:r>
      <w:r>
        <w:rPr>
          <w:rFonts w:ascii="Times New Roman" w:eastAsia="Times New Roman" w:hAnsi="Times New Roman" w:cs="Times New Roman"/>
          <w:color w:val="auto"/>
          <w:sz w:val="24"/>
          <w:szCs w:val="24"/>
        </w:rPr>
        <w:t>tard</w:t>
      </w:r>
      <w:r w:rsidRPr="004F58E4">
        <w:rPr>
          <w:rFonts w:ascii="Times New Roman" w:eastAsia="Times New Roman" w:hAnsi="Times New Roman" w:cs="Times New Roman"/>
          <w:color w:val="auto"/>
          <w:sz w:val="24"/>
          <w:szCs w:val="24"/>
        </w:rPr>
        <w:t xml:space="preserve">arem a reconhecê-lo em seu país – </w:t>
      </w:r>
      <w:r>
        <w:rPr>
          <w:rFonts w:ascii="Times New Roman" w:eastAsia="Times New Roman" w:hAnsi="Times New Roman" w:cs="Times New Roman"/>
          <w:color w:val="auto"/>
          <w:sz w:val="24"/>
          <w:szCs w:val="24"/>
        </w:rPr>
        <w:t>começaram</w:t>
      </w:r>
      <w:r w:rsidRPr="004F58E4">
        <w:rPr>
          <w:rFonts w:ascii="Times New Roman" w:eastAsia="Times New Roman" w:hAnsi="Times New Roman" w:cs="Times New Roman"/>
          <w:color w:val="auto"/>
          <w:sz w:val="24"/>
          <w:szCs w:val="24"/>
        </w:rPr>
        <w:t xml:space="preserve"> no fim dos anos 1980. </w:t>
      </w:r>
      <w:r>
        <w:rPr>
          <w:rFonts w:ascii="Times New Roman" w:eastAsia="Times New Roman" w:hAnsi="Times New Roman" w:cs="Times New Roman"/>
          <w:color w:val="auto"/>
          <w:sz w:val="24"/>
          <w:szCs w:val="24"/>
        </w:rPr>
        <w:t>Para</w:t>
      </w:r>
      <w:r w:rsidRPr="004F58E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ele</w:t>
      </w:r>
      <w:r w:rsidRPr="004F58E4">
        <w:rPr>
          <w:rFonts w:ascii="Times New Roman" w:eastAsia="Times New Roman" w:hAnsi="Times New Roman" w:cs="Times New Roman"/>
          <w:color w:val="auto"/>
          <w:sz w:val="24"/>
          <w:szCs w:val="24"/>
        </w:rPr>
        <w:t xml:space="preserve">, muitos não aceitavam </w:t>
      </w:r>
      <w:r>
        <w:rPr>
          <w:rFonts w:ascii="Times New Roman" w:eastAsia="Times New Roman" w:hAnsi="Times New Roman" w:cs="Times New Roman"/>
          <w:color w:val="auto"/>
          <w:sz w:val="24"/>
          <w:szCs w:val="24"/>
        </w:rPr>
        <w:t>ser</w:t>
      </w:r>
      <w:r w:rsidRPr="004F58E4">
        <w:rPr>
          <w:rFonts w:ascii="Times New Roman" w:eastAsia="Times New Roman" w:hAnsi="Times New Roman" w:cs="Times New Roman"/>
          <w:color w:val="auto"/>
          <w:sz w:val="24"/>
          <w:szCs w:val="24"/>
        </w:rPr>
        <w:t xml:space="preserve"> representa</w:t>
      </w:r>
      <w:r>
        <w:rPr>
          <w:rFonts w:ascii="Times New Roman" w:eastAsia="Times New Roman" w:hAnsi="Times New Roman" w:cs="Times New Roman"/>
          <w:color w:val="auto"/>
          <w:sz w:val="24"/>
          <w:szCs w:val="24"/>
        </w:rPr>
        <w:t>d</w:t>
      </w:r>
      <w:r w:rsidRPr="004F58E4">
        <w:rPr>
          <w:rFonts w:ascii="Times New Roman" w:eastAsia="Times New Roman" w:hAnsi="Times New Roman" w:cs="Times New Roman"/>
          <w:color w:val="auto"/>
          <w:sz w:val="24"/>
          <w:szCs w:val="24"/>
        </w:rPr>
        <w:t>o</w:t>
      </w:r>
      <w:r>
        <w:rPr>
          <w:rFonts w:ascii="Times New Roman" w:eastAsia="Times New Roman" w:hAnsi="Times New Roman" w:cs="Times New Roman"/>
          <w:color w:val="auto"/>
          <w:sz w:val="24"/>
          <w:szCs w:val="24"/>
        </w:rPr>
        <w:t>s</w:t>
      </w:r>
      <w:r w:rsidRPr="004F58E4">
        <w:rPr>
          <w:rFonts w:ascii="Times New Roman" w:eastAsia="Times New Roman" w:hAnsi="Times New Roman" w:cs="Times New Roman"/>
          <w:color w:val="auto"/>
          <w:sz w:val="24"/>
          <w:szCs w:val="24"/>
        </w:rPr>
        <w:t xml:space="preserve"> no tipo saloio da aldeia, sem imagem lusa e </w:t>
      </w:r>
      <w:r>
        <w:rPr>
          <w:rFonts w:ascii="Times New Roman" w:eastAsia="Times New Roman" w:hAnsi="Times New Roman" w:cs="Times New Roman"/>
          <w:color w:val="auto"/>
          <w:sz w:val="24"/>
          <w:szCs w:val="24"/>
        </w:rPr>
        <w:t xml:space="preserve">cantando </w:t>
      </w:r>
      <w:r w:rsidRPr="004F58E4">
        <w:rPr>
          <w:rFonts w:ascii="Times New Roman" w:eastAsia="Times New Roman" w:hAnsi="Times New Roman" w:cs="Times New Roman"/>
          <w:color w:val="auto"/>
          <w:sz w:val="24"/>
          <w:szCs w:val="24"/>
        </w:rPr>
        <w:t xml:space="preserve">cantigas tradicionais, folclóricas, com guitarras e distorções. Em países de muitos imigrantes portugueses, enchia casas de show e até ganhou as chaves de Toronto e East Providence, em Rhode </w:t>
      </w:r>
      <w:proofErr w:type="spellStart"/>
      <w:r w:rsidRPr="004F58E4">
        <w:rPr>
          <w:rFonts w:ascii="Times New Roman" w:eastAsia="Times New Roman" w:hAnsi="Times New Roman" w:cs="Times New Roman"/>
          <w:color w:val="auto"/>
          <w:sz w:val="24"/>
          <w:szCs w:val="24"/>
        </w:rPr>
        <w:t>Island</w:t>
      </w:r>
      <w:proofErr w:type="spellEnd"/>
      <w:r w:rsidRPr="004F58E4">
        <w:rPr>
          <w:rFonts w:ascii="Times New Roman" w:eastAsia="Times New Roman" w:hAnsi="Times New Roman" w:cs="Times New Roman"/>
          <w:color w:val="auto"/>
          <w:sz w:val="24"/>
          <w:szCs w:val="24"/>
        </w:rPr>
        <w:t xml:space="preserve">, estado </w:t>
      </w:r>
      <w:r>
        <w:rPr>
          <w:rFonts w:ascii="Times New Roman" w:eastAsia="Times New Roman" w:hAnsi="Times New Roman" w:cs="Times New Roman"/>
          <w:color w:val="auto"/>
          <w:sz w:val="24"/>
          <w:szCs w:val="24"/>
        </w:rPr>
        <w:t xml:space="preserve">com o </w:t>
      </w:r>
      <w:r w:rsidRPr="004F58E4">
        <w:rPr>
          <w:rFonts w:ascii="Times New Roman" w:eastAsia="Times New Roman" w:hAnsi="Times New Roman" w:cs="Times New Roman"/>
          <w:color w:val="auto"/>
          <w:sz w:val="24"/>
          <w:szCs w:val="24"/>
        </w:rPr>
        <w:t xml:space="preserve">Roberto </w:t>
      </w:r>
      <w:proofErr w:type="spellStart"/>
      <w:r w:rsidRPr="004F58E4">
        <w:rPr>
          <w:rFonts w:ascii="Times New Roman" w:eastAsia="Times New Roman" w:hAnsi="Times New Roman" w:cs="Times New Roman"/>
          <w:color w:val="auto"/>
          <w:sz w:val="24"/>
          <w:szCs w:val="24"/>
        </w:rPr>
        <w:t>Leal’s</w:t>
      </w:r>
      <w:proofErr w:type="spellEnd"/>
      <w:r w:rsidRPr="004F58E4">
        <w:rPr>
          <w:rFonts w:ascii="Times New Roman" w:eastAsia="Times New Roman" w:hAnsi="Times New Roman" w:cs="Times New Roman"/>
          <w:color w:val="auto"/>
          <w:sz w:val="24"/>
          <w:szCs w:val="24"/>
        </w:rPr>
        <w:t xml:space="preserve"> Day (21/4). Estrelou </w:t>
      </w:r>
      <w:r w:rsidRPr="004F58E4">
        <w:rPr>
          <w:rFonts w:ascii="Times New Roman" w:eastAsia="Times New Roman" w:hAnsi="Times New Roman" w:cs="Times New Roman"/>
          <w:i/>
          <w:iCs/>
          <w:color w:val="auto"/>
          <w:sz w:val="24"/>
          <w:szCs w:val="24"/>
        </w:rPr>
        <w:t xml:space="preserve">Milagre: o poder da fé </w:t>
      </w:r>
      <w:r w:rsidRPr="004F58E4">
        <w:rPr>
          <w:rFonts w:ascii="Times New Roman" w:eastAsia="Times New Roman" w:hAnsi="Times New Roman" w:cs="Times New Roman"/>
          <w:color w:val="auto"/>
          <w:sz w:val="24"/>
          <w:szCs w:val="24"/>
        </w:rPr>
        <w:t xml:space="preserve">(1979), filme de </w:t>
      </w:r>
      <w:r>
        <w:rPr>
          <w:rFonts w:ascii="Times New Roman" w:eastAsia="Times New Roman" w:hAnsi="Times New Roman" w:cs="Times New Roman"/>
          <w:color w:val="auto"/>
          <w:sz w:val="24"/>
          <w:szCs w:val="24"/>
        </w:rPr>
        <w:t>parcos</w:t>
      </w:r>
      <w:r w:rsidRPr="004F58E4">
        <w:rPr>
          <w:rFonts w:ascii="Times New Roman" w:eastAsia="Times New Roman" w:hAnsi="Times New Roman" w:cs="Times New Roman"/>
          <w:color w:val="auto"/>
          <w:sz w:val="24"/>
          <w:szCs w:val="24"/>
        </w:rPr>
        <w:t xml:space="preserve"> recursos sobre </w:t>
      </w:r>
      <w:r>
        <w:rPr>
          <w:rFonts w:ascii="Times New Roman" w:eastAsia="Times New Roman" w:hAnsi="Times New Roman" w:cs="Times New Roman"/>
          <w:color w:val="auto"/>
          <w:sz w:val="24"/>
          <w:szCs w:val="24"/>
        </w:rPr>
        <w:t xml:space="preserve">a </w:t>
      </w:r>
      <w:r w:rsidRPr="004F58E4">
        <w:rPr>
          <w:rFonts w:ascii="Times New Roman" w:eastAsia="Times New Roman" w:hAnsi="Times New Roman" w:cs="Times New Roman"/>
          <w:color w:val="auto"/>
          <w:sz w:val="24"/>
          <w:szCs w:val="24"/>
        </w:rPr>
        <w:t>cegueira de seu pai</w:t>
      </w:r>
      <w:r>
        <w:rPr>
          <w:rFonts w:ascii="Times New Roman" w:eastAsia="Times New Roman" w:hAnsi="Times New Roman" w:cs="Times New Roman"/>
          <w:color w:val="auto"/>
          <w:sz w:val="24"/>
          <w:szCs w:val="24"/>
        </w:rPr>
        <w:t xml:space="preserve"> por seis anos,</w:t>
      </w:r>
      <w:r w:rsidRPr="004F58E4">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 xml:space="preserve">que gerou </w:t>
      </w:r>
      <w:r w:rsidRPr="004F58E4">
        <w:rPr>
          <w:rFonts w:ascii="Times New Roman" w:eastAsia="Times New Roman" w:hAnsi="Times New Roman" w:cs="Times New Roman"/>
          <w:color w:val="auto"/>
          <w:sz w:val="24"/>
          <w:szCs w:val="24"/>
        </w:rPr>
        <w:t xml:space="preserve">filas em cinemas paulistanos. </w:t>
      </w:r>
      <w:r>
        <w:rPr>
          <w:rFonts w:ascii="Times New Roman" w:eastAsia="Times New Roman" w:hAnsi="Times New Roman" w:cs="Times New Roman"/>
          <w:color w:val="auto"/>
          <w:sz w:val="24"/>
          <w:szCs w:val="24"/>
        </w:rPr>
        <w:t>S</w:t>
      </w:r>
      <w:r w:rsidRPr="004F58E4">
        <w:rPr>
          <w:rFonts w:ascii="Times New Roman" w:eastAsia="Times New Roman" w:hAnsi="Times New Roman" w:cs="Times New Roman"/>
          <w:color w:val="auto"/>
          <w:sz w:val="24"/>
          <w:szCs w:val="24"/>
        </w:rPr>
        <w:t xml:space="preserve">eu projeto </w:t>
      </w:r>
      <w:r w:rsidRPr="004F58E4">
        <w:rPr>
          <w:rFonts w:ascii="Times New Roman" w:eastAsia="Times New Roman" w:hAnsi="Times New Roman" w:cs="Times New Roman"/>
          <w:i/>
          <w:iCs/>
          <w:color w:val="auto"/>
          <w:sz w:val="24"/>
          <w:szCs w:val="24"/>
        </w:rPr>
        <w:t>Nau de Paz</w:t>
      </w:r>
      <w:r>
        <w:rPr>
          <w:rFonts w:ascii="Times New Roman" w:eastAsia="Times New Roman" w:hAnsi="Times New Roman" w:cs="Times New Roman"/>
          <w:i/>
          <w:iCs/>
          <w:color w:val="auto"/>
          <w:sz w:val="24"/>
          <w:szCs w:val="24"/>
        </w:rPr>
        <w:t xml:space="preserve"> </w:t>
      </w:r>
      <w:r>
        <w:rPr>
          <w:rFonts w:ascii="Times New Roman" w:eastAsia="Times New Roman" w:hAnsi="Times New Roman" w:cs="Times New Roman"/>
          <w:color w:val="auto"/>
          <w:sz w:val="24"/>
          <w:szCs w:val="24"/>
        </w:rPr>
        <w:t xml:space="preserve">(1987), com </w:t>
      </w:r>
      <w:r w:rsidRPr="004F58E4">
        <w:rPr>
          <w:rFonts w:ascii="Times New Roman" w:eastAsia="Times New Roman" w:hAnsi="Times New Roman" w:cs="Times New Roman"/>
          <w:color w:val="auto"/>
          <w:sz w:val="24"/>
          <w:szCs w:val="24"/>
        </w:rPr>
        <w:t xml:space="preserve">artistas </w:t>
      </w:r>
      <w:r>
        <w:rPr>
          <w:rFonts w:ascii="Times New Roman" w:eastAsia="Times New Roman" w:hAnsi="Times New Roman" w:cs="Times New Roman"/>
          <w:color w:val="auto"/>
          <w:sz w:val="24"/>
          <w:szCs w:val="24"/>
        </w:rPr>
        <w:t xml:space="preserve">lusos </w:t>
      </w:r>
      <w:r w:rsidRPr="004F58E4">
        <w:rPr>
          <w:rFonts w:ascii="Times New Roman" w:eastAsia="Times New Roman" w:hAnsi="Times New Roman" w:cs="Times New Roman"/>
          <w:color w:val="auto"/>
          <w:sz w:val="24"/>
          <w:szCs w:val="24"/>
        </w:rPr>
        <w:t xml:space="preserve">sem fama </w:t>
      </w:r>
      <w:r>
        <w:rPr>
          <w:rFonts w:ascii="Times New Roman" w:eastAsia="Times New Roman" w:hAnsi="Times New Roman" w:cs="Times New Roman"/>
          <w:color w:val="auto"/>
          <w:sz w:val="24"/>
          <w:szCs w:val="24"/>
        </w:rPr>
        <w:t>aqui</w:t>
      </w:r>
      <w:r w:rsidRPr="004F58E4">
        <w:rPr>
          <w:rFonts w:ascii="Times New Roman" w:eastAsia="Times New Roman" w:hAnsi="Times New Roman" w:cs="Times New Roman"/>
          <w:color w:val="auto"/>
          <w:sz w:val="24"/>
          <w:szCs w:val="24"/>
        </w:rPr>
        <w:t xml:space="preserve">, lotou </w:t>
      </w:r>
      <w:r>
        <w:rPr>
          <w:rFonts w:ascii="Times New Roman" w:eastAsia="Times New Roman" w:hAnsi="Times New Roman" w:cs="Times New Roman"/>
          <w:color w:val="auto"/>
          <w:sz w:val="24"/>
          <w:szCs w:val="24"/>
        </w:rPr>
        <w:t xml:space="preserve">noites </w:t>
      </w:r>
      <w:r w:rsidRPr="004F58E4">
        <w:rPr>
          <w:rFonts w:ascii="Times New Roman" w:eastAsia="Times New Roman" w:hAnsi="Times New Roman" w:cs="Times New Roman"/>
          <w:color w:val="auto"/>
          <w:sz w:val="24"/>
          <w:szCs w:val="24"/>
        </w:rPr>
        <w:t xml:space="preserve">em São Paulo e Rio e </w:t>
      </w:r>
      <w:r>
        <w:rPr>
          <w:rFonts w:ascii="Times New Roman" w:eastAsia="Times New Roman" w:hAnsi="Times New Roman" w:cs="Times New Roman"/>
          <w:color w:val="auto"/>
          <w:sz w:val="24"/>
          <w:szCs w:val="24"/>
        </w:rPr>
        <w:t xml:space="preserve">foi exibido </w:t>
      </w:r>
      <w:r w:rsidRPr="004F58E4">
        <w:rPr>
          <w:rFonts w:ascii="Times New Roman" w:eastAsia="Times New Roman" w:hAnsi="Times New Roman" w:cs="Times New Roman"/>
          <w:color w:val="auto"/>
          <w:sz w:val="24"/>
          <w:szCs w:val="24"/>
        </w:rPr>
        <w:t>no SBT.</w:t>
      </w:r>
    </w:p>
    <w:p w14:paraId="09653EDC" w14:textId="7DC4B07B" w:rsidR="006F56F4" w:rsidRDefault="00BE7477">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auto"/>
          <w:sz w:val="24"/>
          <w:szCs w:val="24"/>
        </w:rPr>
        <w:t>A</w:t>
      </w:r>
      <w:r w:rsidRPr="00DE2A47">
        <w:rPr>
          <w:rFonts w:ascii="Times New Roman" w:eastAsia="Times New Roman" w:hAnsi="Times New Roman" w:cs="Times New Roman"/>
          <w:color w:val="auto"/>
          <w:sz w:val="24"/>
          <w:szCs w:val="24"/>
        </w:rPr>
        <w:t xml:space="preserve">ntes do bloqueio do Plano Collor, a família </w:t>
      </w:r>
      <w:r>
        <w:rPr>
          <w:rFonts w:ascii="Times New Roman" w:eastAsia="Times New Roman" w:hAnsi="Times New Roman" w:cs="Times New Roman"/>
          <w:color w:val="auto"/>
          <w:sz w:val="24"/>
          <w:szCs w:val="24"/>
        </w:rPr>
        <w:t xml:space="preserve">mudou-se </w:t>
      </w:r>
      <w:r w:rsidRPr="00DE2A47">
        <w:rPr>
          <w:rFonts w:ascii="Times New Roman" w:eastAsia="Times New Roman" w:hAnsi="Times New Roman" w:cs="Times New Roman"/>
          <w:color w:val="auto"/>
          <w:sz w:val="24"/>
          <w:szCs w:val="24"/>
        </w:rPr>
        <w:t xml:space="preserve">para Sintra inspirada </w:t>
      </w:r>
      <w:r>
        <w:rPr>
          <w:rFonts w:ascii="Times New Roman" w:eastAsia="Times New Roman" w:hAnsi="Times New Roman" w:cs="Times New Roman"/>
          <w:color w:val="auto"/>
          <w:sz w:val="24"/>
          <w:szCs w:val="24"/>
        </w:rPr>
        <w:t>no sonho</w:t>
      </w:r>
      <w:r w:rsidRPr="00DE2A47">
        <w:rPr>
          <w:rFonts w:ascii="Times New Roman" w:eastAsia="Times New Roman" w:hAnsi="Times New Roman" w:cs="Times New Roman"/>
          <w:color w:val="auto"/>
          <w:sz w:val="24"/>
          <w:szCs w:val="24"/>
        </w:rPr>
        <w:t xml:space="preserve"> de Márcia</w:t>
      </w:r>
      <w:r>
        <w:rPr>
          <w:rFonts w:ascii="Times New Roman" w:eastAsia="Times New Roman" w:hAnsi="Times New Roman" w:cs="Times New Roman"/>
          <w:color w:val="auto"/>
          <w:sz w:val="24"/>
          <w:szCs w:val="24"/>
        </w:rPr>
        <w:t xml:space="preserve"> de que viriam medidas ruins</w:t>
      </w:r>
      <w:r w:rsidRPr="00DE2A47">
        <w:rPr>
          <w:rFonts w:ascii="Times New Roman" w:eastAsia="Times New Roman" w:hAnsi="Times New Roman" w:cs="Times New Roman"/>
          <w:color w:val="auto"/>
          <w:sz w:val="24"/>
          <w:szCs w:val="24"/>
        </w:rPr>
        <w:t>. Após quatro anos de autoexílio</w:t>
      </w:r>
      <w:r>
        <w:rPr>
          <w:rFonts w:ascii="Times New Roman" w:eastAsia="Times New Roman" w:hAnsi="Times New Roman" w:cs="Times New Roman"/>
          <w:color w:val="auto"/>
          <w:sz w:val="24"/>
          <w:szCs w:val="24"/>
        </w:rPr>
        <w:t xml:space="preserve"> avaliado improdutivo por ele</w:t>
      </w:r>
      <w:r w:rsidRPr="00DE2A47">
        <w:rPr>
          <w:rFonts w:ascii="Times New Roman" w:eastAsia="Times New Roman" w:hAnsi="Times New Roman" w:cs="Times New Roman"/>
          <w:color w:val="auto"/>
          <w:sz w:val="24"/>
          <w:szCs w:val="24"/>
        </w:rPr>
        <w:t>, o casal voltou a São Paulo, onde adquiri</w:t>
      </w:r>
      <w:r>
        <w:rPr>
          <w:rFonts w:ascii="Times New Roman" w:eastAsia="Times New Roman" w:hAnsi="Times New Roman" w:cs="Times New Roman"/>
          <w:color w:val="auto"/>
          <w:sz w:val="24"/>
          <w:szCs w:val="24"/>
        </w:rPr>
        <w:t xml:space="preserve">ra um </w:t>
      </w:r>
      <w:r w:rsidRPr="00DE2A47">
        <w:rPr>
          <w:rFonts w:ascii="Times New Roman" w:eastAsia="Times New Roman" w:hAnsi="Times New Roman" w:cs="Times New Roman"/>
          <w:color w:val="auto"/>
          <w:sz w:val="24"/>
          <w:szCs w:val="24"/>
        </w:rPr>
        <w:t>restaurante português e vir</w:t>
      </w:r>
      <w:r>
        <w:rPr>
          <w:rFonts w:ascii="Times New Roman" w:eastAsia="Times New Roman" w:hAnsi="Times New Roman" w:cs="Times New Roman"/>
          <w:color w:val="auto"/>
          <w:sz w:val="24"/>
          <w:szCs w:val="24"/>
        </w:rPr>
        <w:t>aria</w:t>
      </w:r>
      <w:r w:rsidRPr="00DE2A47">
        <w:rPr>
          <w:rFonts w:ascii="Times New Roman" w:eastAsia="Times New Roman" w:hAnsi="Times New Roman" w:cs="Times New Roman"/>
          <w:color w:val="auto"/>
          <w:sz w:val="24"/>
          <w:szCs w:val="24"/>
        </w:rPr>
        <w:t xml:space="preserve"> importador de azeite, vinho e bacalhau. </w:t>
      </w:r>
      <w:r>
        <w:rPr>
          <w:rFonts w:ascii="Times New Roman" w:eastAsia="Times New Roman" w:hAnsi="Times New Roman" w:cs="Times New Roman"/>
          <w:color w:val="auto"/>
          <w:sz w:val="24"/>
          <w:szCs w:val="24"/>
        </w:rPr>
        <w:t xml:space="preserve">Teve </w:t>
      </w:r>
      <w:r w:rsidRPr="00DE2A47">
        <w:rPr>
          <w:rFonts w:ascii="Times New Roman" w:eastAsia="Times New Roman" w:hAnsi="Times New Roman" w:cs="Times New Roman"/>
          <w:color w:val="auto"/>
          <w:sz w:val="24"/>
          <w:szCs w:val="24"/>
        </w:rPr>
        <w:t xml:space="preserve">programa </w:t>
      </w:r>
      <w:r>
        <w:rPr>
          <w:rFonts w:ascii="Times New Roman" w:eastAsia="Times New Roman" w:hAnsi="Times New Roman" w:cs="Times New Roman"/>
          <w:color w:val="auto"/>
          <w:sz w:val="24"/>
          <w:szCs w:val="24"/>
        </w:rPr>
        <w:t xml:space="preserve">diário na Rádio Capital, um </w:t>
      </w:r>
      <w:r w:rsidRPr="00DE2A47">
        <w:rPr>
          <w:rFonts w:ascii="Times New Roman" w:eastAsia="Times New Roman" w:hAnsi="Times New Roman" w:cs="Times New Roman"/>
          <w:color w:val="auto"/>
          <w:sz w:val="24"/>
          <w:szCs w:val="24"/>
        </w:rPr>
        <w:t>semanal de música na CNT/Gazeta</w:t>
      </w:r>
      <w:r>
        <w:rPr>
          <w:rFonts w:ascii="Times New Roman" w:eastAsia="Times New Roman" w:hAnsi="Times New Roman" w:cs="Times New Roman"/>
          <w:color w:val="auto"/>
          <w:sz w:val="24"/>
          <w:szCs w:val="24"/>
        </w:rPr>
        <w:t xml:space="preserve"> e foi introduzido aos mais jovens pelos </w:t>
      </w:r>
      <w:r w:rsidRPr="00DE2A47">
        <w:rPr>
          <w:rFonts w:ascii="Times New Roman" w:eastAsia="Times New Roman" w:hAnsi="Times New Roman" w:cs="Times New Roman"/>
          <w:color w:val="auto"/>
          <w:sz w:val="24"/>
          <w:szCs w:val="24"/>
        </w:rPr>
        <w:t>Mamonas Assassinas</w:t>
      </w:r>
      <w:r>
        <w:rPr>
          <w:rFonts w:ascii="Times New Roman" w:eastAsia="Times New Roman" w:hAnsi="Times New Roman" w:cs="Times New Roman"/>
          <w:color w:val="auto"/>
          <w:sz w:val="24"/>
          <w:szCs w:val="24"/>
        </w:rPr>
        <w:t xml:space="preserve"> com um </w:t>
      </w:r>
      <w:r w:rsidRPr="00020234">
        <w:rPr>
          <w:rFonts w:ascii="Times New Roman" w:eastAsia="Times New Roman" w:hAnsi="Times New Roman" w:cs="Times New Roman"/>
          <w:i/>
          <w:iCs/>
          <w:color w:val="auto"/>
          <w:sz w:val="24"/>
          <w:szCs w:val="24"/>
        </w:rPr>
        <w:t>hit</w:t>
      </w:r>
      <w:r>
        <w:rPr>
          <w:rFonts w:ascii="Times New Roman" w:eastAsia="Times New Roman" w:hAnsi="Times New Roman" w:cs="Times New Roman"/>
          <w:color w:val="auto"/>
          <w:sz w:val="24"/>
          <w:szCs w:val="24"/>
        </w:rPr>
        <w:t xml:space="preserve"> (“Vira-vira”) que era versão satírica de </w:t>
      </w:r>
      <w:r w:rsidRPr="00DE2A47">
        <w:rPr>
          <w:rFonts w:ascii="Times New Roman" w:eastAsia="Times New Roman" w:hAnsi="Times New Roman" w:cs="Times New Roman"/>
          <w:color w:val="auto"/>
          <w:sz w:val="24"/>
          <w:szCs w:val="24"/>
        </w:rPr>
        <w:t>“Na casa da Mariquinha”</w:t>
      </w:r>
      <w:r>
        <w:rPr>
          <w:rFonts w:ascii="Times New Roman" w:eastAsia="Times New Roman" w:hAnsi="Times New Roman" w:cs="Times New Roman"/>
          <w:color w:val="auto"/>
          <w:sz w:val="24"/>
          <w:szCs w:val="24"/>
        </w:rPr>
        <w:t xml:space="preserve"> </w:t>
      </w:r>
      <w:r w:rsidR="006F56F4">
        <w:rPr>
          <w:rFonts w:ascii="Times New Roman" w:eastAsia="Times New Roman" w:hAnsi="Times New Roman" w:cs="Times New Roman"/>
          <w:color w:val="00000A"/>
          <w:sz w:val="24"/>
          <w:szCs w:val="24"/>
        </w:rPr>
        <w:t>– não ouviu conselhos para processá-los por julgar que o quinteto o levava a novos públicos. Anos depois, apresent</w:t>
      </w:r>
      <w:r>
        <w:rPr>
          <w:rFonts w:ascii="Times New Roman" w:eastAsia="Times New Roman" w:hAnsi="Times New Roman" w:cs="Times New Roman"/>
          <w:color w:val="00000A"/>
          <w:sz w:val="24"/>
          <w:szCs w:val="24"/>
        </w:rPr>
        <w:t>ou</w:t>
      </w:r>
      <w:r w:rsidR="006F56F4">
        <w:rPr>
          <w:rFonts w:ascii="Times New Roman" w:eastAsia="Times New Roman" w:hAnsi="Times New Roman" w:cs="Times New Roman"/>
          <w:color w:val="00000A"/>
          <w:sz w:val="24"/>
          <w:szCs w:val="24"/>
        </w:rPr>
        <w:t xml:space="preserve"> na CNT/Gazeta um programa semanal de música com seu nome.</w:t>
      </w:r>
    </w:p>
    <w:p w14:paraId="09653EDD" w14:textId="28046224" w:rsidR="006F56F4" w:rsidRDefault="00DA3CFA" w:rsidP="006346D8">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26"/>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sidRPr="00427D13">
        <w:rPr>
          <w:rFonts w:ascii="Times New Roman" w:eastAsia="Times New Roman" w:hAnsi="Times New Roman" w:cs="Times New Roman"/>
          <w:color w:val="auto"/>
          <w:sz w:val="24"/>
          <w:szCs w:val="24"/>
        </w:rPr>
        <w:t xml:space="preserve">A valorização artística em Portugal veio de </w:t>
      </w:r>
      <w:r>
        <w:rPr>
          <w:rFonts w:ascii="Times New Roman" w:eastAsia="Times New Roman" w:hAnsi="Times New Roman" w:cs="Times New Roman"/>
          <w:color w:val="auto"/>
          <w:sz w:val="24"/>
          <w:szCs w:val="24"/>
        </w:rPr>
        <w:t xml:space="preserve">CDs </w:t>
      </w:r>
      <w:r w:rsidRPr="00427D13">
        <w:rPr>
          <w:rFonts w:ascii="Times New Roman" w:eastAsia="Times New Roman" w:hAnsi="Times New Roman" w:cs="Times New Roman"/>
          <w:color w:val="auto"/>
          <w:sz w:val="24"/>
          <w:szCs w:val="24"/>
        </w:rPr>
        <w:t>de música tradicional:</w:t>
      </w:r>
      <w:r w:rsidRPr="00427D13">
        <w:rPr>
          <w:rFonts w:ascii="Times New Roman" w:eastAsia="Times New Roman" w:hAnsi="Times New Roman" w:cs="Times New Roman"/>
          <w:i/>
          <w:iCs/>
          <w:color w:val="auto"/>
          <w:sz w:val="24"/>
          <w:szCs w:val="24"/>
        </w:rPr>
        <w:t xml:space="preserve"> Canto da Terra </w:t>
      </w:r>
      <w:r w:rsidRPr="00427D13">
        <w:rPr>
          <w:rFonts w:ascii="Times New Roman" w:eastAsia="Times New Roman" w:hAnsi="Times New Roman" w:cs="Times New Roman"/>
          <w:color w:val="auto"/>
          <w:sz w:val="24"/>
          <w:szCs w:val="24"/>
        </w:rPr>
        <w:t xml:space="preserve">(2007) e </w:t>
      </w:r>
      <w:proofErr w:type="spellStart"/>
      <w:r w:rsidRPr="00427D13">
        <w:rPr>
          <w:rFonts w:ascii="Times New Roman" w:eastAsia="Times New Roman" w:hAnsi="Times New Roman" w:cs="Times New Roman"/>
          <w:i/>
          <w:iCs/>
          <w:color w:val="auto"/>
          <w:sz w:val="24"/>
          <w:szCs w:val="24"/>
        </w:rPr>
        <w:t>Raiç</w:t>
      </w:r>
      <w:proofErr w:type="spellEnd"/>
      <w:r w:rsidRPr="00427D13">
        <w:rPr>
          <w:rFonts w:ascii="Times New Roman" w:eastAsia="Times New Roman" w:hAnsi="Times New Roman" w:cs="Times New Roman"/>
          <w:i/>
          <w:iCs/>
          <w:color w:val="auto"/>
          <w:sz w:val="24"/>
          <w:szCs w:val="24"/>
        </w:rPr>
        <w:t xml:space="preserve"> </w:t>
      </w:r>
      <w:r w:rsidRPr="00427D13">
        <w:rPr>
          <w:rFonts w:ascii="Times New Roman" w:eastAsia="Times New Roman" w:hAnsi="Times New Roman" w:cs="Times New Roman"/>
          <w:color w:val="auto"/>
          <w:sz w:val="24"/>
          <w:szCs w:val="24"/>
        </w:rPr>
        <w:t xml:space="preserve">(2011) com faixas em mirandês. </w:t>
      </w:r>
      <w:r>
        <w:rPr>
          <w:rFonts w:ascii="Times New Roman" w:eastAsia="Times New Roman" w:hAnsi="Times New Roman" w:cs="Times New Roman"/>
          <w:color w:val="auto"/>
          <w:sz w:val="24"/>
          <w:szCs w:val="24"/>
        </w:rPr>
        <w:t>J</w:t>
      </w:r>
      <w:r w:rsidRPr="00427D13">
        <w:rPr>
          <w:rFonts w:ascii="Times New Roman" w:eastAsia="Times New Roman" w:hAnsi="Times New Roman" w:cs="Times New Roman"/>
          <w:color w:val="auto"/>
          <w:sz w:val="24"/>
          <w:szCs w:val="24"/>
        </w:rPr>
        <w:t xml:space="preserve">ovens conheceram </w:t>
      </w:r>
      <w:r>
        <w:rPr>
          <w:rFonts w:ascii="Times New Roman" w:eastAsia="Times New Roman" w:hAnsi="Times New Roman" w:cs="Times New Roman"/>
          <w:color w:val="auto"/>
          <w:sz w:val="24"/>
          <w:szCs w:val="24"/>
        </w:rPr>
        <w:t xml:space="preserve">Leal ao participar e vencer </w:t>
      </w:r>
      <w:r w:rsidR="00662D59" w:rsidRPr="00427D13">
        <w:rPr>
          <w:rFonts w:ascii="Times New Roman" w:eastAsia="Times New Roman" w:hAnsi="Times New Roman" w:cs="Times New Roman"/>
          <w:i/>
          <w:iCs/>
          <w:color w:val="auto"/>
          <w:sz w:val="24"/>
          <w:szCs w:val="24"/>
        </w:rPr>
        <w:t xml:space="preserve">Último a Sair </w:t>
      </w:r>
      <w:r w:rsidR="00662D59" w:rsidRPr="00427D13">
        <w:rPr>
          <w:rFonts w:ascii="Times New Roman" w:eastAsia="Times New Roman" w:hAnsi="Times New Roman" w:cs="Times New Roman"/>
          <w:color w:val="auto"/>
          <w:sz w:val="24"/>
          <w:szCs w:val="24"/>
        </w:rPr>
        <w:t>(</w:t>
      </w:r>
      <w:r w:rsidR="0096524B">
        <w:rPr>
          <w:rFonts w:ascii="Times New Roman" w:eastAsia="Times New Roman" w:hAnsi="Times New Roman" w:cs="Times New Roman"/>
          <w:color w:val="00000A"/>
          <w:sz w:val="24"/>
          <w:szCs w:val="24"/>
        </w:rPr>
        <w:t xml:space="preserve">RTP1, 2011), sátira de </w:t>
      </w:r>
      <w:r w:rsidR="0096524B" w:rsidRPr="6F89B7B3">
        <w:rPr>
          <w:rFonts w:ascii="Times New Roman" w:eastAsia="Times New Roman" w:hAnsi="Times New Roman" w:cs="Times New Roman"/>
          <w:i/>
          <w:iCs/>
          <w:color w:val="00000A"/>
          <w:sz w:val="24"/>
          <w:szCs w:val="24"/>
        </w:rPr>
        <w:t>reality show</w:t>
      </w:r>
      <w:r w:rsidR="0096524B">
        <w:rPr>
          <w:rFonts w:ascii="Times New Roman" w:eastAsia="Times New Roman" w:hAnsi="Times New Roman" w:cs="Times New Roman"/>
          <w:color w:val="00000A"/>
          <w:sz w:val="24"/>
          <w:szCs w:val="24"/>
        </w:rPr>
        <w:t xml:space="preserve"> criada pelo comediante Bruno Nogueira, que </w:t>
      </w:r>
      <w:r w:rsidR="00662D59">
        <w:rPr>
          <w:rFonts w:ascii="Times New Roman" w:eastAsia="Times New Roman" w:hAnsi="Times New Roman" w:cs="Times New Roman"/>
          <w:color w:val="00000A"/>
          <w:sz w:val="24"/>
          <w:szCs w:val="24"/>
        </w:rPr>
        <w:t>viu</w:t>
      </w:r>
      <w:r w:rsidR="0096524B">
        <w:rPr>
          <w:rFonts w:ascii="Times New Roman" w:eastAsia="Times New Roman" w:hAnsi="Times New Roman" w:cs="Times New Roman"/>
          <w:color w:val="00000A"/>
          <w:sz w:val="24"/>
          <w:szCs w:val="24"/>
        </w:rPr>
        <w:t xml:space="preserve"> nele “a inteligência de aproveitar tudo o que achávamos que eram pontos fracos, para fazer deles armas de renascimento artístico e pessoal. Começou de novo sem ter de apagar o que estava para trás e mostrou que há mais para ver do que aquilo que nos chega desfocado aos olhos”.</w:t>
      </w:r>
      <w:r w:rsidR="0096524B">
        <w:rPr>
          <w:rStyle w:val="ncoradanotadefim"/>
          <w:rFonts w:ascii="Times New Roman" w:eastAsia="Times New Roman" w:hAnsi="Times New Roman" w:cs="Times New Roman"/>
          <w:color w:val="00000A"/>
          <w:sz w:val="24"/>
          <w:szCs w:val="24"/>
        </w:rPr>
        <w:footnoteReference w:id="312"/>
      </w:r>
      <w:r w:rsidR="0096524B">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auto"/>
          <w:sz w:val="24"/>
          <w:szCs w:val="24"/>
        </w:rPr>
        <w:t xml:space="preserve">Um </w:t>
      </w:r>
      <w:r w:rsidRPr="00427D13">
        <w:rPr>
          <w:rFonts w:ascii="Times New Roman" w:eastAsia="Times New Roman" w:hAnsi="Times New Roman" w:cs="Times New Roman"/>
          <w:color w:val="auto"/>
          <w:sz w:val="24"/>
          <w:szCs w:val="24"/>
        </w:rPr>
        <w:t>melanoma</w:t>
      </w:r>
      <w:r>
        <w:rPr>
          <w:rFonts w:ascii="Times New Roman" w:eastAsia="Times New Roman" w:hAnsi="Times New Roman" w:cs="Times New Roman"/>
          <w:color w:val="auto"/>
          <w:sz w:val="24"/>
          <w:szCs w:val="24"/>
        </w:rPr>
        <w:t xml:space="preserve"> com a </w:t>
      </w:r>
      <w:r w:rsidRPr="00427D13">
        <w:rPr>
          <w:rFonts w:ascii="Times New Roman" w:eastAsia="Times New Roman" w:hAnsi="Times New Roman" w:cs="Times New Roman"/>
          <w:color w:val="auto"/>
          <w:sz w:val="24"/>
          <w:szCs w:val="24"/>
        </w:rPr>
        <w:t xml:space="preserve">reação alérgica </w:t>
      </w:r>
      <w:r>
        <w:rPr>
          <w:rFonts w:ascii="Times New Roman" w:eastAsia="Times New Roman" w:hAnsi="Times New Roman" w:cs="Times New Roman"/>
          <w:color w:val="auto"/>
          <w:sz w:val="24"/>
          <w:szCs w:val="24"/>
        </w:rPr>
        <w:t xml:space="preserve">à </w:t>
      </w:r>
      <w:r w:rsidRPr="00427D13">
        <w:rPr>
          <w:rFonts w:ascii="Times New Roman" w:eastAsia="Times New Roman" w:hAnsi="Times New Roman" w:cs="Times New Roman"/>
          <w:color w:val="auto"/>
          <w:sz w:val="24"/>
          <w:szCs w:val="24"/>
        </w:rPr>
        <w:t xml:space="preserve">quimioterapia </w:t>
      </w:r>
      <w:r>
        <w:rPr>
          <w:rFonts w:ascii="Times New Roman" w:eastAsia="Times New Roman" w:hAnsi="Times New Roman" w:cs="Times New Roman"/>
          <w:color w:val="auto"/>
          <w:sz w:val="24"/>
          <w:szCs w:val="24"/>
        </w:rPr>
        <w:t xml:space="preserve">lhe </w:t>
      </w:r>
      <w:r w:rsidRPr="00427D13">
        <w:rPr>
          <w:rFonts w:ascii="Times New Roman" w:eastAsia="Times New Roman" w:hAnsi="Times New Roman" w:cs="Times New Roman"/>
          <w:color w:val="auto"/>
          <w:sz w:val="24"/>
          <w:szCs w:val="24"/>
        </w:rPr>
        <w:t>fo</w:t>
      </w:r>
      <w:r>
        <w:rPr>
          <w:rFonts w:ascii="Times New Roman" w:eastAsia="Times New Roman" w:hAnsi="Times New Roman" w:cs="Times New Roman"/>
          <w:color w:val="auto"/>
          <w:sz w:val="24"/>
          <w:szCs w:val="24"/>
        </w:rPr>
        <w:t xml:space="preserve">i </w:t>
      </w:r>
      <w:r w:rsidRPr="00427D13">
        <w:rPr>
          <w:rFonts w:ascii="Times New Roman" w:eastAsia="Times New Roman" w:hAnsi="Times New Roman" w:cs="Times New Roman"/>
          <w:color w:val="auto"/>
          <w:sz w:val="24"/>
          <w:szCs w:val="24"/>
        </w:rPr>
        <w:t>fata</w:t>
      </w:r>
      <w:r>
        <w:rPr>
          <w:rFonts w:ascii="Times New Roman" w:eastAsia="Times New Roman" w:hAnsi="Times New Roman" w:cs="Times New Roman"/>
          <w:color w:val="auto"/>
          <w:sz w:val="24"/>
          <w:szCs w:val="24"/>
        </w:rPr>
        <w:t>l</w:t>
      </w:r>
      <w:r w:rsidRPr="00427D13">
        <w:rPr>
          <w:rFonts w:ascii="Times New Roman" w:eastAsia="Times New Roman" w:hAnsi="Times New Roman" w:cs="Times New Roman"/>
          <w:color w:val="auto"/>
          <w:sz w:val="24"/>
          <w:szCs w:val="24"/>
        </w:rPr>
        <w:t xml:space="preserve"> aos 67 anos, em 2019. </w:t>
      </w:r>
      <w:r>
        <w:rPr>
          <w:rFonts w:ascii="Times New Roman" w:eastAsia="Times New Roman" w:hAnsi="Times New Roman" w:cs="Times New Roman"/>
          <w:color w:val="auto"/>
          <w:sz w:val="24"/>
          <w:szCs w:val="24"/>
        </w:rPr>
        <w:t xml:space="preserve">Vinte anos </w:t>
      </w:r>
      <w:r w:rsidRPr="00427D13">
        <w:rPr>
          <w:rFonts w:ascii="Times New Roman" w:eastAsia="Times New Roman" w:hAnsi="Times New Roman" w:cs="Times New Roman"/>
          <w:color w:val="auto"/>
          <w:sz w:val="24"/>
          <w:szCs w:val="24"/>
        </w:rPr>
        <w:t>antes,</w:t>
      </w:r>
      <w:r>
        <w:rPr>
          <w:rFonts w:ascii="Times New Roman" w:eastAsia="Times New Roman" w:hAnsi="Times New Roman" w:cs="Times New Roman"/>
          <w:color w:val="auto"/>
          <w:sz w:val="24"/>
          <w:szCs w:val="24"/>
        </w:rPr>
        <w:t xml:space="preserve"> </w:t>
      </w:r>
      <w:r w:rsidRPr="00427D13">
        <w:rPr>
          <w:rFonts w:ascii="Times New Roman" w:eastAsia="Times New Roman" w:hAnsi="Times New Roman" w:cs="Times New Roman"/>
          <w:color w:val="auto"/>
          <w:sz w:val="24"/>
          <w:szCs w:val="24"/>
        </w:rPr>
        <w:t>pesquisa do Datafolha indicou</w:t>
      </w:r>
      <w:r>
        <w:rPr>
          <w:rFonts w:ascii="Times New Roman" w:eastAsia="Times New Roman" w:hAnsi="Times New Roman" w:cs="Times New Roman"/>
          <w:color w:val="auto"/>
          <w:sz w:val="24"/>
          <w:szCs w:val="24"/>
        </w:rPr>
        <w:t>-o</w:t>
      </w:r>
      <w:r w:rsidRPr="00427D13">
        <w:rPr>
          <w:rFonts w:ascii="Times New Roman" w:eastAsia="Times New Roman" w:hAnsi="Times New Roman" w:cs="Times New Roman"/>
          <w:color w:val="auto"/>
          <w:sz w:val="24"/>
          <w:szCs w:val="24"/>
        </w:rPr>
        <w:t xml:space="preserve"> português mais lembrado</w:t>
      </w:r>
      <w:r w:rsidR="00662D59">
        <w:rPr>
          <w:rFonts w:ascii="Times New Roman" w:eastAsia="Times New Roman" w:hAnsi="Times New Roman" w:cs="Times New Roman"/>
          <w:color w:val="auto"/>
          <w:sz w:val="24"/>
          <w:szCs w:val="24"/>
        </w:rPr>
        <w:t>,</w:t>
      </w:r>
      <w:r>
        <w:rPr>
          <w:rFonts w:ascii="Times New Roman" w:eastAsia="Times New Roman" w:hAnsi="Times New Roman" w:cs="Times New Roman"/>
          <w:color w:val="auto"/>
          <w:sz w:val="24"/>
          <w:szCs w:val="24"/>
        </w:rPr>
        <w:t xml:space="preserve"> à frente de </w:t>
      </w:r>
      <w:r w:rsidRPr="00427D13">
        <w:rPr>
          <w:rFonts w:ascii="Times New Roman" w:eastAsia="Times New Roman" w:hAnsi="Times New Roman" w:cs="Times New Roman"/>
          <w:color w:val="auto"/>
          <w:sz w:val="24"/>
          <w:szCs w:val="24"/>
        </w:rPr>
        <w:t xml:space="preserve">Pedro Álvares Cabral e Camões. </w:t>
      </w:r>
      <w:r>
        <w:rPr>
          <w:rFonts w:ascii="Times New Roman" w:eastAsia="Times New Roman" w:hAnsi="Times New Roman" w:cs="Times New Roman"/>
          <w:color w:val="auto"/>
          <w:sz w:val="24"/>
          <w:szCs w:val="24"/>
        </w:rPr>
        <w:t>Encarnava</w:t>
      </w:r>
      <w:r w:rsidRPr="00427D13">
        <w:rPr>
          <w:rFonts w:ascii="Times New Roman" w:eastAsia="Times New Roman" w:hAnsi="Times New Roman" w:cs="Times New Roman"/>
          <w:color w:val="auto"/>
          <w:sz w:val="24"/>
          <w:szCs w:val="24"/>
        </w:rPr>
        <w:t xml:space="preserve"> o “português brasileiro” d</w:t>
      </w:r>
      <w:r w:rsidR="00662D59">
        <w:rPr>
          <w:rFonts w:ascii="Times New Roman" w:eastAsia="Times New Roman" w:hAnsi="Times New Roman" w:cs="Times New Roman"/>
          <w:color w:val="auto"/>
          <w:sz w:val="24"/>
          <w:szCs w:val="24"/>
        </w:rPr>
        <w:t>e um</w:t>
      </w:r>
      <w:r w:rsidRPr="00427D13">
        <w:rPr>
          <w:rFonts w:ascii="Times New Roman" w:eastAsia="Times New Roman" w:hAnsi="Times New Roman" w:cs="Times New Roman"/>
          <w:color w:val="auto"/>
          <w:sz w:val="24"/>
          <w:szCs w:val="24"/>
        </w:rPr>
        <w:t xml:space="preserve"> título de </w:t>
      </w:r>
      <w:r w:rsidR="00662D59">
        <w:rPr>
          <w:rFonts w:ascii="Times New Roman" w:eastAsia="Times New Roman" w:hAnsi="Times New Roman" w:cs="Times New Roman"/>
          <w:color w:val="auto"/>
          <w:sz w:val="24"/>
          <w:szCs w:val="24"/>
        </w:rPr>
        <w:t>disco seu</w:t>
      </w:r>
      <w:r w:rsidR="006F56F4">
        <w:rPr>
          <w:rFonts w:ascii="Times New Roman" w:eastAsia="Times New Roman" w:hAnsi="Times New Roman" w:cs="Times New Roman"/>
          <w:color w:val="00000A"/>
          <w:sz w:val="24"/>
          <w:szCs w:val="24"/>
        </w:rPr>
        <w:t>.</w:t>
      </w:r>
    </w:p>
    <w:p w14:paraId="10452BAA" w14:textId="4F113AEF" w:rsidR="10652DD8" w:rsidRDefault="10652DD8" w:rsidP="10652DD8">
      <w:pPr>
        <w:spacing w:after="0" w:line="360" w:lineRule="auto"/>
        <w:ind w:left="851"/>
      </w:pPr>
      <w:r>
        <w:rPr>
          <w:noProof/>
        </w:rPr>
        <w:lastRenderedPageBreak/>
        <w:drawing>
          <wp:inline distT="0" distB="0" distL="0" distR="0" wp14:anchorId="75F0CAC5" wp14:editId="612AA6F7">
            <wp:extent cx="5086350" cy="3105150"/>
            <wp:effectExtent l="0" t="0" r="0" b="0"/>
            <wp:docPr id="356877816" name="Imagem 3568778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86350" cy="3105150"/>
                    </a:xfrm>
                    <a:prstGeom prst="rect">
                      <a:avLst/>
                    </a:prstGeom>
                  </pic:spPr>
                </pic:pic>
              </a:graphicData>
            </a:graphic>
          </wp:inline>
        </w:drawing>
      </w:r>
      <w:r w:rsidRPr="10652DD8">
        <w:rPr>
          <w:rFonts w:ascii="Times New Roman" w:eastAsia="Times New Roman" w:hAnsi="Times New Roman" w:cs="Times New Roman"/>
          <w:sz w:val="20"/>
          <w:szCs w:val="20"/>
        </w:rPr>
        <w:t>Fonte: reprodução de Pires, 2010.</w:t>
      </w:r>
    </w:p>
    <w:p w14:paraId="3581F333" w14:textId="1B5C26B9" w:rsidR="10652DD8" w:rsidRDefault="10652DD8" w:rsidP="10652DD8"/>
    <w:p w14:paraId="09653EE0" w14:textId="77777777" w:rsidR="006F56F4" w:rsidRDefault="006F56F4">
      <w:pPr>
        <w:pStyle w:val="Ttulo1"/>
        <w:spacing w:before="0" w:after="0" w:line="360" w:lineRule="auto"/>
        <w:ind w:left="0" w:hanging="11"/>
        <w:rPr>
          <w:b/>
          <w:bCs/>
        </w:rPr>
      </w:pPr>
      <w:bookmarkStart w:id="57" w:name="_Toc1070370895"/>
      <w:bookmarkStart w:id="58" w:name="_Toc114251667"/>
      <w:r>
        <w:rPr>
          <w:b/>
          <w:bCs/>
        </w:rPr>
        <w:t>5.</w:t>
      </w:r>
      <w:r>
        <w:t xml:space="preserve"> </w:t>
      </w:r>
      <w:bookmarkEnd w:id="57"/>
      <w:r>
        <w:rPr>
          <w:b/>
          <w:bCs/>
        </w:rPr>
        <w:t>Memórias da imigração cadente no Brasil (após anos 1970)</w:t>
      </w:r>
      <w:bookmarkEnd w:id="58"/>
    </w:p>
    <w:p w14:paraId="09653EE1" w14:textId="77777777" w:rsidR="006F56F4" w:rsidRDefault="006F56F4">
      <w:pPr>
        <w:spacing w:after="0" w:line="360" w:lineRule="auto"/>
        <w:rPr>
          <w:rFonts w:ascii="Times New Roman" w:eastAsia="Times New Roman" w:hAnsi="Times New Roman" w:cs="Times New Roman"/>
          <w:color w:val="00000A"/>
          <w:sz w:val="24"/>
          <w:szCs w:val="24"/>
        </w:rPr>
      </w:pPr>
    </w:p>
    <w:p w14:paraId="09653EE2" w14:textId="4F022E2A"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Antes de ir ao forno, a massa do pão é cortada para crescer com a saída dos gases. Pelo assamento, o pão forma aromas, crostas e cor e, por óbvio, cresce (“salto de forno”). A assadeira e o ar aquecem o pão – migrações também têm impulso extra: cada leva </w:t>
      </w:r>
      <w:r w:rsidR="00C93F3C">
        <w:rPr>
          <w:rFonts w:ascii="Times New Roman" w:eastAsia="Times New Roman" w:hAnsi="Times New Roman" w:cs="Times New Roman"/>
          <w:color w:val="00000A"/>
          <w:sz w:val="24"/>
          <w:szCs w:val="24"/>
        </w:rPr>
        <w:t>sai qual</w:t>
      </w:r>
      <w:r>
        <w:rPr>
          <w:rFonts w:ascii="Times New Roman" w:eastAsia="Times New Roman" w:hAnsi="Times New Roman" w:cs="Times New Roman"/>
          <w:color w:val="00000A"/>
          <w:sz w:val="24"/>
          <w:szCs w:val="24"/>
        </w:rPr>
        <w:t xml:space="preserve"> uma fornada.</w:t>
      </w:r>
      <w:r w:rsidR="00C93F3C">
        <w:rPr>
          <w:rFonts w:ascii="Times New Roman" w:eastAsia="Times New Roman" w:hAnsi="Times New Roman" w:cs="Times New Roman"/>
          <w:color w:val="00000A"/>
          <w:sz w:val="24"/>
          <w:szCs w:val="24"/>
        </w:rPr>
        <w:t>..</w:t>
      </w:r>
    </w:p>
    <w:p w14:paraId="09653EE3" w14:textId="76784A5C"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Quem migra se inteira das perspectivas de vida no local de destino. O tempo e avanços vários ampliaram informações a mão de quem muda de país. As trocas </w:t>
      </w:r>
      <w:proofErr w:type="spellStart"/>
      <w:r>
        <w:rPr>
          <w:rFonts w:ascii="Times New Roman" w:eastAsia="Times New Roman" w:hAnsi="Times New Roman" w:cs="Times New Roman"/>
          <w:color w:val="00000A"/>
          <w:sz w:val="24"/>
          <w:szCs w:val="24"/>
        </w:rPr>
        <w:t>intra</w:t>
      </w:r>
      <w:proofErr w:type="spellEnd"/>
      <w:r>
        <w:rPr>
          <w:rFonts w:ascii="Times New Roman" w:eastAsia="Times New Roman" w:hAnsi="Times New Roman" w:cs="Times New Roman"/>
          <w:color w:val="00000A"/>
          <w:sz w:val="24"/>
          <w:szCs w:val="24"/>
        </w:rPr>
        <w:t xml:space="preserve"> e intergeracionais recortam e aquecem significados a seu modo</w:t>
      </w:r>
      <w:r w:rsidR="00B9266F">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ainda mais após curvas de aprendizado anteriores.</w:t>
      </w:r>
    </w:p>
    <w:p w14:paraId="09653EE4" w14:textId="59D88916"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Após as Constituições de 1946 e 1967 favorecerem a naturalização dos lusos, a Emenda 1/69 (“Constituição de 1969”) igualou tratamento entre eles e </w:t>
      </w:r>
      <w:r w:rsidR="00B9266F">
        <w:rPr>
          <w:rFonts w:ascii="Times New Roman" w:eastAsia="Times New Roman" w:hAnsi="Times New Roman" w:cs="Times New Roman"/>
          <w:color w:val="00000A"/>
          <w:sz w:val="24"/>
          <w:szCs w:val="24"/>
        </w:rPr>
        <w:t xml:space="preserve">os </w:t>
      </w:r>
      <w:r>
        <w:rPr>
          <w:rFonts w:ascii="Times New Roman" w:eastAsia="Times New Roman" w:hAnsi="Times New Roman" w:cs="Times New Roman"/>
          <w:color w:val="00000A"/>
          <w:sz w:val="24"/>
          <w:szCs w:val="24"/>
        </w:rPr>
        <w:t xml:space="preserve">brasileiros: “pessoas naturais de nacionalidade portuguesa não sofrerão qualquer restrição em virtude da condição de nascimento, se admitida a reciprocidade em favor de brasileiros”. Duas décadas depois, na Constituinte, o diferencial luso de naturalização (residir um ano e idoneidade moral sem menção à sanidade física) se estendeu a </w:t>
      </w:r>
      <w:r w:rsidR="002733CF">
        <w:rPr>
          <w:rFonts w:ascii="Times New Roman" w:eastAsia="Times New Roman" w:hAnsi="Times New Roman" w:cs="Times New Roman"/>
          <w:color w:val="00000A"/>
          <w:sz w:val="24"/>
          <w:szCs w:val="24"/>
        </w:rPr>
        <w:t>cada</w:t>
      </w:r>
      <w:r>
        <w:rPr>
          <w:rFonts w:ascii="Times New Roman" w:eastAsia="Times New Roman" w:hAnsi="Times New Roman" w:cs="Times New Roman"/>
          <w:color w:val="00000A"/>
          <w:sz w:val="24"/>
          <w:szCs w:val="24"/>
        </w:rPr>
        <w:t xml:space="preserve"> povo lusófono – a naturalização para eles seguiria estável. </w:t>
      </w:r>
    </w:p>
    <w:p w14:paraId="09653EE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As hipóteses de nacionalidade foram ampliadas pela emenda constitucional de 1994 que ainda devolveu a portugueses a distinção legal dos anos 1960: “aos portugueses com residência permanente no País, se houver reciprocidade em favor de brasileiros, serão atribuídos os direitos inerentes ao brasileiro, salvo os casos previstos nesta Constituição” (art. 12, §1º). Dos protestos antilusitanos até esse favorecimento ao português, passaram-se mais que décadas: se radicaram no país imigrantes que fizeram o convívio do privilégio com a intolerância se ater ao passado.</w:t>
      </w:r>
    </w:p>
    <w:p w14:paraId="09653EE6" w14:textId="5718E9A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 xml:space="preserve">A imigração lusa no Brasil exibiu, no quartil final do século passado, imagens familiares a gerações anteriores, como a reinvenção (ilustrada por jornalista-escritora que abraçou carreira ao viver 12 anos no país), reencontro (às famílias que a migração reaproximou) e investimento (como </w:t>
      </w:r>
      <w:r w:rsidR="00F44392">
        <w:rPr>
          <w:rFonts w:ascii="Times New Roman" w:eastAsia="Times New Roman" w:hAnsi="Times New Roman" w:cs="Times New Roman"/>
          <w:color w:val="00000A"/>
          <w:sz w:val="24"/>
          <w:szCs w:val="24"/>
        </w:rPr>
        <w:t>via</w:t>
      </w:r>
      <w:r>
        <w:rPr>
          <w:rFonts w:ascii="Times New Roman" w:eastAsia="Times New Roman" w:hAnsi="Times New Roman" w:cs="Times New Roman"/>
          <w:color w:val="00000A"/>
          <w:sz w:val="24"/>
          <w:szCs w:val="24"/>
        </w:rPr>
        <w:t xml:space="preserve"> de ascensão social indisponível em Portugal)</w:t>
      </w:r>
      <w:r w:rsidR="009966FC">
        <w:rPr>
          <w:rFonts w:ascii="Times New Roman" w:eastAsia="Times New Roman" w:hAnsi="Times New Roman" w:cs="Times New Roman"/>
          <w:color w:val="00000A"/>
          <w:sz w:val="24"/>
          <w:szCs w:val="24"/>
        </w:rPr>
        <w:t>. N</w:t>
      </w:r>
      <w:r>
        <w:rPr>
          <w:rFonts w:ascii="Times New Roman" w:eastAsia="Times New Roman" w:hAnsi="Times New Roman" w:cs="Times New Roman"/>
          <w:color w:val="00000A"/>
          <w:sz w:val="24"/>
          <w:szCs w:val="24"/>
        </w:rPr>
        <w:t xml:space="preserve">ão eram mais tempos de resistência, como antes. Imagens da migração se sobrepõem na memória, como vimos. Neste capítulo, são retratadas memórias de imigrantes instalados em cidades com fluxos migratórios mais recentes: Belém, onde pai e filho se conheceram aos sete anos deste; Curitiba, de onde um imigrante via só pela internet sua esposa em Portugal; Natal, aonde uma migrante chegou para investir no mercado imobiliário e se aventurou anos na panificação, </w:t>
      </w:r>
      <w:r w:rsidR="00F44392">
        <w:rPr>
          <w:rFonts w:ascii="Times New Roman" w:eastAsia="Times New Roman" w:hAnsi="Times New Roman" w:cs="Times New Roman"/>
          <w:color w:val="00000A"/>
          <w:sz w:val="24"/>
          <w:szCs w:val="24"/>
        </w:rPr>
        <w:t>na qual</w:t>
      </w:r>
      <w:r>
        <w:rPr>
          <w:rFonts w:ascii="Times New Roman" w:eastAsia="Times New Roman" w:hAnsi="Times New Roman" w:cs="Times New Roman"/>
          <w:color w:val="00000A"/>
          <w:sz w:val="24"/>
          <w:szCs w:val="24"/>
        </w:rPr>
        <w:t xml:space="preserve"> ex-empregado seu prosperou; e Brasília, onde um imigrante provisório iniciou tese sobre o estranhamento entre dois povos.</w:t>
      </w:r>
    </w:p>
    <w:p w14:paraId="09653EE7" w14:textId="77777777" w:rsidR="006F56F4" w:rsidRDefault="006F56F4">
      <w:pPr>
        <w:spacing w:after="0" w:line="360" w:lineRule="auto"/>
        <w:jc w:val="both"/>
        <w:rPr>
          <w:rFonts w:ascii="Times New Roman" w:eastAsia="Times New Roman" w:hAnsi="Times New Roman" w:cs="Times New Roman"/>
          <w:color w:val="FF0000"/>
          <w:sz w:val="24"/>
          <w:szCs w:val="24"/>
        </w:rPr>
      </w:pPr>
    </w:p>
    <w:p w14:paraId="09653EE8" w14:textId="77777777" w:rsidR="006F56F4" w:rsidRDefault="006F56F4">
      <w:pPr>
        <w:pStyle w:val="Ttulo2"/>
        <w:spacing w:before="0" w:after="0" w:line="276" w:lineRule="auto"/>
        <w:ind w:left="0" w:right="0"/>
      </w:pPr>
      <w:bookmarkStart w:id="59" w:name="_Toc1684121952"/>
      <w:bookmarkStart w:id="60" w:name="_Toc114251668"/>
      <w:bookmarkEnd w:id="59"/>
      <w:r>
        <w:t>Imigração como reinvenção para jornalista-escritora</w:t>
      </w:r>
      <w:bookmarkEnd w:id="60"/>
    </w:p>
    <w:p w14:paraId="09653EE9" w14:textId="77777777" w:rsidR="006F56F4" w:rsidRDefault="006F56F4">
      <w:pPr>
        <w:spacing w:after="0" w:line="276" w:lineRule="auto"/>
        <w:rPr>
          <w:rFonts w:ascii="Times New Roman" w:hAnsi="Times New Roman" w:cs="Times New Roman"/>
          <w:i/>
          <w:sz w:val="24"/>
          <w:szCs w:val="24"/>
        </w:rPr>
      </w:pPr>
      <w:r>
        <w:rPr>
          <w:rFonts w:ascii="Times New Roman" w:hAnsi="Times New Roman" w:cs="Times New Roman"/>
          <w:i/>
          <w:sz w:val="24"/>
          <w:szCs w:val="24"/>
        </w:rPr>
        <w:t>Leonor Xavier (em SP e RJ, 1975-1987): “Grande revolução foi a chegada ao Brasil”</w:t>
      </w:r>
    </w:p>
    <w:p w14:paraId="09653EEA" w14:textId="14906723" w:rsidR="006F56F4" w:rsidRDefault="6C8F3FB7" w:rsidP="6C8F3FB7">
      <w:pPr>
        <w:spacing w:after="0" w:line="240" w:lineRule="auto"/>
        <w:jc w:val="center"/>
        <w:rPr>
          <w:rFonts w:ascii="Times New Roman" w:eastAsia="Times New Roman" w:hAnsi="Times New Roman" w:cs="Times New Roman"/>
          <w:i/>
          <w:iCs/>
          <w:sz w:val="18"/>
          <w:szCs w:val="18"/>
        </w:rPr>
      </w:pPr>
      <w:r w:rsidRPr="6C8F3FB7">
        <w:rPr>
          <w:rFonts w:ascii="Times New Roman" w:eastAsia="Times New Roman" w:hAnsi="Times New Roman" w:cs="Times New Roman"/>
          <w:color w:val="00000A"/>
          <w:sz w:val="24"/>
          <w:szCs w:val="24"/>
        </w:rPr>
        <w:t xml:space="preserve"> </w:t>
      </w:r>
      <w:r w:rsidR="006F56F4">
        <w:rPr>
          <w:noProof/>
        </w:rPr>
        <w:drawing>
          <wp:inline distT="0" distB="0" distL="0" distR="0" wp14:anchorId="476F8C3B" wp14:editId="6EC70D4A">
            <wp:extent cx="2872022" cy="2160000"/>
            <wp:effectExtent l="0" t="0" r="0" b="0"/>
            <wp:docPr id="966517642" name="Imagem 96651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872022" cy="2160000"/>
                    </a:xfrm>
                    <a:prstGeom prst="rect">
                      <a:avLst/>
                    </a:prstGeom>
                  </pic:spPr>
                </pic:pic>
              </a:graphicData>
            </a:graphic>
          </wp:inline>
        </w:drawing>
      </w:r>
    </w:p>
    <w:p w14:paraId="3355BA5D" w14:textId="18A7E42E" w:rsidR="6C8F3FB7" w:rsidRDefault="6C8F3FB7" w:rsidP="6C8F3FB7">
      <w:pPr>
        <w:spacing w:after="0" w:line="240" w:lineRule="auto"/>
        <w:jc w:val="center"/>
        <w:rPr>
          <w:rFonts w:ascii="Times New Roman" w:eastAsia="Times New Roman" w:hAnsi="Times New Roman" w:cs="Times New Roman"/>
          <w:i/>
          <w:iCs/>
          <w:sz w:val="18"/>
          <w:szCs w:val="18"/>
        </w:rPr>
      </w:pPr>
      <w:r w:rsidRPr="6C8F3FB7">
        <w:rPr>
          <w:rFonts w:ascii="Times New Roman" w:eastAsia="Times New Roman" w:hAnsi="Times New Roman" w:cs="Times New Roman"/>
          <w:i/>
          <w:iCs/>
          <w:sz w:val="18"/>
          <w:szCs w:val="18"/>
        </w:rPr>
        <w:t>Leonor Xavier (1943-2021): imigrante provisória no Brasil</w:t>
      </w:r>
    </w:p>
    <w:p w14:paraId="268CC4AA" w14:textId="22D693DE" w:rsidR="6C8F3FB7" w:rsidRDefault="6C8F3FB7" w:rsidP="6C8F3FB7">
      <w:pPr>
        <w:spacing w:after="0" w:line="360" w:lineRule="auto"/>
        <w:jc w:val="center"/>
        <w:rPr>
          <w:rFonts w:ascii="Times New Roman" w:eastAsia="Times New Roman" w:hAnsi="Times New Roman" w:cs="Times New Roman"/>
          <w:i/>
          <w:iCs/>
          <w:sz w:val="18"/>
          <w:szCs w:val="18"/>
        </w:rPr>
      </w:pPr>
    </w:p>
    <w:p w14:paraId="09653EEB" w14:textId="52A5B93F"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Com a volta da democracia em 1974, as mudanças em Portugal foram mais sentidas em alguns lares do que</w:t>
      </w:r>
      <w:r w:rsidR="00640AB8">
        <w:rPr>
          <w:rFonts w:ascii="Times New Roman" w:eastAsia="Times New Roman" w:hAnsi="Times New Roman" w:cs="Times New Roman"/>
          <w:sz w:val="24"/>
          <w:szCs w:val="24"/>
        </w:rPr>
        <w:t xml:space="preserve"> em</w:t>
      </w:r>
      <w:r>
        <w:rPr>
          <w:rFonts w:ascii="Times New Roman" w:eastAsia="Times New Roman" w:hAnsi="Times New Roman" w:cs="Times New Roman"/>
          <w:sz w:val="24"/>
          <w:szCs w:val="24"/>
        </w:rPr>
        <w:t xml:space="preserve"> outros. Estima-se que 30 mil a 40 mil pessoas, muitas ligadas ao regime </w:t>
      </w:r>
      <w:proofErr w:type="spellStart"/>
      <w:r w:rsidR="00640AB8">
        <w:rPr>
          <w:rFonts w:ascii="Times New Roman" w:eastAsia="Times New Roman" w:hAnsi="Times New Roman" w:cs="Times New Roman"/>
          <w:sz w:val="24"/>
          <w:szCs w:val="24"/>
        </w:rPr>
        <w:t>recém-caído</w:t>
      </w:r>
      <w:proofErr w:type="spellEnd"/>
      <w:r>
        <w:rPr>
          <w:rFonts w:ascii="Times New Roman" w:eastAsia="Times New Roman" w:hAnsi="Times New Roman" w:cs="Times New Roman"/>
          <w:sz w:val="24"/>
          <w:szCs w:val="24"/>
        </w:rPr>
        <w:t>, emigraram para o Brasil em 1975/6.</w:t>
      </w:r>
      <w:r>
        <w:rPr>
          <w:rStyle w:val="ncoradanotadefim"/>
          <w:rFonts w:ascii="Times New Roman" w:eastAsia="Times New Roman" w:hAnsi="Times New Roman" w:cs="Times New Roman"/>
          <w:sz w:val="24"/>
          <w:szCs w:val="24"/>
        </w:rPr>
        <w:footnoteReference w:id="313"/>
      </w:r>
      <w:r>
        <w:rPr>
          <w:rFonts w:ascii="Times New Roman" w:eastAsia="Times New Roman" w:hAnsi="Times New Roman" w:cs="Times New Roman"/>
          <w:sz w:val="24"/>
          <w:szCs w:val="24"/>
        </w:rPr>
        <w:t xml:space="preserve"> Secretário do Planeamento nos 40 dias antes da Revolução dos Cravos, o advogado Alberto Xavier se viu afastado do cargo de professor de Direito na Universidade de Lisboa e partiu com a esposa Leonor e os filhos Leonor, Maria e Gonçalo para São Paulo. Naquele março de 1975, ela só soube desse destino três dias antes e seus pais lhe pagaram a passagem do voo, com pernoites em Paris.</w:t>
      </w:r>
    </w:p>
    <w:p w14:paraId="09653EEC" w14:textId="1093AF32" w:rsidR="006F56F4" w:rsidRDefault="006F56F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Começava assim “a grande guinada de minha vida”, segundo Leonor, que ainda não trabalhava e</w:t>
      </w:r>
      <w:r>
        <w:rPr>
          <w:rFonts w:ascii="Times New Roman" w:eastAsia="Times New Roman" w:hAnsi="Times New Roman" w:cs="Times New Roman"/>
          <w:sz w:val="24"/>
          <w:szCs w:val="24"/>
        </w:rPr>
        <w:t>, anos após mudar-se, tornou-se jornalista e escritora.</w:t>
      </w:r>
      <w:r>
        <w:rPr>
          <w:rFonts w:ascii="Times New Roman" w:eastAsia="Times New Roman" w:hAnsi="Times New Roman" w:cs="Times New Roman"/>
          <w:color w:val="00000A"/>
          <w:sz w:val="24"/>
          <w:szCs w:val="24"/>
        </w:rPr>
        <w:t xml:space="preserve"> A falta de conhecimento e </w:t>
      </w:r>
      <w:r w:rsidR="00272B57">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 xml:space="preserve">planos se refletiu na hesitação de roupas a despachar: “sem noção do frio ou do calor, da chuva </w:t>
      </w:r>
      <w:r>
        <w:rPr>
          <w:rFonts w:ascii="Times New Roman" w:eastAsia="Times New Roman" w:hAnsi="Times New Roman" w:cs="Times New Roman"/>
          <w:color w:val="00000A"/>
          <w:sz w:val="24"/>
          <w:szCs w:val="24"/>
        </w:rPr>
        <w:lastRenderedPageBreak/>
        <w:t xml:space="preserve">ou do bom tempo que iríamos descobrir naquele outro lado do mundo totalmente desconhecido para mim, e distante de toda a minha imaginação até ao momento em que soube e </w:t>
      </w:r>
      <w:r>
        <w:rPr>
          <w:rFonts w:ascii="Times New Roman" w:eastAsia="Times New Roman" w:hAnsi="Times New Roman" w:cs="Times New Roman"/>
          <w:sz w:val="24"/>
          <w:szCs w:val="24"/>
        </w:rPr>
        <w:t>obedeci à ordem de partida”</w:t>
      </w:r>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314"/>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A oportunidade de recomeçar sua vida foi frisada na autobiografia</w:t>
      </w:r>
      <w:r>
        <w:rPr>
          <w:rFonts w:ascii="Times New Roman" w:eastAsia="Times New Roman" w:hAnsi="Times New Roman" w:cs="Times New Roman"/>
          <w:color w:val="00000A"/>
          <w:sz w:val="24"/>
          <w:szCs w:val="24"/>
        </w:rPr>
        <w:t xml:space="preserve"> </w:t>
      </w:r>
      <w:r w:rsidRPr="6F89B7B3">
        <w:rPr>
          <w:rFonts w:ascii="Times New Roman" w:eastAsia="Times New Roman" w:hAnsi="Times New Roman" w:cs="Times New Roman"/>
          <w:i/>
          <w:iCs/>
          <w:color w:val="00000A"/>
          <w:sz w:val="24"/>
          <w:szCs w:val="24"/>
        </w:rPr>
        <w:t>Casas contadas</w:t>
      </w:r>
      <w:r>
        <w:rPr>
          <w:rFonts w:ascii="Times New Roman" w:eastAsia="Times New Roman" w:hAnsi="Times New Roman" w:cs="Times New Roman"/>
          <w:color w:val="00000A"/>
          <w:sz w:val="24"/>
          <w:szCs w:val="24"/>
        </w:rPr>
        <w:t xml:space="preserve">, onde recordou sua primeira ida ao Brasil em 1970, a convite do pai, que viajou até o Rio de Janeiro para um congresso de radiologia. O marido pagou a passagem dele e a estada do casal em hotel na orla de Copacabana. </w:t>
      </w:r>
      <w:r w:rsidR="00ED2BD5">
        <w:rPr>
          <w:rFonts w:ascii="Times New Roman" w:eastAsia="Times New Roman" w:hAnsi="Times New Roman" w:cs="Times New Roman"/>
          <w:color w:val="00000A"/>
          <w:sz w:val="24"/>
          <w:szCs w:val="24"/>
        </w:rPr>
        <w:t xml:space="preserve">Leonor </w:t>
      </w:r>
      <w:r>
        <w:rPr>
          <w:rFonts w:ascii="Times New Roman" w:eastAsia="Times New Roman" w:hAnsi="Times New Roman" w:cs="Times New Roman"/>
          <w:color w:val="00000A"/>
          <w:sz w:val="24"/>
          <w:szCs w:val="24"/>
        </w:rPr>
        <w:t xml:space="preserve">ignorava a repressão política, tortura e censura no início do governo Médici, admitiria. </w:t>
      </w:r>
      <w:r>
        <w:rPr>
          <w:rFonts w:ascii="Times New Roman" w:eastAsia="Times New Roman" w:hAnsi="Times New Roman" w:cs="Times New Roman"/>
          <w:sz w:val="24"/>
          <w:szCs w:val="24"/>
        </w:rPr>
        <w:t xml:space="preserve">A estada em 1970 lhe fez crer que não gostaria de viver num país como o Brasil, pela má impressão que ficou do banquete para radiologistas no Hotel Quitandinha, em Petrópolis, e da vasta fila de motos policiais para escoltar ônibus da comitiva. </w:t>
      </w:r>
    </w:p>
    <w:p w14:paraId="09653EED" w14:textId="6EDE0611"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Em 1975-79, o marido virou professor da Pontifícia Universidade Católica (PUC-SP) e sócio de escritório de advocacia. Ao chegar, a família ficou na casa da amiga de uma amiga de </w:t>
      </w:r>
      <w:r w:rsidR="00143985">
        <w:rPr>
          <w:rFonts w:ascii="Times New Roman" w:eastAsia="Times New Roman" w:hAnsi="Times New Roman" w:cs="Times New Roman"/>
          <w:sz w:val="24"/>
          <w:szCs w:val="24"/>
        </w:rPr>
        <w:t>ond</w:t>
      </w:r>
      <w:r>
        <w:rPr>
          <w:rFonts w:ascii="Times New Roman" w:eastAsia="Times New Roman" w:hAnsi="Times New Roman" w:cs="Times New Roman"/>
          <w:sz w:val="24"/>
          <w:szCs w:val="24"/>
        </w:rPr>
        <w:t xml:space="preserve">a anterior da imigração. A acolhida no apartamento nos Jardins se deu por custo mínimo, quase um mês, até garantir trabalho e documentos. Morariam num edifício em Perdizes, perto da PUC, e depois numa casa no Brooklin. </w:t>
      </w:r>
      <w:r>
        <w:rPr>
          <w:rFonts w:ascii="Times New Roman" w:eastAsia="Times New Roman" w:hAnsi="Times New Roman" w:cs="Times New Roman"/>
          <w:color w:val="00000A"/>
          <w:sz w:val="24"/>
          <w:szCs w:val="24"/>
        </w:rPr>
        <w:t xml:space="preserve">Em </w:t>
      </w:r>
      <w:r>
        <w:rPr>
          <w:rFonts w:ascii="Times New Roman" w:eastAsia="Times New Roman" w:hAnsi="Times New Roman" w:cs="Times New Roman"/>
          <w:i/>
          <w:sz w:val="24"/>
          <w:szCs w:val="24"/>
        </w:rPr>
        <w:t>Atmosferas</w:t>
      </w:r>
      <w:r>
        <w:rPr>
          <w:rFonts w:ascii="Times New Roman" w:eastAsia="Times New Roman" w:hAnsi="Times New Roman" w:cs="Times New Roman"/>
          <w:sz w:val="24"/>
          <w:szCs w:val="24"/>
        </w:rPr>
        <w:t>, estreia na literatura editada em 1980, Leonor abordou lições que colheu sobre espaço e velocidade no Novo Mundo:</w:t>
      </w:r>
    </w:p>
    <w:p w14:paraId="09653EEE" w14:textId="77777777" w:rsidR="006F56F4" w:rsidRDefault="006F56F4">
      <w:pPr>
        <w:spacing w:after="0" w:line="240" w:lineRule="auto"/>
        <w:ind w:left="1701" w:hanging="10"/>
        <w:jc w:val="both"/>
        <w:rPr>
          <w:rFonts w:ascii="Times New Roman" w:hAnsi="Times New Roman" w:cs="Times New Roman"/>
        </w:rPr>
      </w:pPr>
      <w:r>
        <w:rPr>
          <w:rFonts w:ascii="Times New Roman" w:eastAsia="Times New Roman" w:hAnsi="Times New Roman" w:cs="Times New Roman"/>
        </w:rPr>
        <w:t>No Brasil aprendo a noção de espaço. Aqui eu ando milhares de quilômetros, climas diferentes, outras cidades, campos de terra vermelha ou praias de areias brancas e no mar batido, baías de água quieta, montanha gelada ou serra virgem; viajo por todos os meios, e sempre a mesma cultura, a mesma língua-mãe, os mesmos gestos, o mesmo conceito de vida, ritmo lento ou acelerado.</w:t>
      </w:r>
      <w:r>
        <w:rPr>
          <w:rFonts w:ascii="Times New Roman" w:eastAsia="Times New Roman" w:hAnsi="Times New Roman" w:cs="Times New Roman"/>
          <w:color w:val="00000A"/>
        </w:rPr>
        <w:t xml:space="preserve"> </w:t>
      </w:r>
    </w:p>
    <w:p w14:paraId="09653EEF" w14:textId="77777777" w:rsidR="006F56F4" w:rsidRDefault="006F56F4">
      <w:pPr>
        <w:spacing w:after="0" w:line="240" w:lineRule="auto"/>
        <w:ind w:left="1701" w:hanging="10"/>
        <w:jc w:val="both"/>
        <w:rPr>
          <w:rFonts w:ascii="Times New Roman" w:hAnsi="Times New Roman" w:cs="Times New Roman"/>
        </w:rPr>
      </w:pPr>
      <w:r>
        <w:rPr>
          <w:rFonts w:ascii="Times New Roman" w:eastAsia="Times New Roman" w:hAnsi="Times New Roman" w:cs="Times New Roman"/>
        </w:rPr>
        <w:t>E aprendo a noção da velocidade que dá vertigem, de mudança, de transformação. Se por um tempo não passo num bairro em São Paulo, daí a pouco encontro tudo diferente. Em dois anos, novas construções aqui estão, prontas e acabadas. Mil iniciativas surgiram, mil acontecimentos se deram a todos os níveis.</w:t>
      </w:r>
      <w:r>
        <w:rPr>
          <w:rStyle w:val="ncoradanotadefim"/>
          <w:rFonts w:ascii="Times New Roman" w:eastAsia="Times New Roman" w:hAnsi="Times New Roman" w:cs="Times New Roman"/>
        </w:rPr>
        <w:footnoteReference w:id="315"/>
      </w:r>
      <w:r>
        <w:rPr>
          <w:rFonts w:ascii="Times New Roman" w:eastAsia="Times New Roman" w:hAnsi="Times New Roman" w:cs="Times New Roman"/>
          <w:color w:val="00000A"/>
        </w:rPr>
        <w:t xml:space="preserve"> </w:t>
      </w:r>
    </w:p>
    <w:p w14:paraId="09653EF0" w14:textId="77777777" w:rsidR="006F56F4" w:rsidRDefault="006F56F4">
      <w:pPr>
        <w:spacing w:after="0" w:line="360" w:lineRule="auto"/>
        <w:ind w:left="1701"/>
        <w:jc w:val="both"/>
        <w:rPr>
          <w:rFonts w:ascii="Times New Roman" w:hAnsi="Times New Roman" w:cs="Times New Roman"/>
        </w:rPr>
      </w:pPr>
    </w:p>
    <w:p w14:paraId="09653EF1" w14:textId="46A7FF62"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O idioma era familiar, mas de tom mais doce. </w:t>
      </w:r>
      <w:r>
        <w:rPr>
          <w:rFonts w:ascii="Times New Roman" w:eastAsia="Times New Roman" w:hAnsi="Times New Roman" w:cs="Times New Roman"/>
          <w:sz w:val="24"/>
          <w:szCs w:val="24"/>
        </w:rPr>
        <w:t xml:space="preserve">Outras impressões iniciais </w:t>
      </w:r>
      <w:r w:rsidR="00A70413">
        <w:rPr>
          <w:rFonts w:ascii="Times New Roman" w:eastAsia="Times New Roman" w:hAnsi="Times New Roman" w:cs="Times New Roman"/>
          <w:sz w:val="24"/>
          <w:szCs w:val="24"/>
        </w:rPr>
        <w:t>incluí</w:t>
      </w:r>
      <w:r>
        <w:rPr>
          <w:rFonts w:ascii="Times New Roman" w:eastAsia="Times New Roman" w:hAnsi="Times New Roman" w:cs="Times New Roman"/>
          <w:sz w:val="24"/>
          <w:szCs w:val="24"/>
        </w:rPr>
        <w:t xml:space="preserve">am contrastes no vocabulário, </w:t>
      </w:r>
      <w:r w:rsidR="00A70413">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alimentação e </w:t>
      </w:r>
      <w:r w:rsidR="00A70413">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mai</w:t>
      </w:r>
      <w:r w:rsidR="00A70413">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acesso ao crédito: “tudo isto é uma aventura apaixonante, é começar outra vez a vida, comer coisas diferentes, fazer outros hábitos e outra rotina”.</w:t>
      </w:r>
      <w:r>
        <w:rPr>
          <w:rStyle w:val="ncoradanotadefim"/>
          <w:rFonts w:ascii="Times New Roman" w:eastAsia="Times New Roman" w:hAnsi="Times New Roman" w:cs="Times New Roman"/>
          <w:sz w:val="24"/>
          <w:szCs w:val="24"/>
        </w:rPr>
        <w:footnoteReference w:id="316"/>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 xml:space="preserve">No relato da autobiógrafa, </w:t>
      </w:r>
    </w:p>
    <w:p w14:paraId="09653EF2"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Vistas bem as coisas, a grande revolução foi a chegada ao Brasil, a descoberta da vida rasgada, ali clandestinamente à minha espera. Eu, de olhos abertos de pasmo, sem imaginar que construção teria o futuro, porque </w:t>
      </w:r>
      <w:proofErr w:type="gramStart"/>
      <w:r>
        <w:rPr>
          <w:rFonts w:ascii="Times New Roman" w:eastAsia="Times New Roman" w:hAnsi="Times New Roman" w:cs="Times New Roman"/>
        </w:rPr>
        <w:t>nunca antes</w:t>
      </w:r>
      <w:proofErr w:type="gramEnd"/>
      <w:r>
        <w:rPr>
          <w:rFonts w:ascii="Times New Roman" w:eastAsia="Times New Roman" w:hAnsi="Times New Roman" w:cs="Times New Roman"/>
        </w:rPr>
        <w:t xml:space="preserve"> tinha pensado senão na continuidade serena de todas as coisas, para sempre. (...)</w:t>
      </w:r>
      <w:r>
        <w:rPr>
          <w:rFonts w:ascii="Times New Roman" w:eastAsia="Times New Roman" w:hAnsi="Times New Roman" w:cs="Times New Roman"/>
          <w:color w:val="00000A"/>
        </w:rPr>
        <w:t xml:space="preserve"> </w:t>
      </w:r>
    </w:p>
    <w:p w14:paraId="09653EF3"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Desde Lisboa tinha voado entre aventura e adrenalina, sem previsão de regresso. Nas minhas próprias forças e na parceria de emoções com o Alberto eu me sustentava, na mais completa ignorância da crua dimensão das coisas. Ele tinha seguido o </w:t>
      </w:r>
      <w:r>
        <w:rPr>
          <w:rFonts w:ascii="Times New Roman" w:eastAsia="Times New Roman" w:hAnsi="Times New Roman" w:cs="Times New Roman"/>
        </w:rPr>
        <w:lastRenderedPageBreak/>
        <w:t>impulso de mudança para uma vida diferente, e eu aderia sem hesitar às decisões do meu marido nas questões essenciais.</w:t>
      </w:r>
      <w:r>
        <w:rPr>
          <w:rStyle w:val="ncoradanotadefim"/>
          <w:rFonts w:ascii="Times New Roman" w:eastAsia="Times New Roman" w:hAnsi="Times New Roman" w:cs="Times New Roman"/>
        </w:rPr>
        <w:footnoteReference w:id="317"/>
      </w:r>
      <w:r>
        <w:rPr>
          <w:rFonts w:ascii="Times New Roman" w:eastAsia="Times New Roman" w:hAnsi="Times New Roman" w:cs="Times New Roman"/>
          <w:color w:val="00000A"/>
        </w:rPr>
        <w:t xml:space="preserve"> </w:t>
      </w:r>
    </w:p>
    <w:p w14:paraId="09653EF4"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F5"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Um coquetel de boas-vindas no tradicional Clube Pinheiros iniciou uma relação de débito com o país: “Nesse dia iniciou-se a minha dívida de gratidão ao Brasil, acrescida de juros e correção monetária que nem até ao fim da vida serei capaz de acertar”.</w:t>
      </w:r>
      <w:r>
        <w:rPr>
          <w:rStyle w:val="ncoradanotadefim"/>
          <w:rFonts w:ascii="Times New Roman" w:eastAsia="Times New Roman" w:hAnsi="Times New Roman" w:cs="Times New Roman"/>
          <w:sz w:val="24"/>
          <w:szCs w:val="24"/>
        </w:rPr>
        <w:footnoteReference w:id="318"/>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sz w:val="24"/>
          <w:szCs w:val="24"/>
        </w:rPr>
        <w:t>Viveu em São Paulo quatro anos “decisivos na minha história de mulher”</w:t>
      </w:r>
      <w:r>
        <w:rPr>
          <w:rStyle w:val="ncoradanotadefim"/>
          <w:rFonts w:ascii="Times New Roman" w:eastAsia="Times New Roman" w:hAnsi="Times New Roman" w:cs="Times New Roman"/>
          <w:sz w:val="24"/>
          <w:szCs w:val="24"/>
        </w:rPr>
        <w:footnoteReference w:id="319"/>
      </w:r>
      <w:r>
        <w:rPr>
          <w:rFonts w:ascii="Times New Roman" w:eastAsia="Times New Roman" w:hAnsi="Times New Roman" w:cs="Times New Roman"/>
          <w:sz w:val="24"/>
          <w:szCs w:val="24"/>
        </w:rPr>
        <w:t xml:space="preserve"> nos quais passou de dona de casa com rede crescente de contatos para professora particular de francês e revendedora porta-a-porta de plásticos (Tupperware) e depois cosméticos (</w:t>
      </w:r>
      <w:proofErr w:type="spellStart"/>
      <w:r>
        <w:rPr>
          <w:rFonts w:ascii="Times New Roman" w:eastAsia="Times New Roman" w:hAnsi="Times New Roman" w:cs="Times New Roman"/>
          <w:sz w:val="24"/>
          <w:szCs w:val="24"/>
        </w:rPr>
        <w:t>Jafra</w:t>
      </w:r>
      <w:proofErr w:type="spellEnd"/>
      <w:r>
        <w:rPr>
          <w:rFonts w:ascii="Times New Roman" w:eastAsia="Times New Roman" w:hAnsi="Times New Roman" w:cs="Times New Roman"/>
          <w:sz w:val="24"/>
          <w:szCs w:val="24"/>
        </w:rPr>
        <w:t xml:space="preserve">). Reinventou-se vendo </w:t>
      </w:r>
      <w:r>
        <w:rPr>
          <w:rFonts w:ascii="Times New Roman" w:eastAsia="Times New Roman" w:hAnsi="Times New Roman" w:cs="Times New Roman"/>
          <w:color w:val="00000A"/>
          <w:sz w:val="24"/>
          <w:szCs w:val="24"/>
        </w:rPr>
        <w:t>exemplos como o da empregada Marlene, baiana de 19 anos com quem diz ter aprendido autoestima, independência sem raiva e desrespeito, liberdade na fala e execução de tarefas braçais sem subserviência. Se Portugal experimentava a democracia, ela se via aprendendo mais da sociedade de consumo.</w:t>
      </w:r>
    </w:p>
    <w:p w14:paraId="09653EF6" w14:textId="77777777" w:rsidR="006F56F4" w:rsidRDefault="006F56F4">
      <w:pPr>
        <w:spacing w:after="0" w:line="360" w:lineRule="auto"/>
        <w:ind w:firstLine="852"/>
        <w:jc w:val="both"/>
        <w:rPr>
          <w:rFonts w:ascii="Times New Roman" w:hAnsi="Times New Roman" w:cs="Times New Roman"/>
          <w:sz w:val="24"/>
          <w:szCs w:val="24"/>
        </w:rPr>
      </w:pPr>
      <w:r>
        <w:rPr>
          <w:rFonts w:ascii="Times New Roman" w:eastAsia="Times New Roman" w:hAnsi="Times New Roman" w:cs="Times New Roman"/>
          <w:sz w:val="24"/>
          <w:szCs w:val="24"/>
        </w:rPr>
        <w:t>A maior presença portuguesa em São Paulo era notável para a família, com menor autoimagem de estrangeira, como relatou em carta a uma amiga, cinco</w:t>
      </w:r>
      <w:r>
        <w:rPr>
          <w:rFonts w:ascii="Times New Roman" w:eastAsia="Times New Roman" w:hAnsi="Times New Roman" w:cs="Times New Roman"/>
          <w:color w:val="00000A"/>
          <w:sz w:val="24"/>
          <w:szCs w:val="24"/>
        </w:rPr>
        <w:t xml:space="preserve"> meses após chegar:</w:t>
      </w:r>
    </w:p>
    <w:p w14:paraId="09653EF7" w14:textId="77777777" w:rsidR="006F56F4" w:rsidRDefault="006F56F4">
      <w:pPr>
        <w:spacing w:after="0" w:line="240" w:lineRule="auto"/>
        <w:ind w:left="1711" w:hanging="10"/>
        <w:jc w:val="both"/>
        <w:rPr>
          <w:rFonts w:ascii="Times New Roman" w:hAnsi="Times New Roman" w:cs="Times New Roman"/>
        </w:rPr>
      </w:pPr>
      <w:r>
        <w:rPr>
          <w:rFonts w:ascii="Times New Roman" w:eastAsia="Times New Roman" w:hAnsi="Times New Roman" w:cs="Times New Roman"/>
          <w:color w:val="00000A"/>
        </w:rPr>
        <w:t xml:space="preserve">“Estou impressionada com a intensidade do fluxo para aqui. Em </w:t>
      </w:r>
      <w:proofErr w:type="gramStart"/>
      <w:r>
        <w:rPr>
          <w:rFonts w:ascii="Times New Roman" w:eastAsia="Times New Roman" w:hAnsi="Times New Roman" w:cs="Times New Roman"/>
          <w:color w:val="00000A"/>
        </w:rPr>
        <w:t>Março</w:t>
      </w:r>
      <w:proofErr w:type="gramEnd"/>
      <w:r>
        <w:rPr>
          <w:rFonts w:ascii="Times New Roman" w:eastAsia="Times New Roman" w:hAnsi="Times New Roman" w:cs="Times New Roman"/>
          <w:color w:val="00000A"/>
        </w:rPr>
        <w:t xml:space="preserve">, Abril, fomos quase dos primeiros. Demo-nos logo com brasileiros e foi bom. Ainda falávamos dos Brasileiros como ‘eles’, éramos estrangeiros. Agora tudo isso mudou. No domingo encontrei vinte e nove portugueses na missa. Em cinco quarteirões vivem </w:t>
      </w:r>
      <w:proofErr w:type="spellStart"/>
      <w:r>
        <w:rPr>
          <w:rFonts w:ascii="Times New Roman" w:eastAsia="Times New Roman" w:hAnsi="Times New Roman" w:cs="Times New Roman"/>
          <w:color w:val="00000A"/>
        </w:rPr>
        <w:t>dezassete</w:t>
      </w:r>
      <w:proofErr w:type="spellEnd"/>
      <w:r>
        <w:rPr>
          <w:rFonts w:ascii="Times New Roman" w:eastAsia="Times New Roman" w:hAnsi="Times New Roman" w:cs="Times New Roman"/>
          <w:color w:val="00000A"/>
        </w:rPr>
        <w:t xml:space="preserve"> famílias aqui em Perdizes. Pessoas que saíram à míngua de emprego e de estabilidade, que não têm nada a ver com ministros.”</w:t>
      </w:r>
      <w:r>
        <w:rPr>
          <w:rStyle w:val="ncoradanotadefim"/>
          <w:rFonts w:ascii="Times New Roman" w:eastAsia="Times New Roman" w:hAnsi="Times New Roman" w:cs="Times New Roman"/>
          <w:color w:val="00000A"/>
        </w:rPr>
        <w:footnoteReference w:id="320"/>
      </w:r>
      <w:r>
        <w:rPr>
          <w:rFonts w:ascii="Times New Roman" w:eastAsia="Times New Roman" w:hAnsi="Times New Roman" w:cs="Times New Roman"/>
          <w:color w:val="00000A"/>
        </w:rPr>
        <w:t xml:space="preserve"> </w:t>
      </w:r>
    </w:p>
    <w:p w14:paraId="09653EF8" w14:textId="77777777" w:rsidR="006F56F4" w:rsidRDefault="006F56F4">
      <w:pPr>
        <w:spacing w:after="0" w:line="360" w:lineRule="auto"/>
        <w:ind w:left="1711" w:hanging="10"/>
        <w:jc w:val="both"/>
        <w:rPr>
          <w:rFonts w:ascii="Times New Roman" w:hAnsi="Times New Roman" w:cs="Times New Roman"/>
        </w:rPr>
      </w:pPr>
    </w:p>
    <w:p w14:paraId="09653EF9" w14:textId="1FB524F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Leonor lembraria da maior cidade brasileira como um centro de comunicação com o Rio e ponto de passagem a muitos portugueses, como foi seu caso. Casas de imigrantes tiveram espaço </w:t>
      </w:r>
      <w:r w:rsidR="00C36307">
        <w:rPr>
          <w:rFonts w:ascii="Times New Roman" w:eastAsia="Times New Roman" w:hAnsi="Times New Roman" w:cs="Times New Roman"/>
          <w:sz w:val="24"/>
          <w:szCs w:val="24"/>
        </w:rPr>
        <w:t>repartido</w:t>
      </w:r>
      <w:r>
        <w:rPr>
          <w:rFonts w:ascii="Times New Roman" w:eastAsia="Times New Roman" w:hAnsi="Times New Roman" w:cs="Times New Roman"/>
          <w:sz w:val="24"/>
          <w:szCs w:val="24"/>
        </w:rPr>
        <w:t>, quartos foram instalações provisórias a amigos de amigos vindos com e sem aviso. “</w:t>
      </w:r>
      <w:r>
        <w:rPr>
          <w:rFonts w:ascii="Times New Roman" w:eastAsia="Times New Roman" w:hAnsi="Times New Roman" w:cs="Times New Roman"/>
          <w:color w:val="00000A"/>
          <w:sz w:val="24"/>
          <w:szCs w:val="24"/>
        </w:rPr>
        <w:t>Falava-se na primeira pessoa do singular, muitos então enfrentaram a si próprios, e pela primeira vez deixaram o fingimento, o disfarce, a formalidade. Muitos também aprenderam a ouvir os outros, atenuando o seu egoísmo e a visão elitista que tinham do mundo”.</w:t>
      </w:r>
      <w:r>
        <w:rPr>
          <w:rStyle w:val="ncoradanotadefim"/>
          <w:rFonts w:ascii="Times New Roman" w:eastAsia="Times New Roman" w:hAnsi="Times New Roman" w:cs="Times New Roman"/>
          <w:color w:val="00000A"/>
          <w:sz w:val="24"/>
          <w:szCs w:val="24"/>
        </w:rPr>
        <w:footnoteReference w:id="321"/>
      </w:r>
    </w:p>
    <w:p w14:paraId="09653EFA" w14:textId="63565F23" w:rsidR="006F56F4" w:rsidRDefault="006F56F4">
      <w:pPr>
        <w:spacing w:after="0" w:line="360" w:lineRule="auto"/>
        <w:ind w:firstLine="852"/>
        <w:jc w:val="both"/>
        <w:rPr>
          <w:rFonts w:ascii="Times New Roman" w:hAnsi="Times New Roman" w:cs="Times New Roman"/>
          <w:sz w:val="24"/>
          <w:szCs w:val="24"/>
        </w:rPr>
      </w:pPr>
      <w:r>
        <w:rPr>
          <w:rFonts w:ascii="Times New Roman" w:eastAsia="Times New Roman" w:hAnsi="Times New Roman" w:cs="Times New Roman"/>
          <w:sz w:val="24"/>
          <w:szCs w:val="24"/>
        </w:rPr>
        <w:t xml:space="preserve">Os horizontes </w:t>
      </w:r>
      <w:r w:rsidR="008648B2">
        <w:rPr>
          <w:rFonts w:ascii="Times New Roman" w:eastAsia="Times New Roman" w:hAnsi="Times New Roman" w:cs="Times New Roman"/>
          <w:sz w:val="24"/>
          <w:szCs w:val="24"/>
        </w:rPr>
        <w:t xml:space="preserve">foram </w:t>
      </w:r>
      <w:r>
        <w:rPr>
          <w:rFonts w:ascii="Times New Roman" w:eastAsia="Times New Roman" w:hAnsi="Times New Roman" w:cs="Times New Roman"/>
          <w:sz w:val="24"/>
          <w:szCs w:val="24"/>
        </w:rPr>
        <w:t>amplia</w:t>
      </w:r>
      <w:r w:rsidR="008648B2">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s </w:t>
      </w:r>
      <w:r w:rsidR="00525249">
        <w:rPr>
          <w:rFonts w:ascii="Times New Roman" w:eastAsia="Times New Roman" w:hAnsi="Times New Roman" w:cs="Times New Roman"/>
          <w:sz w:val="24"/>
          <w:szCs w:val="24"/>
        </w:rPr>
        <w:t xml:space="preserve">também </w:t>
      </w:r>
      <w:r>
        <w:rPr>
          <w:rFonts w:ascii="Times New Roman" w:eastAsia="Times New Roman" w:hAnsi="Times New Roman" w:cs="Times New Roman"/>
          <w:sz w:val="24"/>
          <w:szCs w:val="24"/>
        </w:rPr>
        <w:t xml:space="preserve">em contato com estrangeiros de outros países e no consumo </w:t>
      </w:r>
      <w:r w:rsidR="00183D44">
        <w:rPr>
          <w:rFonts w:ascii="Times New Roman" w:eastAsia="Times New Roman" w:hAnsi="Times New Roman" w:cs="Times New Roman"/>
          <w:sz w:val="24"/>
          <w:szCs w:val="24"/>
        </w:rPr>
        <w:t>de bens culturais</w:t>
      </w:r>
      <w:r>
        <w:rPr>
          <w:rFonts w:ascii="Times New Roman" w:eastAsia="Times New Roman" w:hAnsi="Times New Roman" w:cs="Times New Roman"/>
          <w:sz w:val="24"/>
          <w:szCs w:val="24"/>
        </w:rPr>
        <w:t>. A grande expectativa na primeira ida ao país natal, no inverno de 1977/8, atestou a saudade: “Portugal é um encontro de amantes, no meu desejo: ‘O coração pula-me por pensar que faltam oito semanas’”.</w:t>
      </w:r>
      <w:r>
        <w:rPr>
          <w:rStyle w:val="ncoradanotadefim"/>
          <w:rFonts w:ascii="Times New Roman" w:eastAsia="Times New Roman" w:hAnsi="Times New Roman" w:cs="Times New Roman"/>
          <w:sz w:val="24"/>
          <w:szCs w:val="24"/>
        </w:rPr>
        <w:footnoteReference w:id="322"/>
      </w:r>
      <w:r>
        <w:rPr>
          <w:rFonts w:ascii="Times New Roman" w:eastAsia="Times New Roman" w:hAnsi="Times New Roman" w:cs="Times New Roman"/>
          <w:sz w:val="24"/>
          <w:szCs w:val="24"/>
        </w:rPr>
        <w:t xml:space="preserve"> Sentia-se adaptada após dois anos de Brasil, tempo que lhe deixou à vontade nas questões fundamentais e ciente de onde e com quem ter </w:t>
      </w:r>
      <w:r>
        <w:rPr>
          <w:rFonts w:ascii="Times New Roman" w:eastAsia="Times New Roman" w:hAnsi="Times New Roman" w:cs="Times New Roman"/>
          <w:sz w:val="24"/>
          <w:szCs w:val="24"/>
        </w:rPr>
        <w:lastRenderedPageBreak/>
        <w:t xml:space="preserve">mais respostas. Não evitou viver novidades como o carnaval carioca de 1976, quando viu o desfile de escolas de samba; desfilou em outros anos. </w:t>
      </w:r>
      <w:r>
        <w:rPr>
          <w:rFonts w:ascii="Times New Roman" w:eastAsia="Times New Roman" w:hAnsi="Times New Roman" w:cs="Times New Roman"/>
          <w:color w:val="00000A"/>
          <w:sz w:val="24"/>
          <w:szCs w:val="24"/>
        </w:rPr>
        <w:t>Para o escritor e diplomata aposentado Marcello D. Mathias,</w:t>
      </w:r>
      <w:r>
        <w:rPr>
          <w:rFonts w:ascii="Times New Roman" w:eastAsia="Times New Roman" w:hAnsi="Times New Roman" w:cs="Times New Roman"/>
          <w:sz w:val="24"/>
          <w:szCs w:val="24"/>
        </w:rPr>
        <w:t xml:space="preserve"> </w:t>
      </w:r>
    </w:p>
    <w:p w14:paraId="09653EFB"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color w:val="00000A"/>
        </w:rPr>
        <w:t>Esta rendição moral à emoliente realidade brasileira, que acompanha a lenta eclosão de uma outra identidade, paralela à portuguesa e dela tão diferente, é o aspecto mais instrutivo destas memórias. A burguesinha crescida dentro dos parâmetros de uma Lisboa tradicional, tão burguesmente educada e casada, mergulhada de súbito no universo sem fronteiras da vida brasileira! Vai-se menineira para o Brasil, de lá se vem mulher. É o lado tocante deste livro: a dívida de gratidão ainda emocionada de quem não se esquece das seduções em tempos vividas. Todo o livro de memórias é uma ponta lançada entre várias margens.</w:t>
      </w:r>
      <w:r>
        <w:rPr>
          <w:rStyle w:val="ncoradanotadefim"/>
          <w:rFonts w:ascii="Times New Roman" w:eastAsia="Times New Roman" w:hAnsi="Times New Roman" w:cs="Times New Roman"/>
          <w:color w:val="00000A"/>
        </w:rPr>
        <w:footnoteReference w:id="323"/>
      </w:r>
      <w:r>
        <w:rPr>
          <w:rFonts w:ascii="Times New Roman" w:eastAsia="Times New Roman" w:hAnsi="Times New Roman" w:cs="Times New Roman"/>
          <w:color w:val="00000A"/>
        </w:rPr>
        <w:t xml:space="preserve"> </w:t>
      </w:r>
    </w:p>
    <w:p w14:paraId="09653EFC"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EFD" w14:textId="19E90BD0"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 eclosão de outra identidade perpassa </w:t>
      </w:r>
      <w:r w:rsidRPr="6F89B7B3">
        <w:rPr>
          <w:rFonts w:ascii="Times New Roman" w:eastAsia="Times New Roman" w:hAnsi="Times New Roman" w:cs="Times New Roman"/>
          <w:i/>
          <w:iCs/>
          <w:color w:val="00000A"/>
          <w:sz w:val="24"/>
          <w:szCs w:val="24"/>
        </w:rPr>
        <w:t>Casas contadas</w:t>
      </w:r>
      <w:r>
        <w:rPr>
          <w:rFonts w:ascii="Times New Roman" w:eastAsia="Times New Roman" w:hAnsi="Times New Roman" w:cs="Times New Roman"/>
          <w:color w:val="00000A"/>
          <w:sz w:val="24"/>
          <w:szCs w:val="24"/>
        </w:rPr>
        <w:t>, onde a autora citou a ideia do filósofo Agostinho da Silva, imigrante no Brasil em 1947-69, de que portugueses se soltaram cá por descobrirem espaço exterior igual a seu espaço interior. “As mulheres foram as primeiras a descobri-lo”, acrescentou Leonor.</w:t>
      </w:r>
      <w:r>
        <w:rPr>
          <w:rStyle w:val="ncoradanotadefim"/>
          <w:rFonts w:ascii="Times New Roman" w:eastAsia="Times New Roman" w:hAnsi="Times New Roman" w:cs="Times New Roman"/>
          <w:color w:val="00000A"/>
          <w:sz w:val="24"/>
          <w:szCs w:val="24"/>
        </w:rPr>
        <w:footnoteReference w:id="324"/>
      </w:r>
      <w:r>
        <w:rPr>
          <w:rFonts w:ascii="Times New Roman" w:eastAsia="Times New Roman" w:hAnsi="Times New Roman" w:cs="Times New Roman"/>
          <w:color w:val="00000A"/>
          <w:sz w:val="24"/>
          <w:szCs w:val="24"/>
        </w:rPr>
        <w:t xml:space="preserve"> No Rio, onde foi morar em 1979 para Alberto abrir escritório local, a interação de lusos podia ser tal que muitos se alhearam a temas brasileiros, o que lhe gerou autocrítica</w:t>
      </w:r>
      <w:r w:rsidR="00611232">
        <w:rPr>
          <w:rFonts w:ascii="Times New Roman" w:eastAsia="Times New Roman" w:hAnsi="Times New Roman" w:cs="Times New Roman"/>
          <w:color w:val="00000A"/>
          <w:sz w:val="24"/>
          <w:szCs w:val="24"/>
        </w:rPr>
        <w:t xml:space="preserve"> por preferir estilo da comunidade n</w:t>
      </w:r>
      <w:r>
        <w:rPr>
          <w:rFonts w:ascii="Times New Roman" w:eastAsia="Times New Roman" w:hAnsi="Times New Roman" w:cs="Times New Roman"/>
          <w:color w:val="00000A"/>
          <w:sz w:val="24"/>
          <w:szCs w:val="24"/>
        </w:rPr>
        <w:t xml:space="preserve">os anos em São Paulo. Parecia-lhe uma colônia lusa </w:t>
      </w:r>
      <w:r w:rsidR="00460ACB">
        <w:rPr>
          <w:rFonts w:ascii="Times New Roman" w:eastAsia="Times New Roman" w:hAnsi="Times New Roman" w:cs="Times New Roman"/>
          <w:color w:val="00000A"/>
          <w:sz w:val="24"/>
          <w:szCs w:val="24"/>
        </w:rPr>
        <w:t xml:space="preserve">com sua </w:t>
      </w:r>
      <w:r>
        <w:rPr>
          <w:rFonts w:ascii="Times New Roman" w:eastAsia="Times New Roman" w:hAnsi="Times New Roman" w:cs="Times New Roman"/>
          <w:color w:val="00000A"/>
          <w:sz w:val="24"/>
          <w:szCs w:val="24"/>
        </w:rPr>
        <w:t xml:space="preserve">mentalidade </w:t>
      </w:r>
      <w:r w:rsidR="003C6734">
        <w:rPr>
          <w:rFonts w:ascii="Times New Roman" w:eastAsia="Times New Roman" w:hAnsi="Times New Roman" w:cs="Times New Roman"/>
          <w:color w:val="00000A"/>
          <w:sz w:val="24"/>
          <w:szCs w:val="24"/>
        </w:rPr>
        <w:t xml:space="preserve">de olhar menos </w:t>
      </w:r>
      <w:r w:rsidR="00460ACB">
        <w:rPr>
          <w:rFonts w:ascii="Times New Roman" w:eastAsia="Times New Roman" w:hAnsi="Times New Roman" w:cs="Times New Roman"/>
          <w:color w:val="00000A"/>
          <w:sz w:val="24"/>
          <w:szCs w:val="24"/>
        </w:rPr>
        <w:t>o Brasil</w:t>
      </w:r>
      <w:r>
        <w:rPr>
          <w:rFonts w:ascii="Times New Roman" w:eastAsia="Times New Roman" w:hAnsi="Times New Roman" w:cs="Times New Roman"/>
          <w:color w:val="00000A"/>
          <w:sz w:val="24"/>
          <w:szCs w:val="24"/>
        </w:rPr>
        <w:t xml:space="preserve">, sempre em grupo e a </w:t>
      </w:r>
      <w:r w:rsidR="00460ACB">
        <w:rPr>
          <w:rFonts w:ascii="Times New Roman" w:eastAsia="Times New Roman" w:hAnsi="Times New Roman" w:cs="Times New Roman"/>
          <w:color w:val="00000A"/>
          <w:sz w:val="24"/>
          <w:szCs w:val="24"/>
        </w:rPr>
        <w:t xml:space="preserve">falar </w:t>
      </w:r>
      <w:r>
        <w:rPr>
          <w:rFonts w:ascii="Times New Roman" w:eastAsia="Times New Roman" w:hAnsi="Times New Roman" w:cs="Times New Roman"/>
          <w:color w:val="00000A"/>
          <w:sz w:val="24"/>
          <w:szCs w:val="24"/>
        </w:rPr>
        <w:t xml:space="preserve">mal. </w:t>
      </w:r>
    </w:p>
    <w:p w14:paraId="09653EFE" w14:textId="57153B98"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Vivendo em Ipanema e depois </w:t>
      </w:r>
      <w:r w:rsidR="00460ACB">
        <w:rPr>
          <w:rFonts w:ascii="Times New Roman" w:eastAsia="Times New Roman" w:hAnsi="Times New Roman" w:cs="Times New Roman"/>
          <w:color w:val="00000A"/>
          <w:sz w:val="24"/>
          <w:szCs w:val="24"/>
        </w:rPr>
        <w:t xml:space="preserve">em </w:t>
      </w:r>
      <w:r>
        <w:rPr>
          <w:rFonts w:ascii="Times New Roman" w:eastAsia="Times New Roman" w:hAnsi="Times New Roman" w:cs="Times New Roman"/>
          <w:color w:val="00000A"/>
          <w:sz w:val="24"/>
          <w:szCs w:val="24"/>
        </w:rPr>
        <w:t xml:space="preserve">Botafogo, foi </w:t>
      </w:r>
      <w:r>
        <w:rPr>
          <w:rFonts w:ascii="Times New Roman" w:eastAsia="Times New Roman" w:hAnsi="Times New Roman" w:cs="Times New Roman"/>
          <w:sz w:val="24"/>
          <w:szCs w:val="24"/>
        </w:rPr>
        <w:t xml:space="preserve">correspondente do </w:t>
      </w:r>
      <w:r>
        <w:rPr>
          <w:rFonts w:ascii="Times New Roman" w:eastAsia="Times New Roman" w:hAnsi="Times New Roman" w:cs="Times New Roman"/>
          <w:i/>
          <w:sz w:val="24"/>
          <w:szCs w:val="24"/>
        </w:rPr>
        <w:t>Diário de Notícias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A"/>
          <w:sz w:val="24"/>
          <w:szCs w:val="24"/>
        </w:rPr>
        <w:t xml:space="preserve">redatora do jornal </w:t>
      </w:r>
      <w:r>
        <w:rPr>
          <w:rFonts w:ascii="Times New Roman" w:eastAsia="Times New Roman" w:hAnsi="Times New Roman" w:cs="Times New Roman"/>
          <w:i/>
          <w:color w:val="00000A"/>
          <w:sz w:val="24"/>
          <w:szCs w:val="24"/>
        </w:rPr>
        <w:t xml:space="preserve">Mundo Português </w:t>
      </w:r>
      <w:r>
        <w:rPr>
          <w:rFonts w:ascii="Times New Roman" w:eastAsia="Times New Roman" w:hAnsi="Times New Roman" w:cs="Times New Roman"/>
          <w:color w:val="00000A"/>
          <w:sz w:val="24"/>
          <w:szCs w:val="24"/>
        </w:rPr>
        <w:t xml:space="preserve">e </w:t>
      </w:r>
      <w:r>
        <w:rPr>
          <w:rFonts w:ascii="Times New Roman" w:eastAsia="Times New Roman" w:hAnsi="Times New Roman" w:cs="Times New Roman"/>
          <w:sz w:val="24"/>
          <w:szCs w:val="24"/>
        </w:rPr>
        <w:t xml:space="preserve">colaborou para veículos dos dois países (semanário </w:t>
      </w:r>
      <w:r>
        <w:rPr>
          <w:rFonts w:ascii="Times New Roman" w:eastAsia="Times New Roman" w:hAnsi="Times New Roman" w:cs="Times New Roman"/>
          <w:i/>
          <w:color w:val="00000A"/>
          <w:sz w:val="24"/>
          <w:szCs w:val="24"/>
        </w:rPr>
        <w:t>Tempo</w:t>
      </w:r>
      <w:r>
        <w:rPr>
          <w:rFonts w:ascii="Times New Roman" w:eastAsia="Times New Roman" w:hAnsi="Times New Roman" w:cs="Times New Roman"/>
          <w:color w:val="00000A"/>
          <w:sz w:val="24"/>
          <w:szCs w:val="24"/>
        </w:rPr>
        <w:t xml:space="preserve">, revistas </w:t>
      </w:r>
      <w:r>
        <w:rPr>
          <w:rFonts w:ascii="Times New Roman" w:eastAsia="Times New Roman" w:hAnsi="Times New Roman" w:cs="Times New Roman"/>
          <w:i/>
          <w:color w:val="00000A"/>
          <w:sz w:val="24"/>
          <w:szCs w:val="24"/>
        </w:rPr>
        <w:t>Espaço T Magazine</w:t>
      </w:r>
      <w:r>
        <w:rPr>
          <w:rFonts w:ascii="Times New Roman" w:eastAsia="Times New Roman" w:hAnsi="Times New Roman" w:cs="Times New Roman"/>
          <w:sz w:val="24"/>
          <w:szCs w:val="24"/>
        </w:rPr>
        <w:t xml:space="preserve"> e </w:t>
      </w:r>
      <w:r>
        <w:rPr>
          <w:rFonts w:ascii="Times New Roman" w:eastAsia="Times New Roman" w:hAnsi="Times New Roman" w:cs="Times New Roman"/>
          <w:i/>
          <w:sz w:val="24"/>
          <w:szCs w:val="24"/>
        </w:rPr>
        <w:t>Manchete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Jornal do Brasil</w:t>
      </w:r>
      <w:r>
        <w:rPr>
          <w:rFonts w:ascii="Times New Roman" w:eastAsia="Times New Roman" w:hAnsi="Times New Roman" w:cs="Times New Roman"/>
          <w:color w:val="00000A"/>
          <w:sz w:val="24"/>
          <w:szCs w:val="24"/>
        </w:rPr>
        <w:t xml:space="preserve">). Lançou o ensaio </w:t>
      </w:r>
      <w:r>
        <w:rPr>
          <w:rFonts w:ascii="Times New Roman" w:eastAsia="Times New Roman" w:hAnsi="Times New Roman" w:cs="Times New Roman"/>
          <w:i/>
          <w:color w:val="00000A"/>
          <w:sz w:val="24"/>
          <w:szCs w:val="24"/>
        </w:rPr>
        <w:t xml:space="preserve">Atmosferas </w:t>
      </w:r>
      <w:r>
        <w:rPr>
          <w:rFonts w:ascii="Times New Roman" w:eastAsia="Times New Roman" w:hAnsi="Times New Roman" w:cs="Times New Roman"/>
          <w:color w:val="00000A"/>
          <w:sz w:val="24"/>
          <w:szCs w:val="24"/>
        </w:rPr>
        <w:t>(1980)</w:t>
      </w:r>
      <w:r>
        <w:rPr>
          <w:rFonts w:ascii="Times New Roman" w:eastAsia="Times New Roman" w:hAnsi="Times New Roman" w:cs="Times New Roman"/>
          <w:sz w:val="24"/>
          <w:szCs w:val="24"/>
        </w:rPr>
        <w:t>, sobre o início no Brasil e reminiscências de Portugal, livros de entrevistas [</w:t>
      </w:r>
      <w:r>
        <w:rPr>
          <w:rFonts w:ascii="Times New Roman" w:eastAsia="Times New Roman" w:hAnsi="Times New Roman" w:cs="Times New Roman"/>
          <w:i/>
          <w:sz w:val="24"/>
          <w:szCs w:val="24"/>
        </w:rPr>
        <w:t xml:space="preserve">Entrevistas </w:t>
      </w:r>
      <w:r>
        <w:rPr>
          <w:rFonts w:ascii="Times New Roman" w:eastAsia="Times New Roman" w:hAnsi="Times New Roman" w:cs="Times New Roman"/>
          <w:sz w:val="24"/>
          <w:szCs w:val="24"/>
        </w:rPr>
        <w:t>(1</w:t>
      </w:r>
      <w:r w:rsidR="00AA2C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982) e </w:t>
      </w:r>
      <w:r>
        <w:rPr>
          <w:rFonts w:ascii="Times New Roman" w:eastAsia="Times New Roman" w:hAnsi="Times New Roman" w:cs="Times New Roman"/>
          <w:i/>
          <w:sz w:val="24"/>
          <w:szCs w:val="24"/>
        </w:rPr>
        <w:t xml:space="preserve">Falar de viver </w:t>
      </w:r>
      <w:r>
        <w:rPr>
          <w:rFonts w:ascii="Times New Roman" w:eastAsia="Times New Roman" w:hAnsi="Times New Roman" w:cs="Times New Roman"/>
          <w:sz w:val="24"/>
          <w:szCs w:val="24"/>
        </w:rPr>
        <w:t xml:space="preserve">(1986)] e o romance </w:t>
      </w:r>
      <w:r>
        <w:rPr>
          <w:rFonts w:ascii="Times New Roman" w:eastAsia="Times New Roman" w:hAnsi="Times New Roman" w:cs="Times New Roman"/>
          <w:i/>
          <w:sz w:val="24"/>
          <w:szCs w:val="24"/>
        </w:rPr>
        <w:t xml:space="preserve">Ponte aérea </w:t>
      </w:r>
      <w:r>
        <w:rPr>
          <w:rFonts w:ascii="Times New Roman" w:eastAsia="Times New Roman" w:hAnsi="Times New Roman" w:cs="Times New Roman"/>
          <w:sz w:val="24"/>
          <w:szCs w:val="24"/>
        </w:rPr>
        <w:t xml:space="preserve">(1983). </w:t>
      </w:r>
      <w:r>
        <w:rPr>
          <w:rFonts w:ascii="Times New Roman" w:eastAsia="Times New Roman" w:hAnsi="Times New Roman" w:cs="Times New Roman"/>
          <w:color w:val="00000A"/>
          <w:sz w:val="24"/>
          <w:szCs w:val="24"/>
        </w:rPr>
        <w:t xml:space="preserve">Situou nesta fase sua primeira carta escrita em português do Brasil, outro sinal da adaptação, e a volta de muitos portugueses. </w:t>
      </w:r>
    </w:p>
    <w:p w14:paraId="3AB063E4" w14:textId="77777777" w:rsidR="00F8626A"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Leonor avaliou em 1983 que sua vida pública ia bem, mas a particular, mal, com </w:t>
      </w:r>
      <w:r w:rsidR="00083642">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 xml:space="preserve">crescente desencontro de interesses no casal. “A mudança de país e de mentalidade ia </w:t>
      </w:r>
      <w:proofErr w:type="spellStart"/>
      <w:r>
        <w:rPr>
          <w:rFonts w:ascii="Times New Roman" w:eastAsia="Times New Roman" w:hAnsi="Times New Roman" w:cs="Times New Roman"/>
          <w:color w:val="00000A"/>
          <w:sz w:val="24"/>
          <w:szCs w:val="24"/>
        </w:rPr>
        <w:t>fracturando</w:t>
      </w:r>
      <w:proofErr w:type="spellEnd"/>
      <w:r>
        <w:rPr>
          <w:rFonts w:ascii="Times New Roman" w:eastAsia="Times New Roman" w:hAnsi="Times New Roman" w:cs="Times New Roman"/>
          <w:color w:val="00000A"/>
          <w:sz w:val="24"/>
          <w:szCs w:val="24"/>
        </w:rPr>
        <w:t xml:space="preserve"> a unidade que afirmamos, na celebração do casamento. As diferenças acentuavam-se por andanças opostas no </w:t>
      </w:r>
      <w:proofErr w:type="gramStart"/>
      <w:r>
        <w:rPr>
          <w:rFonts w:ascii="Times New Roman" w:eastAsia="Times New Roman" w:hAnsi="Times New Roman" w:cs="Times New Roman"/>
          <w:color w:val="00000A"/>
          <w:sz w:val="24"/>
          <w:szCs w:val="24"/>
        </w:rPr>
        <w:t>dia-a-dia</w:t>
      </w:r>
      <w:proofErr w:type="gramEnd"/>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325"/>
      </w:r>
      <w:r>
        <w:rPr>
          <w:rFonts w:ascii="Times New Roman" w:eastAsia="Times New Roman" w:hAnsi="Times New Roman" w:cs="Times New Roman"/>
          <w:color w:val="00000A"/>
          <w:sz w:val="24"/>
          <w:szCs w:val="24"/>
        </w:rPr>
        <w:t xml:space="preserve"> A imigração e seus efeitos eram responsabilizados pela crise que levaria à separação no ano seguinte. A reinvenção operou mudanças não só íntimas: ela foi a um ato das Diretas-Já, mostrando que o acúmulo da nacionalidade brasileira não foi mera formalidade.</w:t>
      </w:r>
    </w:p>
    <w:p w14:paraId="09653EFF" w14:textId="7DAEEC69"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A volta a Lisboa em 1987 foi apontada como reencontro com uma identidade não perdida, que se somou à nova. A decisão veio após cobrir </w:t>
      </w:r>
      <w:r w:rsidR="00843CC6">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a visita do presidente Mário Soares </w:t>
      </w:r>
      <w:r>
        <w:rPr>
          <w:rFonts w:ascii="Times New Roman" w:eastAsia="Times New Roman" w:hAnsi="Times New Roman" w:cs="Times New Roman"/>
          <w:color w:val="00000A"/>
          <w:sz w:val="24"/>
          <w:szCs w:val="24"/>
        </w:rPr>
        <w:lastRenderedPageBreak/>
        <w:t xml:space="preserve">e ver que sua brasilidade não era maior do que sua </w:t>
      </w:r>
      <w:proofErr w:type="spellStart"/>
      <w:r>
        <w:rPr>
          <w:rFonts w:ascii="Times New Roman" w:eastAsia="Times New Roman" w:hAnsi="Times New Roman" w:cs="Times New Roman"/>
          <w:color w:val="00000A"/>
          <w:sz w:val="24"/>
          <w:szCs w:val="24"/>
        </w:rPr>
        <w:t>lusitanidade</w:t>
      </w:r>
      <w:proofErr w:type="spellEnd"/>
      <w:r>
        <w:rPr>
          <w:rFonts w:ascii="Times New Roman" w:eastAsia="Times New Roman" w:hAnsi="Times New Roman" w:cs="Times New Roman"/>
          <w:color w:val="00000A"/>
          <w:sz w:val="24"/>
          <w:szCs w:val="24"/>
        </w:rPr>
        <w:t>. Escreveria a uma amiga: “estou cansada de ficar aqui. O Rio não é uma cidade para uma mulher como eu, no futuro. Descobri que a razão profunda do que me está a acontecer. É não ter sido eu a escolher virmos para o Brasil. Ouve: Resolvi voltar a Lisboa. Tudo isto me tem posto numa ansiedade. A decisão está tomada. Vou aí procurar uma casa.”</w:t>
      </w:r>
      <w:r>
        <w:rPr>
          <w:rStyle w:val="ncoradanotadefim"/>
          <w:rFonts w:ascii="Times New Roman" w:eastAsia="Times New Roman" w:hAnsi="Times New Roman" w:cs="Times New Roman"/>
          <w:color w:val="00000A"/>
          <w:sz w:val="24"/>
          <w:szCs w:val="24"/>
        </w:rPr>
        <w:footnoteReference w:id="326"/>
      </w:r>
    </w:p>
    <w:p w14:paraId="09653F00" w14:textId="77777777"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Ela veria Ruth Escobar, a economista Maria da Conceição Tavares e a dramaturga Maria Adelaide Amaral como exemplos das mulheres da diáspora portuguesa, como apontaria em um evento sobre o tema. Expôs ali ideias sobre quem, como ela e Ruth, se reinventou após emigrar.</w:t>
      </w:r>
      <w:r>
        <w:rPr>
          <w:rFonts w:ascii="Times New Roman" w:eastAsia="Times New Roman" w:hAnsi="Times New Roman" w:cs="Times New Roman"/>
          <w:color w:val="00000A"/>
          <w:sz w:val="24"/>
          <w:szCs w:val="24"/>
        </w:rPr>
        <w:t xml:space="preserve"> </w:t>
      </w:r>
    </w:p>
    <w:p w14:paraId="09653F01"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Hoje, as mulheres portuguesas deixaram, em absoluto, de corresponder ao modelo da dedicação exclusiva ao casamento, à maternidade, ao serviço e ordenamento da casa. Quando emigram, libertam-se dos parentescos e vizinhanças que tantas vezes ainda nas suas terras de origem as condicionam. Nos países de destino, as menos qualificadas valorizam-se e ganham conhecimentos para melhorar a sua condição no trabalho. Aprendendo </w:t>
      </w:r>
      <w:proofErr w:type="spellStart"/>
      <w:proofErr w:type="gramStart"/>
      <w:r>
        <w:rPr>
          <w:rFonts w:ascii="Times New Roman" w:eastAsia="Times New Roman" w:hAnsi="Times New Roman" w:cs="Times New Roman"/>
        </w:rPr>
        <w:t>auto-estima</w:t>
      </w:r>
      <w:proofErr w:type="spellEnd"/>
      <w:proofErr w:type="gramEnd"/>
      <w:r>
        <w:rPr>
          <w:rFonts w:ascii="Times New Roman" w:eastAsia="Times New Roman" w:hAnsi="Times New Roman" w:cs="Times New Roman"/>
        </w:rPr>
        <w:t xml:space="preserve"> e concorrência, lutam por funções de chefia, querem alcançar lideranças, anular as desigualdades.</w:t>
      </w:r>
      <w:r>
        <w:rPr>
          <w:rFonts w:ascii="Times New Roman" w:eastAsia="Times New Roman" w:hAnsi="Times New Roman" w:cs="Times New Roman"/>
          <w:color w:val="00000A"/>
        </w:rPr>
        <w:t xml:space="preserve"> </w:t>
      </w:r>
    </w:p>
    <w:p w14:paraId="09653F02"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Crescendo na sociedade, descobrem-se a conviver com o diferente, tomam consciência de justos direitos adquiridos, experimentam a partilha de tarefas domésticas. Elas tomam cuidados de saúde, seguem métodos de planeamento familiar, acompanham a adaptação dos filhos aos códigos da sociedade onde passaram a viver.</w:t>
      </w:r>
      <w:r>
        <w:rPr>
          <w:rStyle w:val="ncoradanotadefim"/>
          <w:rFonts w:ascii="Times New Roman" w:eastAsia="Times New Roman" w:hAnsi="Times New Roman" w:cs="Times New Roman"/>
        </w:rPr>
        <w:footnoteReference w:id="327"/>
      </w:r>
      <w:r>
        <w:rPr>
          <w:rFonts w:ascii="Times New Roman" w:eastAsia="Times New Roman" w:hAnsi="Times New Roman" w:cs="Times New Roman"/>
          <w:color w:val="00000A"/>
        </w:rPr>
        <w:t xml:space="preserve"> </w:t>
      </w:r>
    </w:p>
    <w:p w14:paraId="09653F03" w14:textId="77777777" w:rsidR="006F56F4" w:rsidRDefault="006F56F4">
      <w:pPr>
        <w:spacing w:after="0" w:line="360" w:lineRule="auto"/>
        <w:rPr>
          <w:rFonts w:ascii="Times New Roman" w:hAnsi="Times New Roman" w:cs="Times New Roman"/>
        </w:rPr>
      </w:pPr>
    </w:p>
    <w:p w14:paraId="09653F04" w14:textId="39C40A8A"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A migração pareceu-lhe mesmo um recomeço de vida. Após sair de Lisboa, deixou o papel de coadjuvante no casal e assumiu protagonismo como mãe, jornalista e escritora. Revelou-se jornalista-escritora no exterior e, depois, ampliou a obra na ficção e, sobretudo, na não-ficção (biografou, p. ex., Raul Sonado, que</w:t>
      </w:r>
      <w:r w:rsidR="00DD2AA7">
        <w:rPr>
          <w:rFonts w:ascii="Times New Roman" w:eastAsia="Times New Roman" w:hAnsi="Times New Roman" w:cs="Times New Roman"/>
          <w:sz w:val="24"/>
          <w:szCs w:val="24"/>
        </w:rPr>
        <w:t xml:space="preserve"> foi seu </w:t>
      </w:r>
      <w:r w:rsidR="00132B9A">
        <w:rPr>
          <w:rFonts w:ascii="Times New Roman" w:eastAsia="Times New Roman" w:hAnsi="Times New Roman" w:cs="Times New Roman"/>
          <w:sz w:val="24"/>
          <w:szCs w:val="24"/>
        </w:rPr>
        <w:t>companheiro</w:t>
      </w:r>
      <w:r>
        <w:rPr>
          <w:rFonts w:ascii="Times New Roman" w:eastAsia="Times New Roman" w:hAnsi="Times New Roman" w:cs="Times New Roman"/>
          <w:sz w:val="24"/>
          <w:szCs w:val="24"/>
        </w:rPr>
        <w:t xml:space="preserve">). Autora prolífica em Portugal, teve apenas um livro recente editado no Brasil: o </w:t>
      </w:r>
      <w:r>
        <w:rPr>
          <w:rFonts w:ascii="Times New Roman" w:eastAsia="Times New Roman" w:hAnsi="Times New Roman" w:cs="Times New Roman"/>
          <w:color w:val="00000A"/>
          <w:sz w:val="24"/>
          <w:szCs w:val="24"/>
        </w:rPr>
        <w:t xml:space="preserve">ensaio </w:t>
      </w:r>
      <w:r>
        <w:rPr>
          <w:rFonts w:ascii="Times New Roman" w:eastAsia="Times New Roman" w:hAnsi="Times New Roman" w:cs="Times New Roman"/>
          <w:i/>
          <w:sz w:val="24"/>
          <w:szCs w:val="24"/>
        </w:rPr>
        <w:t>Passageiro clandestino</w:t>
      </w:r>
      <w:r>
        <w:rPr>
          <w:rFonts w:ascii="Times New Roman" w:eastAsia="Times New Roman" w:hAnsi="Times New Roman" w:cs="Times New Roman"/>
          <w:sz w:val="24"/>
          <w:szCs w:val="24"/>
        </w:rPr>
        <w:t xml:space="preserve">, sobre seu olhar ao câncer, sua </w:t>
      </w:r>
      <w:r>
        <w:rPr>
          <w:rFonts w:ascii="Times New Roman" w:eastAsia="Times New Roman" w:hAnsi="Times New Roman" w:cs="Times New Roman"/>
          <w:i/>
          <w:sz w:val="24"/>
          <w:szCs w:val="24"/>
        </w:rPr>
        <w:t>causa mortis</w:t>
      </w:r>
      <w:r>
        <w:rPr>
          <w:rFonts w:ascii="Times New Roman" w:eastAsia="Times New Roman" w:hAnsi="Times New Roman" w:cs="Times New Roman"/>
          <w:sz w:val="24"/>
          <w:szCs w:val="24"/>
        </w:rPr>
        <w:t xml:space="preserve"> no fim de 2021. Por sua reinvenção, diria ter uma dívida de gratidão com o país onde viveu 12 anos. Da vida como imigrante, extraiu memórias e significados não só a si. Afinal, a literatura pode iluminar significados também </w:t>
      </w:r>
      <w:r w:rsidR="00132B9A">
        <w:rPr>
          <w:rFonts w:ascii="Times New Roman" w:eastAsia="Times New Roman" w:hAnsi="Times New Roman" w:cs="Times New Roman"/>
          <w:sz w:val="24"/>
          <w:szCs w:val="24"/>
        </w:rPr>
        <w:t>par</w:t>
      </w:r>
      <w:r>
        <w:rPr>
          <w:rFonts w:ascii="Times New Roman" w:eastAsia="Times New Roman" w:hAnsi="Times New Roman" w:cs="Times New Roman"/>
          <w:sz w:val="24"/>
          <w:szCs w:val="24"/>
        </w:rPr>
        <w:t>a</w:t>
      </w:r>
      <w:r w:rsidR="00132B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os leitores. </w:t>
      </w:r>
    </w:p>
    <w:p w14:paraId="09653F05"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F06" w14:textId="77777777" w:rsidR="006F56F4" w:rsidRDefault="6C8F3FB7">
      <w:pPr>
        <w:pStyle w:val="Ttulo2"/>
        <w:spacing w:before="0" w:after="0" w:line="360" w:lineRule="auto"/>
        <w:ind w:left="0" w:right="0"/>
        <w:jc w:val="left"/>
        <w:rPr>
          <w:color w:val="000000"/>
        </w:rPr>
      </w:pPr>
      <w:bookmarkStart w:id="61" w:name="_Toc1972687316"/>
      <w:bookmarkStart w:id="62" w:name="_Toc114251669"/>
      <w:bookmarkEnd w:id="61"/>
      <w:r w:rsidRPr="6C8F3FB7">
        <w:rPr>
          <w:color w:val="000000" w:themeColor="text1"/>
        </w:rPr>
        <w:lastRenderedPageBreak/>
        <w:t>Reencontro aos olhos de um filho e uma esposa</w:t>
      </w:r>
      <w:bookmarkEnd w:id="62"/>
    </w:p>
    <w:p w14:paraId="40E2AACD" w14:textId="464C49E7" w:rsidR="6C8F3FB7" w:rsidRDefault="6C8F3FB7" w:rsidP="6C8F3FB7">
      <w:pPr>
        <w:spacing w:line="240" w:lineRule="auto"/>
        <w:jc w:val="center"/>
        <w:rPr>
          <w:rFonts w:ascii="Times New Roman" w:hAnsi="Times New Roman" w:cs="Times New Roman"/>
          <w:i/>
          <w:iCs/>
          <w:sz w:val="18"/>
          <w:szCs w:val="18"/>
        </w:rPr>
      </w:pPr>
      <w:r>
        <w:br/>
      </w:r>
      <w:r>
        <w:rPr>
          <w:noProof/>
        </w:rPr>
        <w:drawing>
          <wp:inline distT="0" distB="0" distL="0" distR="0" wp14:anchorId="09D3B5CF" wp14:editId="7729DBE5">
            <wp:extent cx="2880000" cy="2160000"/>
            <wp:effectExtent l="0" t="0" r="0" b="0"/>
            <wp:docPr id="336029140" name="Imagem 33602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br/>
      </w:r>
      <w:r w:rsidRPr="6C8F3FB7">
        <w:rPr>
          <w:rFonts w:ascii="Times New Roman" w:hAnsi="Times New Roman" w:cs="Times New Roman"/>
          <w:i/>
          <w:iCs/>
          <w:sz w:val="18"/>
          <w:szCs w:val="18"/>
        </w:rPr>
        <w:t>Margarida Faísca e Fernando Tavares em Curitiba e Belém</w:t>
      </w:r>
    </w:p>
    <w:p w14:paraId="76935E9C" w14:textId="5EEEB227" w:rsidR="6C8F3FB7" w:rsidRDefault="6C8F3FB7" w:rsidP="6C8F3FB7">
      <w:pPr>
        <w:spacing w:line="240" w:lineRule="auto"/>
        <w:jc w:val="center"/>
        <w:rPr>
          <w:rFonts w:ascii="Times New Roman" w:hAnsi="Times New Roman" w:cs="Times New Roman"/>
          <w:i/>
          <w:iCs/>
          <w:sz w:val="18"/>
          <w:szCs w:val="18"/>
        </w:rPr>
      </w:pPr>
    </w:p>
    <w:p w14:paraId="09653F08" w14:textId="77777777" w:rsidR="006F56F4" w:rsidRDefault="006F56F4">
      <w:pPr>
        <w:spacing w:after="0" w:line="360" w:lineRule="auto"/>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“Barreira muito grande pra gente que é criança”</w:t>
      </w:r>
      <w:r>
        <w:rPr>
          <w:rFonts w:ascii="Times New Roman" w:eastAsia="Times New Roman" w:hAnsi="Times New Roman" w:cs="Times New Roman"/>
          <w:color w:val="00000A"/>
          <w:sz w:val="24"/>
          <w:szCs w:val="24"/>
        </w:rPr>
        <w:t xml:space="preserve"> (imigrante em Belém desde 1975)</w:t>
      </w:r>
    </w:p>
    <w:p w14:paraId="09653F09" w14:textId="5D9E81B0"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A imigração teve sabor de reencontro familiar na Belém de 1975, quando Fernando Tavares, aos 7 anos, conheceu enfim seu pai Manuel, que </w:t>
      </w:r>
      <w:r w:rsidR="00794B6D">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se afasta</w:t>
      </w:r>
      <w:r w:rsidR="00794B6D">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da esposa e da família em Alvarenga (Arouca), remetendo-lhes parte de seu salário de padeiro desde 1963. O pai, outrora agricultor, </w:t>
      </w:r>
      <w:r w:rsidR="00C46CF5">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imigra</w:t>
      </w:r>
      <w:r w:rsidR="00C46CF5">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sozinho usando carta de chamada de amigos conterrâneos donos de padaria em Belém. “Ele veio naquela enorme vontade de vencer, que faz com que a pessoa aprenda outras atividades e se dedique de corpo e alma.”</w:t>
      </w:r>
      <w:r>
        <w:rPr>
          <w:rStyle w:val="ncoradanotadefim"/>
          <w:rFonts w:ascii="Times New Roman" w:eastAsia="Times New Roman" w:hAnsi="Times New Roman" w:cs="Times New Roman"/>
          <w:sz w:val="24"/>
          <w:szCs w:val="24"/>
        </w:rPr>
        <w:footnoteReference w:id="328"/>
      </w:r>
      <w:r>
        <w:rPr>
          <w:rFonts w:ascii="Times New Roman" w:eastAsia="Times New Roman" w:hAnsi="Times New Roman" w:cs="Times New Roman"/>
          <w:sz w:val="24"/>
          <w:szCs w:val="24"/>
        </w:rPr>
        <w:t xml:space="preserve"> As impressões iniciais da criança incluíam o calor e a saudade dos avós maternos que o criaram. “Passei realmente uns cinco, seis anos lutando para tentar voltar”, diria o filho.</w:t>
      </w:r>
      <w:r>
        <w:rPr>
          <w:rStyle w:val="ncoradanotadefim"/>
          <w:rFonts w:ascii="Times New Roman" w:eastAsia="Times New Roman" w:hAnsi="Times New Roman" w:cs="Times New Roman"/>
          <w:sz w:val="24"/>
          <w:szCs w:val="24"/>
        </w:rPr>
        <w:footnoteReference w:id="329"/>
      </w:r>
    </w:p>
    <w:p w14:paraId="09653F0A" w14:textId="77777777" w:rsidR="006F56F4" w:rsidRDefault="006F56F4">
      <w:pPr>
        <w:spacing w:after="0" w:line="240" w:lineRule="auto"/>
        <w:ind w:left="1701"/>
        <w:jc w:val="both"/>
        <w:rPr>
          <w:rFonts w:ascii="Times New Roman" w:hAnsi="Times New Roman" w:cs="Times New Roman"/>
        </w:rPr>
      </w:pPr>
      <w:r>
        <w:rPr>
          <w:rFonts w:ascii="Times New Roman" w:eastAsia="Times New Roman" w:hAnsi="Times New Roman" w:cs="Times New Roman"/>
        </w:rPr>
        <w:t xml:space="preserve">A gente se deparou com um clima totalmente diferente, um calor muito intenso. Desembarcamos em Recife, de avião, passamos lá um dia e depois viemos para Belém estudar e trabalhar no balcão do comércio junto com meus pais. Era muita luta e um sacrifício muito grande. Houve uma barreira cultural grande, evidentemente. A gente, criança, </w:t>
      </w:r>
      <w:proofErr w:type="gramStart"/>
      <w:r>
        <w:rPr>
          <w:rFonts w:ascii="Times New Roman" w:eastAsia="Times New Roman" w:hAnsi="Times New Roman" w:cs="Times New Roman"/>
        </w:rPr>
        <w:t>deixou para trás</w:t>
      </w:r>
      <w:proofErr w:type="gramEnd"/>
      <w:r>
        <w:rPr>
          <w:rFonts w:ascii="Times New Roman" w:eastAsia="Times New Roman" w:hAnsi="Times New Roman" w:cs="Times New Roman"/>
        </w:rPr>
        <w:t xml:space="preserve"> amigos e colegas de escola, chegou aqui e não conhecia ninguém a não ser nossos pais. [Isso] cria uma barreira muito grande para a gente que é criança e ainda sofre às vezes aquelas brincadeiras de piada.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Mas tudo isso gera dentro da gente uma força muito grande para vencer. Essas barreiras acabam se tornando trampolins para a gente seguir em frente. E foi isso que aconteceu. (Fernando Tavares, aos 48 anos)</w:t>
      </w:r>
      <w:r>
        <w:rPr>
          <w:rStyle w:val="ncoradanotadefim"/>
          <w:rFonts w:ascii="Times New Roman" w:eastAsia="Times New Roman" w:hAnsi="Times New Roman" w:cs="Times New Roman"/>
        </w:rPr>
        <w:footnoteReference w:id="330"/>
      </w:r>
    </w:p>
    <w:p w14:paraId="09653F0B"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F0C" w14:textId="1939394E" w:rsidR="006F56F4" w:rsidRDefault="006F56F4">
      <w:pPr>
        <w:spacing w:after="0" w:line="360" w:lineRule="auto"/>
        <w:ind w:firstLine="710"/>
        <w:jc w:val="both"/>
        <w:rPr>
          <w:rFonts w:ascii="Times New Roman" w:hAnsi="Times New Roman" w:cs="Times New Roman"/>
          <w:sz w:val="24"/>
          <w:szCs w:val="24"/>
        </w:rPr>
      </w:pPr>
      <w:r>
        <w:rPr>
          <w:rFonts w:ascii="Times New Roman" w:eastAsia="Times New Roman" w:hAnsi="Times New Roman" w:cs="Times New Roman"/>
          <w:sz w:val="24"/>
          <w:szCs w:val="24"/>
        </w:rPr>
        <w:t xml:space="preserve">Tudo era novo </w:t>
      </w:r>
      <w:r w:rsidR="005337E1">
        <w:rPr>
          <w:rFonts w:ascii="Times New Roman" w:eastAsia="Times New Roman" w:hAnsi="Times New Roman" w:cs="Times New Roman"/>
          <w:sz w:val="24"/>
          <w:szCs w:val="24"/>
        </w:rPr>
        <w:t>par</w:t>
      </w:r>
      <w:r>
        <w:rPr>
          <w:rFonts w:ascii="Times New Roman" w:eastAsia="Times New Roman" w:hAnsi="Times New Roman" w:cs="Times New Roman"/>
          <w:sz w:val="24"/>
          <w:szCs w:val="24"/>
        </w:rPr>
        <w:t>a Tavares, habituado ao campo onde parentes colhiam batata, milho</w:t>
      </w:r>
      <w:r w:rsidR="005337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 sotaque destoante na escola provocou implicância dos colegas. Quando não estava estudando, era visto no balcão da mercearia do pai. “A terra da gente é a terra onde a gente ganha a vida, </w:t>
      </w:r>
      <w:r>
        <w:rPr>
          <w:rFonts w:ascii="Times New Roman" w:eastAsia="Times New Roman" w:hAnsi="Times New Roman" w:cs="Times New Roman"/>
          <w:sz w:val="24"/>
          <w:szCs w:val="24"/>
        </w:rPr>
        <w:lastRenderedPageBreak/>
        <w:t>onde consegue avançar.”</w:t>
      </w:r>
      <w:r>
        <w:rPr>
          <w:rStyle w:val="ncoradanotadefim"/>
          <w:rFonts w:ascii="Times New Roman" w:eastAsia="Times New Roman" w:hAnsi="Times New Roman" w:cs="Times New Roman"/>
          <w:sz w:val="24"/>
          <w:szCs w:val="24"/>
        </w:rPr>
        <w:footnoteReference w:id="331"/>
      </w:r>
      <w:r>
        <w:rPr>
          <w:rFonts w:ascii="Times New Roman" w:eastAsia="Times New Roman" w:hAnsi="Times New Roman" w:cs="Times New Roman"/>
          <w:sz w:val="24"/>
          <w:szCs w:val="24"/>
        </w:rPr>
        <w:t xml:space="preserve"> Montaram juntos em 1986 a padaria Sagres, cujo nome remete à escola de navegação do infante Dom Henrique. Dois anos depois, voltou pela primeira vez para Portugal e viu um país que </w:t>
      </w:r>
      <w:r w:rsidR="00FF720D">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avança</w:t>
      </w:r>
      <w:r w:rsidR="00FF720D">
        <w:rPr>
          <w:rFonts w:ascii="Times New Roman" w:eastAsia="Times New Roman" w:hAnsi="Times New Roman" w:cs="Times New Roman"/>
          <w:sz w:val="24"/>
          <w:szCs w:val="24"/>
        </w:rPr>
        <w:t>do</w:t>
      </w:r>
      <w:r>
        <w:rPr>
          <w:rFonts w:ascii="Times New Roman" w:eastAsia="Times New Roman" w:hAnsi="Times New Roman" w:cs="Times New Roman"/>
          <w:sz w:val="24"/>
          <w:szCs w:val="24"/>
        </w:rPr>
        <w:t xml:space="preserve"> muito. Nem assim quis retornar, pois já tinha se dissipado a frustração com a mudança e </w:t>
      </w:r>
      <w:r w:rsidR="00A1636C">
        <w:rPr>
          <w:rFonts w:ascii="Times New Roman" w:eastAsia="Times New Roman" w:hAnsi="Times New Roman" w:cs="Times New Roman"/>
          <w:sz w:val="24"/>
          <w:szCs w:val="24"/>
        </w:rPr>
        <w:t xml:space="preserve">tinha </w:t>
      </w:r>
      <w:r>
        <w:rPr>
          <w:rFonts w:ascii="Times New Roman" w:eastAsia="Times New Roman" w:hAnsi="Times New Roman" w:cs="Times New Roman"/>
          <w:sz w:val="24"/>
          <w:szCs w:val="24"/>
        </w:rPr>
        <w:t xml:space="preserve">raízes </w:t>
      </w:r>
      <w:r w:rsidR="00A1636C">
        <w:rPr>
          <w:rFonts w:ascii="Times New Roman" w:eastAsia="Times New Roman" w:hAnsi="Times New Roman" w:cs="Times New Roman"/>
          <w:sz w:val="24"/>
          <w:szCs w:val="24"/>
        </w:rPr>
        <w:t xml:space="preserve">replantadas </w:t>
      </w:r>
      <w:r>
        <w:rPr>
          <w:rFonts w:ascii="Times New Roman" w:eastAsia="Times New Roman" w:hAnsi="Times New Roman" w:cs="Times New Roman"/>
          <w:sz w:val="24"/>
          <w:szCs w:val="24"/>
        </w:rPr>
        <w:t>em Belém – vivia um romance com Léa e juntos tiveram duas filhas.</w:t>
      </w:r>
      <w:r>
        <w:rPr>
          <w:rFonts w:ascii="Times New Roman" w:eastAsia="Times New Roman" w:hAnsi="Times New Roman" w:cs="Times New Roman"/>
          <w:color w:val="00000A"/>
          <w:sz w:val="24"/>
          <w:szCs w:val="24"/>
        </w:rPr>
        <w:t xml:space="preserve"> Trabalhou </w:t>
      </w:r>
      <w:r>
        <w:rPr>
          <w:rFonts w:ascii="Times New Roman" w:eastAsia="Times New Roman" w:hAnsi="Times New Roman" w:cs="Times New Roman"/>
          <w:sz w:val="24"/>
          <w:szCs w:val="24"/>
        </w:rPr>
        <w:t xml:space="preserve">longas jornadas; não raras vezes ficava das 5h da manhã, </w:t>
      </w:r>
      <w:r w:rsidR="00A1636C">
        <w:rPr>
          <w:rFonts w:ascii="Times New Roman" w:eastAsia="Times New Roman" w:hAnsi="Times New Roman" w:cs="Times New Roman"/>
          <w:sz w:val="24"/>
          <w:szCs w:val="24"/>
        </w:rPr>
        <w:t>a</w:t>
      </w:r>
      <w:r>
        <w:rPr>
          <w:rFonts w:ascii="Times New Roman" w:eastAsia="Times New Roman" w:hAnsi="Times New Roman" w:cs="Times New Roman"/>
          <w:sz w:val="24"/>
          <w:szCs w:val="24"/>
        </w:rPr>
        <w:t>o início da panificação, até fechar o estabelecimento às 22h. “Paga-se preço muito alto nesse ramo”, lembraria no escritório nos fundos da padaria.</w:t>
      </w:r>
      <w:r>
        <w:rPr>
          <w:rStyle w:val="ncoradanotadefim"/>
          <w:rFonts w:ascii="Times New Roman" w:eastAsia="Times New Roman" w:hAnsi="Times New Roman" w:cs="Times New Roman"/>
          <w:sz w:val="24"/>
          <w:szCs w:val="24"/>
        </w:rPr>
        <w:footnoteReference w:id="332"/>
      </w:r>
      <w:r>
        <w:rPr>
          <w:rFonts w:ascii="Times New Roman" w:eastAsia="Times New Roman" w:hAnsi="Times New Roman" w:cs="Times New Roman"/>
          <w:sz w:val="24"/>
          <w:szCs w:val="24"/>
        </w:rPr>
        <w:t xml:space="preserve"> Apesar da dura lida, jamais se ressentiu </w:t>
      </w:r>
      <w:r w:rsidR="00003F4E">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ter seguido o exemplo do pai. Miúdos pães de Santo Antônio, símbolos da fartura, chamam a atenção num balcão. Outra expressão de fé aparece no pôster do Círio de Nazaré numa parede. Quando circula entre barricas de carvalho que servem de mesas, o dono costuma ser abordado por clientes fiéis. </w:t>
      </w:r>
      <w:r w:rsidR="00C807E5">
        <w:rPr>
          <w:rFonts w:ascii="Times New Roman" w:eastAsia="Times New Roman" w:hAnsi="Times New Roman" w:cs="Times New Roman"/>
          <w:sz w:val="24"/>
          <w:szCs w:val="24"/>
        </w:rPr>
        <w:t>Distante a</w:t>
      </w:r>
      <w:r>
        <w:rPr>
          <w:rFonts w:ascii="Times New Roman" w:eastAsia="Times New Roman" w:hAnsi="Times New Roman" w:cs="Times New Roman"/>
          <w:sz w:val="24"/>
          <w:szCs w:val="24"/>
        </w:rPr>
        <w:t xml:space="preserve"> um oceano de Arouca, fez dali sua morada.</w:t>
      </w:r>
    </w:p>
    <w:p w14:paraId="250D5D20" w14:textId="77777777" w:rsidR="00C807E5" w:rsidRDefault="00C807E5">
      <w:pPr>
        <w:spacing w:after="0" w:line="360" w:lineRule="auto"/>
        <w:jc w:val="center"/>
        <w:rPr>
          <w:rFonts w:ascii="Times New Roman" w:eastAsia="Times New Roman" w:hAnsi="Times New Roman" w:cs="Times New Roman"/>
          <w:color w:val="00000A"/>
          <w:sz w:val="24"/>
          <w:szCs w:val="24"/>
        </w:rPr>
      </w:pPr>
    </w:p>
    <w:p w14:paraId="09653F0D" w14:textId="4358143E" w:rsidR="006F56F4" w:rsidRDefault="006F56F4">
      <w:pPr>
        <w:spacing w:after="0" w:line="360" w:lineRule="auto"/>
        <w:jc w:val="center"/>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w:t>
      </w:r>
    </w:p>
    <w:p w14:paraId="64891B4B" w14:textId="77777777" w:rsidR="00C807E5" w:rsidRDefault="00C807E5">
      <w:pPr>
        <w:spacing w:after="0" w:line="360" w:lineRule="auto"/>
        <w:jc w:val="both"/>
        <w:rPr>
          <w:rFonts w:ascii="Times New Roman" w:eastAsia="Times New Roman" w:hAnsi="Times New Roman" w:cs="Times New Roman"/>
          <w:i/>
          <w:color w:val="00000A"/>
          <w:sz w:val="24"/>
          <w:szCs w:val="24"/>
        </w:rPr>
      </w:pPr>
    </w:p>
    <w:p w14:paraId="09653F0E" w14:textId="0CBA5CDC" w:rsidR="006F56F4" w:rsidRDefault="006F56F4">
      <w:pPr>
        <w:spacing w:after="0" w:line="360" w:lineRule="auto"/>
        <w:jc w:val="both"/>
        <w:rPr>
          <w:rFonts w:ascii="Times New Roman" w:eastAsia="Times New Roman" w:hAnsi="Times New Roman" w:cs="Times New Roman"/>
          <w:i/>
          <w:color w:val="00000A"/>
          <w:sz w:val="24"/>
          <w:szCs w:val="24"/>
        </w:rPr>
      </w:pPr>
      <w:r>
        <w:rPr>
          <w:rFonts w:ascii="Times New Roman" w:eastAsia="Times New Roman" w:hAnsi="Times New Roman" w:cs="Times New Roman"/>
          <w:i/>
          <w:color w:val="00000A"/>
          <w:sz w:val="24"/>
          <w:szCs w:val="24"/>
        </w:rPr>
        <w:t>“Óbvio, eu preferia estar no meu país” (imigrante fixada em Curitiba em 2013)</w:t>
      </w:r>
    </w:p>
    <w:p w14:paraId="09653F0F"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Uma semana antes do 10</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 aniversário de casamento do confeiteiro Paulo Cordeiro e da técnica de hotelaria Margarida Faísca, em 2011, ele trocou Lisboa, onde lhe faltava trabalho, por Curitiba para fazer doces portugueses (preteriu vagas em Toronto e Dubai). Desempregada na crise, ela voltou a viver na casa dos pais em Caldas da Rainha até poder se juntar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Paulo. Foi via Skype que ela o viu vencer o desafio de adaptar receitas lusas com o açúcar de beterraba a ingredientes locais, como o açúcar da cana e outros trigos. Foram seis semanas até chegar ao sabor que julgou ideal ao pastel de nata.</w:t>
      </w:r>
    </w:p>
    <w:p w14:paraId="09653F10" w14:textId="77777777" w:rsidR="006F56F4" w:rsidRDefault="006F56F4">
      <w:pPr>
        <w:spacing w:line="240" w:lineRule="auto"/>
        <w:ind w:left="1701"/>
        <w:jc w:val="both"/>
        <w:rPr>
          <w:rFonts w:ascii="Times New Roman" w:hAnsi="Times New Roman" w:cs="Times New Roman"/>
        </w:rPr>
      </w:pPr>
      <w:r>
        <w:rPr>
          <w:rFonts w:ascii="Times New Roman" w:eastAsia="Times New Roman" w:hAnsi="Times New Roman" w:cs="Times New Roman"/>
        </w:rPr>
        <w:t>Fiquei três anos desempregada em Portugal, cheguei a um ponto em que não tinha emprego. Procurei em caixa de supermercado, procurei tudo... Não tenho problemas em trabalhar. Eu fazia trabalho de diarista com a minha mãe e eu não tinha emprego. Mas eu ia na manicure e eram só brasileiras que me atendiam, ia a uma confeitaria e eram ucranianas. Obviamente que, cá dentro, eu ficava meio revoltada, eu pensava ‘se elas não tivessem essa possibilidade para trabalhar aqui, provavelmente eu teria meu emprego’. Então, eu não tenho dúvidas de que os portugueses sempre foram um povo de emigração, mas eu ainda assim acho que o estado português deveria defender mais, principalmente, essa questão dos empregos em Portugal. Onde será que estão os pesos aí que equilibram? E óbvio, eu própria vim obrigada a emigrar. Aqui, eu fui muito bem acolhida pelos irmãos brasileiros, mas, óbvio, eu preferia estar no meu país. (Margarida Faísca, aos 34 anos)</w:t>
      </w:r>
      <w:r>
        <w:rPr>
          <w:rStyle w:val="ncoradanotadefim"/>
          <w:rFonts w:ascii="Times New Roman" w:eastAsia="Times New Roman" w:hAnsi="Times New Roman" w:cs="Times New Roman"/>
        </w:rPr>
        <w:footnoteReference w:id="333"/>
      </w:r>
      <w:r>
        <w:rPr>
          <w:rFonts w:ascii="Times New Roman" w:eastAsia="Times New Roman" w:hAnsi="Times New Roman" w:cs="Times New Roman"/>
        </w:rPr>
        <w:t xml:space="preserve"> </w:t>
      </w:r>
    </w:p>
    <w:p w14:paraId="09653F11" w14:textId="77777777" w:rsidR="006F56F4" w:rsidRDefault="006F56F4">
      <w:pPr>
        <w:spacing w:after="0" w:line="360" w:lineRule="auto"/>
        <w:rPr>
          <w:rFonts w:ascii="Times New Roman" w:hAnsi="Times New Roman" w:cs="Times New Roman"/>
        </w:rPr>
      </w:pPr>
      <w:r>
        <w:rPr>
          <w:rFonts w:ascii="Times New Roman" w:eastAsia="Times New Roman" w:hAnsi="Times New Roman" w:cs="Times New Roman"/>
          <w:color w:val="00000A"/>
        </w:rPr>
        <w:t xml:space="preserve"> </w:t>
      </w:r>
    </w:p>
    <w:p w14:paraId="09653F12" w14:textId="471A7726"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Sem saber quanto tempo ficaria longe de Paulo, Margarida acompanhou on-line o sucesso dos doces dele e seu revés com o compatriota que o empregou para abrir </w:t>
      </w:r>
      <w:r w:rsidR="00405848">
        <w:rPr>
          <w:rFonts w:ascii="Times New Roman" w:eastAsia="Times New Roman" w:hAnsi="Times New Roman" w:cs="Times New Roman"/>
          <w:sz w:val="24"/>
          <w:szCs w:val="24"/>
        </w:rPr>
        <w:t xml:space="preserve">sua </w:t>
      </w:r>
      <w:r>
        <w:rPr>
          <w:rFonts w:ascii="Times New Roman" w:eastAsia="Times New Roman" w:hAnsi="Times New Roman" w:cs="Times New Roman"/>
          <w:sz w:val="24"/>
          <w:szCs w:val="24"/>
        </w:rPr>
        <w:t>confeitaria. Após o baque, ele se uniu a outros empreendedores e abriu a doceria Doce Fado, que vende pães, salgados e outras iguarias típicas (como pão de calabresa no lugar do chouriço) e que Margarida passou a co</w:t>
      </w:r>
      <w:r w:rsidR="00C20367">
        <w:rPr>
          <w:rFonts w:ascii="Times New Roman" w:eastAsia="Times New Roman" w:hAnsi="Times New Roman" w:cs="Times New Roman"/>
          <w:sz w:val="24"/>
          <w:szCs w:val="24"/>
        </w:rPr>
        <w:t xml:space="preserve">administrar </w:t>
      </w:r>
      <w:r>
        <w:rPr>
          <w:rFonts w:ascii="Times New Roman" w:eastAsia="Times New Roman" w:hAnsi="Times New Roman" w:cs="Times New Roman"/>
          <w:sz w:val="24"/>
          <w:szCs w:val="24"/>
        </w:rPr>
        <w:t>após emigrar.</w:t>
      </w:r>
    </w:p>
    <w:p w14:paraId="09653F13" w14:textId="60A2FE2D" w:rsidR="006F56F4" w:rsidRDefault="6C8F3FB7">
      <w:pPr>
        <w:spacing w:after="0" w:line="360" w:lineRule="auto"/>
        <w:ind w:firstLine="709"/>
        <w:jc w:val="both"/>
        <w:rPr>
          <w:rFonts w:ascii="Times New Roman" w:eastAsia="Times New Roman" w:hAnsi="Times New Roman" w:cs="Times New Roman"/>
          <w:sz w:val="24"/>
          <w:szCs w:val="24"/>
        </w:rPr>
      </w:pPr>
      <w:r w:rsidRPr="6C8F3FB7">
        <w:rPr>
          <w:rFonts w:ascii="Times New Roman" w:eastAsia="Times New Roman" w:hAnsi="Times New Roman" w:cs="Times New Roman"/>
          <w:sz w:val="24"/>
          <w:szCs w:val="24"/>
        </w:rPr>
        <w:t>O casal tinha exemplos de migração em parentes – nesse caso, migrantes na França, mas temporários ao contrário deles. Além de reencontro, a ida ao Brasil foi investimento, tanto que venderam carro e alugaram a casa para se capitalizarem. A investida deu retorno. Mesmo longe do país natal, ela manteve laços a ele como um blog e uma colaboração num programa de rádio da RDP Internacional, em que reuniria impressões dela e de outros imigrantes. Após abrir a segunda filial da Doce Fado, o casal teve duas certezas: não voltaria a morar em seu país natal, dado o sucesso do negócio, e desejaria visitá-la ao menos uma vez por ano.</w:t>
      </w:r>
    </w:p>
    <w:p w14:paraId="09653F14" w14:textId="77777777" w:rsidR="006F56F4" w:rsidRDefault="006F56F4">
      <w:pPr>
        <w:spacing w:after="0" w:line="360" w:lineRule="auto"/>
        <w:ind w:firstLine="709"/>
        <w:jc w:val="both"/>
        <w:rPr>
          <w:rFonts w:ascii="Times New Roman" w:eastAsia="Times New Roman" w:hAnsi="Times New Roman" w:cs="Times New Roman"/>
          <w:sz w:val="24"/>
          <w:szCs w:val="24"/>
        </w:rPr>
      </w:pPr>
    </w:p>
    <w:p w14:paraId="09653F15" w14:textId="77777777" w:rsidR="006F56F4" w:rsidRDefault="6C8F3FB7">
      <w:pPr>
        <w:pStyle w:val="Ttulo2"/>
        <w:spacing w:before="0" w:after="0" w:line="360" w:lineRule="auto"/>
        <w:ind w:left="0" w:right="0"/>
        <w:jc w:val="left"/>
        <w:rPr>
          <w:color w:val="000000"/>
        </w:rPr>
      </w:pPr>
      <w:bookmarkStart w:id="63" w:name="_Toc1811807465"/>
      <w:bookmarkStart w:id="64" w:name="_Toc114251670"/>
      <w:bookmarkEnd w:id="63"/>
      <w:r w:rsidRPr="6C8F3FB7">
        <w:rPr>
          <w:color w:val="000000" w:themeColor="text1"/>
        </w:rPr>
        <w:t xml:space="preserve">Investimento aos olhos de um confeiteiro e sua </w:t>
      </w:r>
      <w:proofErr w:type="spellStart"/>
      <w:r w:rsidRPr="6C8F3FB7">
        <w:rPr>
          <w:color w:val="000000" w:themeColor="text1"/>
        </w:rPr>
        <w:t>ex-patroa</w:t>
      </w:r>
      <w:bookmarkEnd w:id="64"/>
      <w:proofErr w:type="spellEnd"/>
    </w:p>
    <w:p w14:paraId="09653F16" w14:textId="0D29A138" w:rsidR="006F56F4" w:rsidRDefault="006F56F4" w:rsidP="6C8F3FB7">
      <w:pPr>
        <w:spacing w:after="0" w:line="240" w:lineRule="auto"/>
        <w:jc w:val="center"/>
        <w:rPr>
          <w:rFonts w:ascii="Times New Roman" w:eastAsia="Times New Roman" w:hAnsi="Times New Roman" w:cs="Times New Roman"/>
          <w:color w:val="00000A"/>
          <w:sz w:val="24"/>
          <w:szCs w:val="24"/>
        </w:rPr>
      </w:pPr>
      <w:r>
        <w:rPr>
          <w:noProof/>
        </w:rPr>
        <w:drawing>
          <wp:inline distT="0" distB="0" distL="0" distR="0" wp14:anchorId="161CEDA5" wp14:editId="63D07FAB">
            <wp:extent cx="2880000" cy="2160000"/>
            <wp:effectExtent l="0" t="0" r="0" b="0"/>
            <wp:docPr id="135752792" name="Imagem 13575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br/>
      </w:r>
      <w:r w:rsidR="6C8F3FB7" w:rsidRPr="6C8F3FB7">
        <w:rPr>
          <w:rFonts w:ascii="Times New Roman" w:eastAsia="Times New Roman" w:hAnsi="Times New Roman" w:cs="Times New Roman"/>
          <w:i/>
          <w:iCs/>
          <w:color w:val="00000A"/>
          <w:sz w:val="18"/>
          <w:szCs w:val="18"/>
        </w:rPr>
        <w:t>Miguel Gimenes e Dina Silva: imigração definitiva e provisória em Natal</w:t>
      </w:r>
    </w:p>
    <w:p w14:paraId="13D269B7" w14:textId="0DEF4BCA" w:rsidR="6C8F3FB7" w:rsidRDefault="6C8F3FB7" w:rsidP="6C8F3FB7">
      <w:pPr>
        <w:spacing w:after="0" w:line="360" w:lineRule="auto"/>
        <w:jc w:val="both"/>
        <w:rPr>
          <w:rFonts w:ascii="Times New Roman" w:eastAsia="Times New Roman" w:hAnsi="Times New Roman" w:cs="Times New Roman"/>
          <w:color w:val="00000A"/>
          <w:sz w:val="24"/>
          <w:szCs w:val="24"/>
        </w:rPr>
      </w:pPr>
    </w:p>
    <w:p w14:paraId="09653F17" w14:textId="77777777" w:rsidR="006F56F4" w:rsidRDefault="006F56F4">
      <w:pPr>
        <w:spacing w:after="0" w:line="360" w:lineRule="auto"/>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“A gente tem que fazer qualquer coisa”</w:t>
      </w:r>
      <w:r>
        <w:rPr>
          <w:rFonts w:ascii="Times New Roman" w:eastAsia="Times New Roman" w:hAnsi="Times New Roman" w:cs="Times New Roman"/>
          <w:color w:val="00000A"/>
          <w:sz w:val="24"/>
          <w:szCs w:val="24"/>
        </w:rPr>
        <w:t xml:space="preserve"> (imigrante em Natal desde 2013)</w:t>
      </w:r>
    </w:p>
    <w:p w14:paraId="09653F18"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Portugal, Angola, Suíça, Espanha, Inglaterra... e Brasil. O confeiteiro Miguel Gimenes trocou muito de endereço, mas nunca se viu como imigrante. O dono da Doce Portugal, padaria de Natal, não se vê assim por ter em mente a imagem imigrante clássica (alguém que se aventura no exterior sem êxito garantido). E suas trocas de país vinham do aceite a propostas de trabalho. </w:t>
      </w:r>
    </w:p>
    <w:p w14:paraId="09653F19" w14:textId="5540669B"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Depois de viver em Lisboa, Açores (três das nove ilhas), Luanda, Lausanne, Huelva e Londres, ouviu ofertas de trabalho em Portugal, Suíça, Curitiba, Salvador</w:t>
      </w:r>
      <w:proofErr w:type="gramStart"/>
      <w:r>
        <w:rPr>
          <w:rFonts w:ascii="Times New Roman" w:hAnsi="Times New Roman" w:cs="Times New Roman"/>
          <w:color w:val="00000A"/>
          <w:sz w:val="24"/>
          <w:szCs w:val="24"/>
        </w:rPr>
        <w:t>...</w:t>
      </w:r>
      <w:proofErr w:type="gramEnd"/>
      <w:r>
        <w:rPr>
          <w:rFonts w:ascii="Times New Roman" w:hAnsi="Times New Roman" w:cs="Times New Roman"/>
          <w:color w:val="00000A"/>
          <w:sz w:val="24"/>
          <w:szCs w:val="24"/>
        </w:rPr>
        <w:t xml:space="preserve"> mas adotou Natal, onde a oportunidade não o atendeu como desejava, mas, mesmo assim, fixou-se por um motivo ruim – a falta de dinheiro para a volta – e outro bom: a namorada </w:t>
      </w:r>
      <w:proofErr w:type="spellStart"/>
      <w:r>
        <w:rPr>
          <w:rFonts w:ascii="Times New Roman" w:hAnsi="Times New Roman" w:cs="Times New Roman"/>
          <w:color w:val="00000A"/>
          <w:sz w:val="24"/>
          <w:szCs w:val="24"/>
        </w:rPr>
        <w:t>Keylla</w:t>
      </w:r>
      <w:proofErr w:type="spellEnd"/>
      <w:r>
        <w:rPr>
          <w:rFonts w:ascii="Times New Roman" w:hAnsi="Times New Roman" w:cs="Times New Roman"/>
          <w:color w:val="00000A"/>
          <w:sz w:val="24"/>
          <w:szCs w:val="24"/>
        </w:rPr>
        <w:t xml:space="preserve">, com </w:t>
      </w:r>
      <w:r w:rsidR="00417C21">
        <w:rPr>
          <w:rFonts w:ascii="Times New Roman" w:hAnsi="Times New Roman" w:cs="Times New Roman"/>
          <w:color w:val="00000A"/>
          <w:sz w:val="24"/>
          <w:szCs w:val="24"/>
        </w:rPr>
        <w:t>a qual</w:t>
      </w:r>
      <w:r>
        <w:rPr>
          <w:rFonts w:ascii="Times New Roman" w:hAnsi="Times New Roman" w:cs="Times New Roman"/>
          <w:color w:val="00000A"/>
          <w:sz w:val="24"/>
          <w:szCs w:val="24"/>
        </w:rPr>
        <w:t xml:space="preserve"> se casou. No verão antes da Copa de 2014, Miguel a </w:t>
      </w:r>
      <w:r w:rsidR="002F6EBC">
        <w:rPr>
          <w:rFonts w:ascii="Times New Roman" w:hAnsi="Times New Roman" w:cs="Times New Roman"/>
          <w:color w:val="00000A"/>
          <w:sz w:val="24"/>
          <w:szCs w:val="24"/>
        </w:rPr>
        <w:t>avis</w:t>
      </w:r>
      <w:r>
        <w:rPr>
          <w:rFonts w:ascii="Times New Roman" w:hAnsi="Times New Roman" w:cs="Times New Roman"/>
          <w:color w:val="00000A"/>
          <w:sz w:val="24"/>
          <w:szCs w:val="24"/>
        </w:rPr>
        <w:t xml:space="preserve">ou: “olha, a gente tem que fazer qualquer coisa. </w:t>
      </w:r>
      <w:r>
        <w:rPr>
          <w:rFonts w:ascii="Times New Roman" w:hAnsi="Times New Roman" w:cs="Times New Roman"/>
          <w:color w:val="00000A"/>
          <w:sz w:val="24"/>
          <w:szCs w:val="24"/>
        </w:rPr>
        <w:lastRenderedPageBreak/>
        <w:t>Sem dinheiro, nunca vamos conseguir sair daqui”.</w:t>
      </w:r>
      <w:r>
        <w:rPr>
          <w:rStyle w:val="ncoradanotadefim"/>
          <w:rFonts w:ascii="Times New Roman" w:hAnsi="Times New Roman" w:cs="Times New Roman"/>
          <w:color w:val="00000A"/>
          <w:sz w:val="24"/>
          <w:szCs w:val="24"/>
        </w:rPr>
        <w:footnoteReference w:id="334"/>
      </w:r>
      <w:r>
        <w:rPr>
          <w:rFonts w:ascii="Times New Roman" w:hAnsi="Times New Roman" w:cs="Times New Roman"/>
          <w:color w:val="00000A"/>
          <w:sz w:val="24"/>
          <w:szCs w:val="24"/>
        </w:rPr>
        <w:t xml:space="preserve"> A convicção o fez comprar um forno e fogão e passar a fazer doces em casa. Sem carro, buscava clientela a pé entre vários hotéis. Sem máquinas, mas com força física, passou a fornecer pastéis de nata, croissant e sonho a três deles. </w:t>
      </w:r>
    </w:p>
    <w:p w14:paraId="09653F1A"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hAnsi="Times New Roman" w:cs="Times New Roman"/>
          <w:color w:val="00000A"/>
          <w:sz w:val="24"/>
          <w:szCs w:val="24"/>
        </w:rPr>
        <w:t>Virou dono de padaria por acaso meses depois. Seu amigo Vagner, cearense sócio de restaurante, investiu na panificação, mas quis sair do ramo e sondou Miguel para assumir o ponto. Ele não tinha como alugar, mas o amigo insistiu e o português ficou sócio da padaria até poder chamá-la de sua. Miguel deixou o endereço inicial de Ponta Negra, onde Vagner e outros sócios ergueram um flat. Numa área cercada de hotéis, viu moradores e turistas atraídos pelas opções desde pratos portugueses à comida nordestina de raiz como macaxeira, inhame e cuscuz. Seu comércio tem sotaques no fogão e salão mais sortidos do que os países onde Miguel morou.</w:t>
      </w:r>
    </w:p>
    <w:p w14:paraId="6790B723" w14:textId="77777777" w:rsidR="002F6EBC" w:rsidRDefault="002F6EBC">
      <w:pPr>
        <w:spacing w:after="0" w:line="360" w:lineRule="auto"/>
        <w:jc w:val="center"/>
        <w:rPr>
          <w:rFonts w:ascii="Times New Roman" w:hAnsi="Times New Roman" w:cs="Times New Roman"/>
          <w:color w:val="00000A"/>
          <w:sz w:val="24"/>
          <w:szCs w:val="24"/>
        </w:rPr>
      </w:pPr>
    </w:p>
    <w:p w14:paraId="09653F1B" w14:textId="22AD25D2" w:rsidR="006F56F4" w:rsidRDefault="006F56F4">
      <w:pPr>
        <w:spacing w:after="0" w:line="360" w:lineRule="auto"/>
        <w:jc w:val="center"/>
        <w:rPr>
          <w:rFonts w:ascii="Times New Roman" w:hAnsi="Times New Roman" w:cs="Times New Roman"/>
          <w:color w:val="00000A"/>
          <w:sz w:val="24"/>
          <w:szCs w:val="24"/>
        </w:rPr>
      </w:pPr>
      <w:r>
        <w:rPr>
          <w:rFonts w:ascii="Times New Roman" w:hAnsi="Times New Roman" w:cs="Times New Roman"/>
          <w:color w:val="00000A"/>
          <w:sz w:val="24"/>
          <w:szCs w:val="24"/>
        </w:rPr>
        <w:t>***</w:t>
      </w:r>
    </w:p>
    <w:p w14:paraId="5529F047" w14:textId="77777777" w:rsidR="002F6EBC" w:rsidRDefault="002F6EBC">
      <w:pPr>
        <w:spacing w:after="0" w:line="360" w:lineRule="auto"/>
        <w:rPr>
          <w:rFonts w:ascii="Times New Roman" w:eastAsia="Times New Roman" w:hAnsi="Times New Roman" w:cs="Times New Roman"/>
          <w:i/>
          <w:color w:val="00000A"/>
          <w:sz w:val="24"/>
          <w:szCs w:val="24"/>
        </w:rPr>
      </w:pPr>
    </w:p>
    <w:p w14:paraId="09653F1C" w14:textId="35CEAF5A" w:rsidR="006F56F4" w:rsidRDefault="006F56F4">
      <w:pPr>
        <w:spacing w:after="0" w:line="360" w:lineRule="auto"/>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“Tenho tudo em Portugal, o que estou aqui a fazer?”</w:t>
      </w:r>
      <w:r>
        <w:rPr>
          <w:rFonts w:ascii="Times New Roman" w:eastAsia="Times New Roman" w:hAnsi="Times New Roman" w:cs="Times New Roman"/>
          <w:color w:val="00000A"/>
          <w:sz w:val="24"/>
          <w:szCs w:val="24"/>
        </w:rPr>
        <w:t xml:space="preserve"> (migrante em Natal, anos 2010)</w:t>
      </w:r>
    </w:p>
    <w:p w14:paraId="09653F1D"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Sentada no salão da padaria numa avenida de Ponta Negra, em Natal (RN),</w:t>
      </w:r>
      <w:r>
        <w:rPr>
          <w:rFonts w:ascii="Times New Roman" w:eastAsia="Times New Roman" w:hAnsi="Times New Roman" w:cs="Times New Roman"/>
          <w:color w:val="00000A"/>
          <w:sz w:val="24"/>
          <w:szCs w:val="24"/>
          <w:vertAlign w:val="superscript"/>
        </w:rPr>
        <w:t xml:space="preserve"> </w:t>
      </w:r>
      <w:r>
        <w:rPr>
          <w:rFonts w:ascii="Times New Roman" w:eastAsia="Times New Roman" w:hAnsi="Times New Roman" w:cs="Times New Roman"/>
          <w:color w:val="00000A"/>
          <w:sz w:val="24"/>
          <w:szCs w:val="24"/>
        </w:rPr>
        <w:t>Dina Silva se emocionou num inverno ao lembrar como abriu a Boutique dos Sabores Padaria Portuguesa. Com voz embargada, teve longa dúvida antes de inaugurar: “Meu Deus, o que estou aqui a fazer? Tenho tudo em Portugal, o que estou aqui a fazer?”.</w:t>
      </w:r>
      <w:r>
        <w:rPr>
          <w:rStyle w:val="ncoradanotadefim"/>
          <w:rFonts w:ascii="Times New Roman" w:eastAsia="Times New Roman" w:hAnsi="Times New Roman" w:cs="Times New Roman"/>
          <w:color w:val="00000A"/>
          <w:sz w:val="24"/>
          <w:szCs w:val="24"/>
        </w:rPr>
        <w:footnoteReference w:id="335"/>
      </w:r>
      <w:r>
        <w:rPr>
          <w:rFonts w:ascii="Times New Roman" w:eastAsia="Times New Roman" w:hAnsi="Times New Roman" w:cs="Times New Roman"/>
          <w:color w:val="00000A"/>
          <w:sz w:val="24"/>
          <w:szCs w:val="24"/>
        </w:rPr>
        <w:t xml:space="preserve"> (Seu negócio, que teve Miguel Gimenes como chef, não chegou a completar uma década e Dina depois retornaria a Portugal.) </w:t>
      </w:r>
    </w:p>
    <w:p w14:paraId="09653F1E"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A hesitação em 2011 vinha da troca do plano original, de o negócio ser parte de sua vida a dois. “Fiquei dois minutos com a chave na porta, sem saber se abria ou se não abria, e eu acho que a porta se abriu sozinha. Eu senti. Sou eu que vou abrir a loja sozinha, sou eu que vou ficar com a padaria sozinha. E Deus, com certeza, vai me fazer muito feliz aqui”, lembraria seis anos depois. O contato inicial com Natal veio do investimento na construção de lares do projeto Minha Casa Minha Vida na região metropolitana. Desde então, a cidade a atraiu. Ao decidir se imigraria, muitos a disseram que tinha sua vida maravilhosa em sua Peniche, onde cuidava do restaurante do pai, mas ela não hesitou. Apaixonou-se pela cidade adotiva, em especial Ponta Negra. A filha Raquel também adorou Natal; já o filho Artur seguiu universitário em Portugal.</w:t>
      </w:r>
    </w:p>
    <w:p w14:paraId="09653F1F" w14:textId="7FAD92E5"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Primeira emigrante da família, Dina contaria ser vista como uma estrangeira nas duas cidades. Por mais que gostasse de Peniche, onde tinha lar e o restaurante, Dina declarou ter se identificado tanto com Natal que fica</w:t>
      </w:r>
      <w:r w:rsidR="00397A9C">
        <w:rPr>
          <w:rFonts w:ascii="Times New Roman" w:eastAsia="Times New Roman" w:hAnsi="Times New Roman" w:cs="Times New Roman"/>
          <w:color w:val="00000A"/>
          <w:sz w:val="24"/>
          <w:szCs w:val="24"/>
        </w:rPr>
        <w:t>ri</w:t>
      </w:r>
      <w:r>
        <w:rPr>
          <w:rFonts w:ascii="Times New Roman" w:eastAsia="Times New Roman" w:hAnsi="Times New Roman" w:cs="Times New Roman"/>
          <w:color w:val="00000A"/>
          <w:sz w:val="24"/>
          <w:szCs w:val="24"/>
        </w:rPr>
        <w:t xml:space="preserve">a ansiosa por voltar se saísse duas semanas dali. “Peniche </w:t>
      </w:r>
      <w:r>
        <w:rPr>
          <w:rFonts w:ascii="Times New Roman" w:eastAsia="Times New Roman" w:hAnsi="Times New Roman" w:cs="Times New Roman"/>
          <w:color w:val="00000A"/>
          <w:sz w:val="24"/>
          <w:szCs w:val="24"/>
        </w:rPr>
        <w:lastRenderedPageBreak/>
        <w:t>é uma cidade de pescadores muito bonita, só que o clima... nos dias cinzas, estou triste e sou uma pessoa alegre, de bem com a vida”, fris</w:t>
      </w:r>
      <w:r w:rsidR="00B32143">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dizendo-se cheia de amigos nativos e de Portugal na cidade. Entre os fornos da Boutique dos Sabores, Dina se envaidecia ao exibir fornadas de pastéis de nata, iguaria lusa do bufê de café da manhã e a toda hora. Um português chefiava a cozinha com brasileiros que prezavam pelo toque luso nas massas de pães e doces. A volta de Dina a Portugal anos após a entrevista não deixa de ser sintoma da menor </w:t>
      </w:r>
      <w:r w:rsidR="006F6A6A">
        <w:rPr>
          <w:rFonts w:ascii="Times New Roman" w:eastAsia="Times New Roman" w:hAnsi="Times New Roman" w:cs="Times New Roman"/>
          <w:color w:val="00000A"/>
          <w:sz w:val="24"/>
          <w:szCs w:val="24"/>
        </w:rPr>
        <w:t xml:space="preserve">retenção de </w:t>
      </w:r>
      <w:r>
        <w:rPr>
          <w:rFonts w:ascii="Times New Roman" w:eastAsia="Times New Roman" w:hAnsi="Times New Roman" w:cs="Times New Roman"/>
          <w:color w:val="00000A"/>
          <w:sz w:val="24"/>
          <w:szCs w:val="24"/>
        </w:rPr>
        <w:t>seus compatriotas.</w:t>
      </w:r>
    </w:p>
    <w:p w14:paraId="09653F20" w14:textId="77777777" w:rsidR="006F56F4" w:rsidRDefault="006F56F4">
      <w:pPr>
        <w:spacing w:after="0" w:line="360" w:lineRule="auto"/>
        <w:jc w:val="both"/>
        <w:rPr>
          <w:rFonts w:ascii="Times New Roman" w:eastAsia="Times New Roman" w:hAnsi="Times New Roman" w:cs="Times New Roman"/>
          <w:sz w:val="24"/>
          <w:szCs w:val="24"/>
        </w:rPr>
      </w:pPr>
    </w:p>
    <w:p w14:paraId="09653F21" w14:textId="77777777" w:rsidR="006F56F4" w:rsidRDefault="006F56F4">
      <w:pPr>
        <w:pStyle w:val="Ttulo2"/>
        <w:spacing w:line="240" w:lineRule="auto"/>
      </w:pPr>
      <w:bookmarkStart w:id="65" w:name="_Toc1477703055"/>
      <w:bookmarkStart w:id="66" w:name="_Toc114251671"/>
      <w:bookmarkEnd w:id="65"/>
      <w:r w:rsidRPr="004B4377">
        <w:t>Brasil e Portugal têm estranhamento entre si, segundo jornalista-escritor</w:t>
      </w:r>
      <w:bookmarkEnd w:id="66"/>
    </w:p>
    <w:p w14:paraId="09653F22" w14:textId="77777777" w:rsidR="006F56F4" w:rsidRDefault="6C8F3FB7">
      <w:pPr>
        <w:spacing w:after="0" w:line="240" w:lineRule="auto"/>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i/>
          <w:iCs/>
          <w:color w:val="00000A"/>
          <w:sz w:val="24"/>
          <w:szCs w:val="24"/>
        </w:rPr>
        <w:t>“</w:t>
      </w:r>
      <w:proofErr w:type="spellStart"/>
      <w:r w:rsidRPr="6C8F3FB7">
        <w:rPr>
          <w:rFonts w:ascii="Times New Roman" w:eastAsia="Times New Roman" w:hAnsi="Times New Roman" w:cs="Times New Roman"/>
          <w:i/>
          <w:iCs/>
          <w:color w:val="00000A"/>
          <w:sz w:val="24"/>
          <w:szCs w:val="24"/>
        </w:rPr>
        <w:t>Blá-blá-blá</w:t>
      </w:r>
      <w:proofErr w:type="spellEnd"/>
      <w:r w:rsidRPr="6C8F3FB7">
        <w:rPr>
          <w:rFonts w:ascii="Times New Roman" w:eastAsia="Times New Roman" w:hAnsi="Times New Roman" w:cs="Times New Roman"/>
          <w:i/>
          <w:iCs/>
          <w:color w:val="00000A"/>
          <w:sz w:val="24"/>
          <w:szCs w:val="24"/>
        </w:rPr>
        <w:t xml:space="preserve"> da amizade luso-brasileira”</w:t>
      </w:r>
      <w:r w:rsidRPr="6C8F3FB7">
        <w:rPr>
          <w:rFonts w:ascii="Times New Roman" w:eastAsia="Times New Roman" w:hAnsi="Times New Roman" w:cs="Times New Roman"/>
          <w:color w:val="00000A"/>
          <w:sz w:val="24"/>
          <w:szCs w:val="24"/>
        </w:rPr>
        <w:t xml:space="preserve"> (português em Brasília em 2004-12)</w:t>
      </w:r>
    </w:p>
    <w:p w14:paraId="09653F23" w14:textId="2CBE78D5" w:rsidR="006F56F4" w:rsidRDefault="006F56F4" w:rsidP="6C8F3FB7">
      <w:pPr>
        <w:spacing w:after="0" w:line="240" w:lineRule="auto"/>
        <w:jc w:val="center"/>
        <w:rPr>
          <w:rFonts w:ascii="Times New Roman" w:eastAsia="Times New Roman" w:hAnsi="Times New Roman" w:cs="Times New Roman"/>
          <w:color w:val="00000A"/>
          <w:sz w:val="24"/>
          <w:szCs w:val="24"/>
        </w:rPr>
      </w:pPr>
      <w:r>
        <w:rPr>
          <w:noProof/>
        </w:rPr>
        <w:drawing>
          <wp:inline distT="0" distB="0" distL="0" distR="0" wp14:anchorId="421A3392" wp14:editId="5368ABB2">
            <wp:extent cx="2880000" cy="2160000"/>
            <wp:effectExtent l="0" t="0" r="0" b="0"/>
            <wp:docPr id="760034613" name="Imagem 76003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r>
        <w:br/>
      </w:r>
      <w:r w:rsidR="6C8F3FB7" w:rsidRPr="6C8F3FB7">
        <w:rPr>
          <w:rFonts w:ascii="Times New Roman" w:eastAsia="Times New Roman" w:hAnsi="Times New Roman" w:cs="Times New Roman"/>
          <w:i/>
          <w:iCs/>
          <w:color w:val="00000A"/>
          <w:sz w:val="20"/>
          <w:szCs w:val="20"/>
        </w:rPr>
        <w:t>Carlos Fino: imigração provisória em Brasília</w:t>
      </w:r>
      <w:r>
        <w:br/>
      </w:r>
    </w:p>
    <w:p w14:paraId="09653F24" w14:textId="6028E382"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jornalista português Carlos Fino, célebre em seu país por ter sido correspondente internacional da RTP, publicou no livro </w:t>
      </w:r>
      <w:r w:rsidRPr="6F89B7B3">
        <w:rPr>
          <w:rFonts w:ascii="Times New Roman" w:eastAsia="Times New Roman" w:hAnsi="Times New Roman" w:cs="Times New Roman"/>
          <w:i/>
          <w:iCs/>
          <w:color w:val="00000A"/>
          <w:sz w:val="24"/>
          <w:szCs w:val="24"/>
        </w:rPr>
        <w:t>Portugal-Brasil: raízes do estranhamento</w:t>
      </w:r>
      <w:r>
        <w:rPr>
          <w:rFonts w:ascii="Times New Roman" w:eastAsia="Times New Roman" w:hAnsi="Times New Roman" w:cs="Times New Roman"/>
          <w:color w:val="00000A"/>
          <w:sz w:val="24"/>
          <w:szCs w:val="24"/>
        </w:rPr>
        <w:t xml:space="preserve"> (2021) a tese de doutorado em Ciências da Comunicação defendida nas Universidades do Minho e Brasília. No livro, o conselheiro de imprensa da embaixada de Portugal em Brasília em 2004-12 apontou dois males históricos, articulados entre si, nas relações Brasil-Portugal: a incomunicação (falta de informação ou incompreensão mútua) e o estranhamento entre os países, dada a “projeção de expectativas desfasadas ou desajustadas sobre o outro e de parte a parte, dificultando o relacionamento”.</w:t>
      </w:r>
      <w:r>
        <w:rPr>
          <w:rStyle w:val="ncoradanotadefim"/>
          <w:rFonts w:ascii="Times New Roman" w:eastAsia="Times New Roman" w:hAnsi="Times New Roman" w:cs="Times New Roman"/>
          <w:color w:val="00000A"/>
          <w:sz w:val="24"/>
          <w:szCs w:val="24"/>
        </w:rPr>
        <w:footnoteReference w:id="336"/>
      </w:r>
      <w:r>
        <w:rPr>
          <w:rFonts w:ascii="Times New Roman" w:eastAsia="Times New Roman" w:hAnsi="Times New Roman" w:cs="Times New Roman"/>
          <w:color w:val="00000A"/>
          <w:sz w:val="24"/>
          <w:szCs w:val="24"/>
        </w:rPr>
        <w:t xml:space="preserve"> Fino </w:t>
      </w:r>
      <w:r w:rsidR="001C5EBF">
        <w:rPr>
          <w:rFonts w:ascii="Times New Roman" w:eastAsia="Times New Roman" w:hAnsi="Times New Roman" w:cs="Times New Roman"/>
          <w:color w:val="00000A"/>
          <w:sz w:val="24"/>
          <w:szCs w:val="24"/>
        </w:rPr>
        <w:t>noto</w:t>
      </w:r>
      <w:r>
        <w:rPr>
          <w:rFonts w:ascii="Times New Roman" w:eastAsia="Times New Roman" w:hAnsi="Times New Roman" w:cs="Times New Roman"/>
          <w:color w:val="00000A"/>
          <w:sz w:val="24"/>
          <w:szCs w:val="24"/>
        </w:rPr>
        <w:t xml:space="preserve">u </w:t>
      </w:r>
      <w:r w:rsidR="001C5EBF">
        <w:rPr>
          <w:rFonts w:ascii="Times New Roman" w:eastAsia="Times New Roman" w:hAnsi="Times New Roman" w:cs="Times New Roman"/>
          <w:color w:val="00000A"/>
          <w:sz w:val="24"/>
          <w:szCs w:val="24"/>
        </w:rPr>
        <w:t>um</w:t>
      </w:r>
      <w:r>
        <w:rPr>
          <w:rFonts w:ascii="Times New Roman" w:eastAsia="Times New Roman" w:hAnsi="Times New Roman" w:cs="Times New Roman"/>
          <w:color w:val="00000A"/>
          <w:sz w:val="24"/>
          <w:szCs w:val="24"/>
        </w:rPr>
        <w:t xml:space="preserve">a fragilidade dos vínculos entre </w:t>
      </w:r>
      <w:r w:rsidR="001C5EBF">
        <w:rPr>
          <w:rFonts w:ascii="Times New Roman" w:eastAsia="Times New Roman" w:hAnsi="Times New Roman" w:cs="Times New Roman"/>
          <w:color w:val="00000A"/>
          <w:sz w:val="24"/>
          <w:szCs w:val="24"/>
        </w:rPr>
        <w:t>tai</w:t>
      </w:r>
      <w:r>
        <w:rPr>
          <w:rFonts w:ascii="Times New Roman" w:eastAsia="Times New Roman" w:hAnsi="Times New Roman" w:cs="Times New Roman"/>
          <w:color w:val="00000A"/>
          <w:sz w:val="24"/>
          <w:szCs w:val="24"/>
        </w:rPr>
        <w:t xml:space="preserve">s povos </w:t>
      </w:r>
      <w:r w:rsidR="00270E19">
        <w:rPr>
          <w:rFonts w:ascii="Times New Roman" w:eastAsia="Times New Roman" w:hAnsi="Times New Roman" w:cs="Times New Roman"/>
          <w:color w:val="00000A"/>
          <w:sz w:val="24"/>
          <w:szCs w:val="24"/>
        </w:rPr>
        <w:t>por meio de</w:t>
      </w:r>
      <w:r>
        <w:rPr>
          <w:rFonts w:ascii="Times New Roman" w:eastAsia="Times New Roman" w:hAnsi="Times New Roman" w:cs="Times New Roman"/>
          <w:color w:val="00000A"/>
          <w:sz w:val="24"/>
          <w:szCs w:val="24"/>
        </w:rPr>
        <w:t xml:space="preserve"> livros, entrevistas, observações e imprensa, e atribuiu-a ao núcleo duro do imaginário brasileiro sobre Portugal e em parte do imaginário luso sobre o Brasil sem alterações substanciais </w:t>
      </w:r>
      <w:r w:rsidR="002A077C">
        <w:rPr>
          <w:rFonts w:ascii="Times New Roman" w:eastAsia="Times New Roman" w:hAnsi="Times New Roman" w:cs="Times New Roman"/>
          <w:color w:val="00000A"/>
          <w:sz w:val="24"/>
          <w:szCs w:val="24"/>
        </w:rPr>
        <w:t xml:space="preserve">ao passar </w:t>
      </w:r>
      <w:r>
        <w:rPr>
          <w:rFonts w:ascii="Times New Roman" w:eastAsia="Times New Roman" w:hAnsi="Times New Roman" w:cs="Times New Roman"/>
          <w:color w:val="00000A"/>
          <w:sz w:val="24"/>
          <w:szCs w:val="24"/>
        </w:rPr>
        <w:t xml:space="preserve">dos séculos: “crítica, menosprezo, desdém, percepções diferenciadas, desconhecimento, </w:t>
      </w:r>
      <w:r>
        <w:rPr>
          <w:rFonts w:ascii="Times New Roman" w:eastAsia="Times New Roman" w:hAnsi="Times New Roman" w:cs="Times New Roman"/>
          <w:color w:val="00000A"/>
          <w:sz w:val="24"/>
          <w:szCs w:val="24"/>
        </w:rPr>
        <w:lastRenderedPageBreak/>
        <w:t>esquecimento. Numa palavra – estranhamento”.</w:t>
      </w:r>
      <w:r>
        <w:rPr>
          <w:rStyle w:val="ncoradanotadefim"/>
          <w:rFonts w:ascii="Times New Roman" w:eastAsia="Times New Roman" w:hAnsi="Times New Roman" w:cs="Times New Roman"/>
          <w:color w:val="00000A"/>
          <w:sz w:val="24"/>
          <w:szCs w:val="24"/>
        </w:rPr>
        <w:footnoteReference w:id="337"/>
      </w:r>
      <w:r>
        <w:rPr>
          <w:rFonts w:ascii="Times New Roman" w:eastAsia="Times New Roman" w:hAnsi="Times New Roman" w:cs="Times New Roman"/>
          <w:color w:val="00000A"/>
          <w:sz w:val="24"/>
          <w:szCs w:val="24"/>
        </w:rPr>
        <w:t xml:space="preserve"> </w:t>
      </w:r>
      <w:r w:rsidR="0067556A">
        <w:rPr>
          <w:rFonts w:ascii="Times New Roman" w:eastAsia="Times New Roman" w:hAnsi="Times New Roman" w:cs="Times New Roman"/>
          <w:color w:val="00000A"/>
          <w:sz w:val="24"/>
          <w:szCs w:val="24"/>
        </w:rPr>
        <w:t>Esse</w:t>
      </w:r>
      <w:r>
        <w:rPr>
          <w:rFonts w:ascii="Times New Roman" w:eastAsia="Times New Roman" w:hAnsi="Times New Roman" w:cs="Times New Roman"/>
          <w:color w:val="00000A"/>
          <w:sz w:val="24"/>
          <w:szCs w:val="24"/>
        </w:rPr>
        <w:t xml:space="preserve"> quadro </w:t>
      </w:r>
      <w:r w:rsidR="0067556A">
        <w:rPr>
          <w:rFonts w:ascii="Times New Roman" w:eastAsia="Times New Roman" w:hAnsi="Times New Roman" w:cs="Times New Roman"/>
          <w:color w:val="00000A"/>
          <w:sz w:val="24"/>
          <w:szCs w:val="24"/>
        </w:rPr>
        <w:t>se iniciaria na</w:t>
      </w:r>
      <w:r>
        <w:rPr>
          <w:rFonts w:ascii="Times New Roman" w:eastAsia="Times New Roman" w:hAnsi="Times New Roman" w:cs="Times New Roman"/>
          <w:color w:val="00000A"/>
          <w:sz w:val="24"/>
          <w:szCs w:val="24"/>
        </w:rPr>
        <w:t xml:space="preserve"> carta d</w:t>
      </w:r>
      <w:r w:rsidR="009556EF">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Pero Vaz de Caminha, baseada numa comunicação fraturada e </w:t>
      </w:r>
      <w:r w:rsidR="009556EF">
        <w:rPr>
          <w:rFonts w:ascii="Times New Roman" w:eastAsia="Times New Roman" w:hAnsi="Times New Roman" w:cs="Times New Roman"/>
          <w:color w:val="00000A"/>
          <w:sz w:val="24"/>
          <w:szCs w:val="24"/>
        </w:rPr>
        <w:t xml:space="preserve">falta </w:t>
      </w:r>
      <w:r>
        <w:rPr>
          <w:rFonts w:ascii="Times New Roman" w:eastAsia="Times New Roman" w:hAnsi="Times New Roman" w:cs="Times New Roman"/>
          <w:color w:val="00000A"/>
          <w:sz w:val="24"/>
          <w:szCs w:val="24"/>
        </w:rPr>
        <w:t>de sintonia entre lusos e indígenas.</w:t>
      </w:r>
    </w:p>
    <w:p w14:paraId="09653F25"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Dois episódios vividos em Brasília foram incorporados a seus relatos de estranhamento: a surpresa da primeira frentista a atendê-lo ao descobrir que se fala português em Portugal (ela imaginou que o cliente viesse da França); e não haver referências a Portugal em exposição do Centro Cultural Banco do Brasil sobre o barroco brasileiro (citava-se influência “europeia”, e não “portuguesa”). Para Fino, episódios assim ilustrariam bem o rasurar da memória portuguesa entre brasileiros. Outras queixas do autor incluem a ideia de uma autonomia da língua brasileira.</w:t>
      </w:r>
    </w:p>
    <w:p w14:paraId="09653F26"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w:t>
      </w:r>
      <w:proofErr w:type="spellStart"/>
      <w:r>
        <w:rPr>
          <w:rFonts w:ascii="Times New Roman" w:eastAsia="Times New Roman" w:hAnsi="Times New Roman" w:cs="Times New Roman"/>
          <w:color w:val="00000A"/>
          <w:sz w:val="24"/>
          <w:szCs w:val="24"/>
        </w:rPr>
        <w:t>ex-conselheiro</w:t>
      </w:r>
      <w:proofErr w:type="spellEnd"/>
      <w:r>
        <w:rPr>
          <w:rFonts w:ascii="Times New Roman" w:eastAsia="Times New Roman" w:hAnsi="Times New Roman" w:cs="Times New Roman"/>
          <w:color w:val="00000A"/>
          <w:sz w:val="24"/>
          <w:szCs w:val="24"/>
        </w:rPr>
        <w:t xml:space="preserve"> de imprensa em Brasília listou uma série de estranhamentos no início do século XIX, após três séculos de colonização: entre brancos e indígenas (civilizacional); entre senhores e escravos (social); de brancos face à população mestiça crescente; entre as elites brancas da colônia, “nobreza da terra” e “reinóis”, nascidos na América ou Europa (político); de </w:t>
      </w:r>
      <w:proofErr w:type="spellStart"/>
      <w:r>
        <w:rPr>
          <w:rFonts w:ascii="Times New Roman" w:eastAsia="Times New Roman" w:hAnsi="Times New Roman" w:cs="Times New Roman"/>
          <w:color w:val="00000A"/>
          <w:sz w:val="24"/>
          <w:szCs w:val="24"/>
        </w:rPr>
        <w:t>ex-capitanias</w:t>
      </w:r>
      <w:proofErr w:type="spellEnd"/>
      <w:r>
        <w:rPr>
          <w:rFonts w:ascii="Times New Roman" w:eastAsia="Times New Roman" w:hAnsi="Times New Roman" w:cs="Times New Roman"/>
          <w:color w:val="00000A"/>
          <w:sz w:val="24"/>
          <w:szCs w:val="24"/>
        </w:rPr>
        <w:t xml:space="preserve"> (depois províncias), sobretudo do Norte-Nordeste, face ao Rio de Janeiro como nova sede da Corte; entre as partes dos Brasis; e estranhamento geral crescente face ao Antigo Regime. Fino viu tal conjunto de estranhamentos ligado à incomunicação entre os dois povos.</w:t>
      </w:r>
    </w:p>
    <w:p w14:paraId="09653F27" w14:textId="02B9ED6F" w:rsidR="006F56F4" w:rsidRDefault="006F56F4">
      <w:pPr>
        <w:spacing w:after="0" w:line="360" w:lineRule="auto"/>
        <w:ind w:firstLine="709"/>
        <w:jc w:val="both"/>
        <w:rPr>
          <w:rFonts w:ascii="Times New Roman" w:eastAsia="Yu Mincho" w:hAnsi="Times New Roman" w:cs="Times New Roman"/>
          <w:color w:val="00000A"/>
          <w:sz w:val="24"/>
          <w:szCs w:val="24"/>
        </w:rPr>
      </w:pPr>
      <w:r>
        <w:rPr>
          <w:rFonts w:ascii="Times New Roman" w:eastAsia="Times New Roman" w:hAnsi="Times New Roman" w:cs="Times New Roman"/>
          <w:color w:val="00000A"/>
          <w:sz w:val="24"/>
          <w:szCs w:val="24"/>
        </w:rPr>
        <w:t xml:space="preserve">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seria corrente desde ao menos 1822, segundo o jornalista-escritor, devido à necessidade de portugueses do Brasil, sob </w:t>
      </w:r>
      <w:r w:rsidR="000D77ED">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liderança de D. Pedro e </w:t>
      </w:r>
      <w:r w:rsidR="000D77ED">
        <w:rPr>
          <w:rFonts w:ascii="Times New Roman" w:eastAsia="Times New Roman" w:hAnsi="Times New Roman" w:cs="Times New Roman"/>
          <w:color w:val="00000A"/>
          <w:sz w:val="24"/>
          <w:szCs w:val="24"/>
        </w:rPr>
        <w:t xml:space="preserve">de </w:t>
      </w:r>
      <w:r>
        <w:rPr>
          <w:rFonts w:ascii="Times New Roman" w:eastAsia="Times New Roman" w:hAnsi="Times New Roman" w:cs="Times New Roman"/>
          <w:color w:val="00000A"/>
          <w:sz w:val="24"/>
          <w:szCs w:val="24"/>
        </w:rPr>
        <w:t xml:space="preserve">José Bonifácio, justificarem a separação. E teria se agravado na República, vide a carta do Clube dos Jacobinos de São Paulo para o presidente Floriano Peixoto onde prometia combater o </w:t>
      </w:r>
      <w:r>
        <w:rPr>
          <w:rFonts w:ascii="Times New Roman" w:eastAsia="Yu Mincho" w:hAnsi="Times New Roman" w:cs="Times New Roman"/>
          <w:color w:val="00000A"/>
          <w:sz w:val="24"/>
          <w:szCs w:val="24"/>
        </w:rPr>
        <w:t>estrangeirismo em geral, especialmente “os portugueses, raça inferior, povo refratário ao progresso, nosso inimigo de todas as épocas, causador de todos os nossos males e do nosso atraso”.</w:t>
      </w:r>
      <w:r>
        <w:rPr>
          <w:rStyle w:val="ncoradanotadefim"/>
          <w:rFonts w:ascii="Times New Roman" w:eastAsia="Yu Mincho" w:hAnsi="Times New Roman" w:cs="Times New Roman"/>
          <w:color w:val="00000A"/>
          <w:sz w:val="24"/>
          <w:szCs w:val="24"/>
        </w:rPr>
        <w:footnoteReference w:id="338"/>
      </w:r>
    </w:p>
    <w:p w14:paraId="31F692CA" w14:textId="77777777" w:rsidR="00646D30"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livro foi tema de reportagem do jornal português </w:t>
      </w:r>
      <w:r w:rsidRPr="6F89B7B3">
        <w:rPr>
          <w:rFonts w:ascii="Times New Roman" w:eastAsia="Times New Roman" w:hAnsi="Times New Roman" w:cs="Times New Roman"/>
          <w:i/>
          <w:iCs/>
          <w:color w:val="00000A"/>
          <w:sz w:val="24"/>
          <w:szCs w:val="24"/>
        </w:rPr>
        <w:t xml:space="preserve">Público </w:t>
      </w:r>
      <w:r>
        <w:rPr>
          <w:rFonts w:ascii="Times New Roman" w:eastAsia="Times New Roman" w:hAnsi="Times New Roman" w:cs="Times New Roman"/>
          <w:color w:val="00000A"/>
          <w:sz w:val="24"/>
          <w:szCs w:val="24"/>
        </w:rPr>
        <w:t xml:space="preserve">e, no Brasil, </w:t>
      </w:r>
      <w:r w:rsidR="00143E0E">
        <w:rPr>
          <w:rFonts w:ascii="Times New Roman" w:eastAsia="Times New Roman" w:hAnsi="Times New Roman" w:cs="Times New Roman"/>
          <w:color w:val="00000A"/>
          <w:sz w:val="24"/>
          <w:szCs w:val="24"/>
        </w:rPr>
        <w:t>motiv</w:t>
      </w:r>
      <w:r>
        <w:rPr>
          <w:rFonts w:ascii="Times New Roman" w:eastAsia="Times New Roman" w:hAnsi="Times New Roman" w:cs="Times New Roman"/>
          <w:color w:val="00000A"/>
          <w:sz w:val="24"/>
          <w:szCs w:val="24"/>
        </w:rPr>
        <w:t xml:space="preserve">ou uma entrevista para a </w:t>
      </w:r>
      <w:r w:rsidRPr="6F89B7B3">
        <w:rPr>
          <w:rFonts w:ascii="Times New Roman" w:eastAsia="Times New Roman" w:hAnsi="Times New Roman" w:cs="Times New Roman"/>
          <w:i/>
          <w:iCs/>
          <w:color w:val="00000A"/>
          <w:sz w:val="24"/>
          <w:szCs w:val="24"/>
        </w:rPr>
        <w:t>Folha de S. Paulo</w:t>
      </w:r>
      <w:r>
        <w:rPr>
          <w:rFonts w:ascii="Times New Roman" w:eastAsia="Times New Roman" w:hAnsi="Times New Roman" w:cs="Times New Roman"/>
          <w:color w:val="00000A"/>
          <w:sz w:val="24"/>
          <w:szCs w:val="24"/>
        </w:rPr>
        <w:t xml:space="preserve"> que gerou controvérsia ao tratar do longevo antilusitanismo. O texto “Brasil tem vergonha das origens portuguesas, diz autor de livro sobre estranhamento entre países” teve rebate: após uma semana, o jornal voltou à pauta no texto “Acadêmicos rechaçam tese de lusofobia entre brasileiros”. Fino publicou réplica (“Negação da lusofobia existente no Brasil por acadêmicos só confirma aquilo que defendo”, 9/1/22) que foi s</w:t>
      </w:r>
      <w:r w:rsidR="00143E0E">
        <w:rPr>
          <w:rFonts w:ascii="Times New Roman" w:eastAsia="Times New Roman" w:hAnsi="Times New Roman" w:cs="Times New Roman"/>
          <w:color w:val="00000A"/>
          <w:sz w:val="24"/>
          <w:szCs w:val="24"/>
        </w:rPr>
        <w:t>uced</w:t>
      </w:r>
      <w:r>
        <w:rPr>
          <w:rFonts w:ascii="Times New Roman" w:eastAsia="Times New Roman" w:hAnsi="Times New Roman" w:cs="Times New Roman"/>
          <w:color w:val="00000A"/>
          <w:sz w:val="24"/>
          <w:szCs w:val="24"/>
        </w:rPr>
        <w:t xml:space="preserve">ida </w:t>
      </w:r>
      <w:r w:rsidR="00143E0E">
        <w:rPr>
          <w:rFonts w:ascii="Times New Roman" w:eastAsia="Times New Roman" w:hAnsi="Times New Roman" w:cs="Times New Roman"/>
          <w:color w:val="00000A"/>
          <w:sz w:val="24"/>
          <w:szCs w:val="24"/>
        </w:rPr>
        <w:t>pel</w:t>
      </w:r>
      <w:r>
        <w:rPr>
          <w:rFonts w:ascii="Times New Roman" w:eastAsia="Times New Roman" w:hAnsi="Times New Roman" w:cs="Times New Roman"/>
          <w:color w:val="00000A"/>
          <w:sz w:val="24"/>
          <w:szCs w:val="24"/>
        </w:rPr>
        <w:t>o artigo de opinião “Brasil ama a herança portuguesa”, do empresário José Manuel Diogo, fundador da Associação Portugal-Brasil 200 anos, para quem faltaria base à tese da lusofobia.</w:t>
      </w:r>
      <w:r>
        <w:rPr>
          <w:rStyle w:val="ncoradanotadefim"/>
          <w:rFonts w:ascii="Times New Roman" w:eastAsia="Times New Roman" w:hAnsi="Times New Roman" w:cs="Times New Roman"/>
          <w:color w:val="00000A"/>
          <w:sz w:val="24"/>
          <w:szCs w:val="24"/>
        </w:rPr>
        <w:footnoteReference w:id="339"/>
      </w:r>
    </w:p>
    <w:p w14:paraId="09653F28" w14:textId="3318C636" w:rsidR="006F56F4" w:rsidRDefault="006F56F4">
      <w:pPr>
        <w:spacing w:after="0" w:line="360" w:lineRule="auto"/>
        <w:ind w:firstLine="709"/>
        <w:jc w:val="both"/>
        <w:rPr>
          <w:rFonts w:ascii="Times New Roman" w:eastAsia="Times New Roman" w:hAnsi="Times New Roman" w:cs="Times New Roman"/>
          <w:color w:val="00000A"/>
          <w:sz w:val="24"/>
          <w:szCs w:val="24"/>
        </w:rPr>
        <w:sectPr w:rsidR="006F56F4">
          <w:footerReference w:type="default" r:id="rId32"/>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 xml:space="preserve">Na entrevista na raiz desse bate-e-rebate, Fino afirmou à correspondente em Lisboa, Giuliana Miranda, que o Brasil “acabou por apagar a importância da memória portuguesa” </w:t>
      </w:r>
      <w:r>
        <w:rPr>
          <w:rFonts w:ascii="Times New Roman" w:eastAsia="Times New Roman" w:hAnsi="Times New Roman" w:cs="Times New Roman"/>
          <w:color w:val="00000A"/>
          <w:sz w:val="24"/>
          <w:szCs w:val="24"/>
        </w:rPr>
        <w:lastRenderedPageBreak/>
        <w:t>porque teve que realçar diferenças de Portugal para se distinguir. Para ele, a presença lusa seria indelével, no sangue, língua e história, porém “diminuída, desprezada, rejeitada”. Fino foi além: sugeriu a Portugal abandonar o “</w:t>
      </w:r>
      <w:proofErr w:type="spellStart"/>
      <w:r>
        <w:rPr>
          <w:rFonts w:ascii="Times New Roman" w:eastAsia="Times New Roman" w:hAnsi="Times New Roman" w:cs="Times New Roman"/>
          <w:color w:val="00000A"/>
          <w:sz w:val="24"/>
          <w:szCs w:val="24"/>
        </w:rPr>
        <w:t>blá-blá-blá</w:t>
      </w:r>
      <w:proofErr w:type="spellEnd"/>
      <w:r>
        <w:rPr>
          <w:rFonts w:ascii="Times New Roman" w:eastAsia="Times New Roman" w:hAnsi="Times New Roman" w:cs="Times New Roman"/>
          <w:color w:val="00000A"/>
          <w:sz w:val="24"/>
          <w:szCs w:val="24"/>
        </w:rPr>
        <w:t xml:space="preserve"> da amizade luso-brasileira, que só existe nas quatro paredes dos eventos conjuntos. Logo que se sai </w:t>
      </w:r>
      <w:proofErr w:type="gramStart"/>
      <w:r>
        <w:rPr>
          <w:rFonts w:ascii="Times New Roman" w:eastAsia="Times New Roman" w:hAnsi="Times New Roman" w:cs="Times New Roman"/>
          <w:color w:val="00000A"/>
          <w:sz w:val="24"/>
          <w:szCs w:val="24"/>
        </w:rPr>
        <w:t>dali, a</w:t>
      </w:r>
      <w:proofErr w:type="gramEnd"/>
      <w:r>
        <w:rPr>
          <w:rFonts w:ascii="Times New Roman" w:eastAsia="Times New Roman" w:hAnsi="Times New Roman" w:cs="Times New Roman"/>
          <w:color w:val="00000A"/>
          <w:sz w:val="24"/>
          <w:szCs w:val="24"/>
        </w:rPr>
        <w:t xml:space="preserve"> realidade é completamente diferente. Isso só perturba, não adianta. É melhor nós aceitarmos a diferença para podermos superá-la.” A entrevista repercutiu de tal forma que levou ao rebate na reportagem com seis pesquisadores, como os historiadores Gladys Sabina Ribeiro, Lourenço Cardoso e Thiago Krause. A tônica de suas falas foi refutar a ideia de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na consciência do brasileiro. Contest</w:t>
      </w:r>
      <w:r w:rsidR="00F02A93">
        <w:rPr>
          <w:rFonts w:ascii="Times New Roman" w:eastAsia="Times New Roman" w:hAnsi="Times New Roman" w:cs="Times New Roman"/>
          <w:color w:val="00000A"/>
          <w:sz w:val="24"/>
          <w:szCs w:val="24"/>
        </w:rPr>
        <w:t>e-se</w:t>
      </w:r>
      <w:r>
        <w:rPr>
          <w:rFonts w:ascii="Times New Roman" w:eastAsia="Times New Roman" w:hAnsi="Times New Roman" w:cs="Times New Roman"/>
          <w:color w:val="00000A"/>
          <w:sz w:val="24"/>
          <w:szCs w:val="24"/>
        </w:rPr>
        <w:t xml:space="preserve"> ou não </w:t>
      </w:r>
      <w:r w:rsidR="00F02A93">
        <w:rPr>
          <w:rFonts w:ascii="Times New Roman" w:eastAsia="Times New Roman" w:hAnsi="Times New Roman" w:cs="Times New Roman"/>
          <w:color w:val="00000A"/>
          <w:sz w:val="24"/>
          <w:szCs w:val="24"/>
        </w:rPr>
        <w:t>ess</w:t>
      </w:r>
      <w:r>
        <w:rPr>
          <w:rFonts w:ascii="Times New Roman" w:eastAsia="Times New Roman" w:hAnsi="Times New Roman" w:cs="Times New Roman"/>
          <w:color w:val="00000A"/>
          <w:sz w:val="24"/>
          <w:szCs w:val="24"/>
        </w:rPr>
        <w:t xml:space="preserve">a tese, é digno de nota ter </w:t>
      </w:r>
      <w:r w:rsidR="005C2DD6">
        <w:rPr>
          <w:rFonts w:ascii="Times New Roman" w:eastAsia="Times New Roman" w:hAnsi="Times New Roman" w:cs="Times New Roman"/>
          <w:color w:val="00000A"/>
          <w:sz w:val="24"/>
          <w:szCs w:val="24"/>
        </w:rPr>
        <w:t>parti</w:t>
      </w:r>
      <w:r>
        <w:rPr>
          <w:rFonts w:ascii="Times New Roman" w:eastAsia="Times New Roman" w:hAnsi="Times New Roman" w:cs="Times New Roman"/>
          <w:color w:val="00000A"/>
          <w:sz w:val="24"/>
          <w:szCs w:val="24"/>
        </w:rPr>
        <w:t xml:space="preserve">do de um </w:t>
      </w:r>
      <w:proofErr w:type="spellStart"/>
      <w:r>
        <w:rPr>
          <w:rFonts w:ascii="Times New Roman" w:eastAsia="Times New Roman" w:hAnsi="Times New Roman" w:cs="Times New Roman"/>
          <w:color w:val="00000A"/>
          <w:sz w:val="24"/>
          <w:szCs w:val="24"/>
        </w:rPr>
        <w:t>ex-emigrante</w:t>
      </w:r>
      <w:proofErr w:type="spellEnd"/>
      <w:r>
        <w:rPr>
          <w:rFonts w:ascii="Times New Roman" w:eastAsia="Times New Roman" w:hAnsi="Times New Roman" w:cs="Times New Roman"/>
          <w:color w:val="00000A"/>
          <w:sz w:val="24"/>
          <w:szCs w:val="24"/>
        </w:rPr>
        <w:t xml:space="preserve"> provisório – retomo o debate sobre 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em solo brasileiro adiante.</w:t>
      </w:r>
    </w:p>
    <w:p w14:paraId="09653F29" w14:textId="77777777" w:rsidR="006F56F4" w:rsidRDefault="006F56F4">
      <w:pPr>
        <w:pStyle w:val="Ttulo1"/>
        <w:spacing w:before="0" w:after="0" w:line="360" w:lineRule="auto"/>
        <w:ind w:left="0" w:firstLine="0"/>
      </w:pPr>
      <w:bookmarkStart w:id="67" w:name="_Toc666301233"/>
      <w:bookmarkStart w:id="68" w:name="_Toc114251672"/>
      <w:bookmarkEnd w:id="67"/>
      <w:r>
        <w:rPr>
          <w:b/>
          <w:bCs/>
        </w:rPr>
        <w:lastRenderedPageBreak/>
        <w:t>Epílogo</w:t>
      </w:r>
      <w:bookmarkEnd w:id="68"/>
    </w:p>
    <w:p w14:paraId="09653F2A"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p>
    <w:p w14:paraId="09653F2B" w14:textId="1257E963" w:rsidR="006F56F4" w:rsidRDefault="00E921D4">
      <w:pPr>
        <w:spacing w:after="0" w:line="36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 vez pronto, o</w:t>
      </w:r>
      <w:r w:rsidR="006F56F4">
        <w:rPr>
          <w:rFonts w:ascii="Times New Roman" w:eastAsia="Times New Roman" w:hAnsi="Times New Roman" w:cs="Times New Roman"/>
          <w:sz w:val="24"/>
          <w:szCs w:val="24"/>
        </w:rPr>
        <w:t xml:space="preserve"> pão </w:t>
      </w:r>
      <w:r w:rsidR="00895A56">
        <w:rPr>
          <w:rFonts w:ascii="Times New Roman" w:eastAsia="Times New Roman" w:hAnsi="Times New Roman" w:cs="Times New Roman"/>
          <w:sz w:val="24"/>
          <w:szCs w:val="24"/>
        </w:rPr>
        <w:t xml:space="preserve">realça </w:t>
      </w:r>
      <w:r w:rsidR="00B72300">
        <w:rPr>
          <w:rFonts w:ascii="Times New Roman" w:eastAsia="Times New Roman" w:hAnsi="Times New Roman" w:cs="Times New Roman"/>
          <w:sz w:val="24"/>
          <w:szCs w:val="24"/>
        </w:rPr>
        <w:t>o</w:t>
      </w:r>
      <w:r w:rsidR="00895A56">
        <w:rPr>
          <w:rFonts w:ascii="Times New Roman" w:eastAsia="Times New Roman" w:hAnsi="Times New Roman" w:cs="Times New Roman"/>
          <w:sz w:val="24"/>
          <w:szCs w:val="24"/>
        </w:rPr>
        <w:t xml:space="preserve"> sabor ao </w:t>
      </w:r>
      <w:r w:rsidR="006F56F4">
        <w:rPr>
          <w:rFonts w:ascii="Times New Roman" w:eastAsia="Times New Roman" w:hAnsi="Times New Roman" w:cs="Times New Roman"/>
          <w:sz w:val="24"/>
          <w:szCs w:val="24"/>
        </w:rPr>
        <w:t xml:space="preserve">amadurecer. </w:t>
      </w:r>
      <w:r w:rsidR="009D4044">
        <w:rPr>
          <w:rFonts w:ascii="Times New Roman" w:eastAsia="Times New Roman" w:hAnsi="Times New Roman" w:cs="Times New Roman"/>
          <w:sz w:val="24"/>
          <w:szCs w:val="24"/>
        </w:rPr>
        <w:t xml:space="preserve">Pode-se dizer o mesmo </w:t>
      </w:r>
      <w:r w:rsidR="00B72300">
        <w:rPr>
          <w:rFonts w:ascii="Times New Roman" w:eastAsia="Times New Roman" w:hAnsi="Times New Roman" w:cs="Times New Roman"/>
          <w:sz w:val="24"/>
          <w:szCs w:val="24"/>
        </w:rPr>
        <w:t>d</w:t>
      </w:r>
      <w:r w:rsidR="009D4044">
        <w:rPr>
          <w:rFonts w:ascii="Times New Roman" w:eastAsia="Times New Roman" w:hAnsi="Times New Roman" w:cs="Times New Roman"/>
          <w:sz w:val="24"/>
          <w:szCs w:val="24"/>
        </w:rPr>
        <w:t>os</w:t>
      </w:r>
      <w:r w:rsidR="006F56F4">
        <w:rPr>
          <w:rFonts w:ascii="Times New Roman" w:eastAsia="Times New Roman" w:hAnsi="Times New Roman" w:cs="Times New Roman"/>
          <w:sz w:val="24"/>
          <w:szCs w:val="24"/>
        </w:rPr>
        <w:t xml:space="preserve"> livros: o ideal é resfriar e maturar</w:t>
      </w:r>
      <w:r w:rsidR="002579BD">
        <w:rPr>
          <w:rFonts w:ascii="Times New Roman" w:eastAsia="Times New Roman" w:hAnsi="Times New Roman" w:cs="Times New Roman"/>
          <w:sz w:val="24"/>
          <w:szCs w:val="24"/>
        </w:rPr>
        <w:t xml:space="preserve"> até saboreá-los</w:t>
      </w:r>
      <w:r w:rsidR="006F56F4">
        <w:rPr>
          <w:rFonts w:ascii="Times New Roman" w:eastAsia="Times New Roman" w:hAnsi="Times New Roman" w:cs="Times New Roman"/>
          <w:sz w:val="24"/>
          <w:szCs w:val="24"/>
        </w:rPr>
        <w:t xml:space="preserve">. Evita-se comer </w:t>
      </w:r>
      <w:r w:rsidR="0056057C">
        <w:rPr>
          <w:rFonts w:ascii="Times New Roman" w:eastAsia="Times New Roman" w:hAnsi="Times New Roman" w:cs="Times New Roman"/>
          <w:sz w:val="24"/>
          <w:szCs w:val="24"/>
        </w:rPr>
        <w:t xml:space="preserve">o </w:t>
      </w:r>
      <w:r w:rsidR="006F56F4">
        <w:rPr>
          <w:rFonts w:ascii="Times New Roman" w:eastAsia="Times New Roman" w:hAnsi="Times New Roman" w:cs="Times New Roman"/>
          <w:sz w:val="24"/>
          <w:szCs w:val="24"/>
        </w:rPr>
        <w:t xml:space="preserve">pão </w:t>
      </w:r>
      <w:r w:rsidR="0056057C">
        <w:rPr>
          <w:rFonts w:ascii="Times New Roman" w:eastAsia="Times New Roman" w:hAnsi="Times New Roman" w:cs="Times New Roman"/>
          <w:sz w:val="24"/>
          <w:szCs w:val="24"/>
        </w:rPr>
        <w:t xml:space="preserve">sem esfriar </w:t>
      </w:r>
      <w:r w:rsidR="006F56F4">
        <w:rPr>
          <w:rFonts w:ascii="Times New Roman" w:eastAsia="Times New Roman" w:hAnsi="Times New Roman" w:cs="Times New Roman"/>
          <w:sz w:val="24"/>
          <w:szCs w:val="24"/>
        </w:rPr>
        <w:t>não só pelo calor, mas por</w:t>
      </w:r>
      <w:r w:rsidR="0025444F">
        <w:rPr>
          <w:rFonts w:ascii="Times New Roman" w:eastAsia="Times New Roman" w:hAnsi="Times New Roman" w:cs="Times New Roman"/>
          <w:sz w:val="24"/>
          <w:szCs w:val="24"/>
        </w:rPr>
        <w:t>que o</w:t>
      </w:r>
      <w:r w:rsidR="006F56F4">
        <w:rPr>
          <w:rFonts w:ascii="Times New Roman" w:eastAsia="Times New Roman" w:hAnsi="Times New Roman" w:cs="Times New Roman"/>
          <w:sz w:val="24"/>
          <w:szCs w:val="24"/>
        </w:rPr>
        <w:t xml:space="preserve"> gás carbônico pode ser indigesto. Baguete</w:t>
      </w:r>
      <w:r w:rsidR="005729CE">
        <w:rPr>
          <w:rFonts w:ascii="Times New Roman" w:eastAsia="Times New Roman" w:hAnsi="Times New Roman" w:cs="Times New Roman"/>
          <w:sz w:val="24"/>
          <w:szCs w:val="24"/>
        </w:rPr>
        <w:t>s</w:t>
      </w:r>
      <w:r w:rsidR="006F56F4">
        <w:rPr>
          <w:rFonts w:ascii="Times New Roman" w:eastAsia="Times New Roman" w:hAnsi="Times New Roman" w:cs="Times New Roman"/>
          <w:sz w:val="24"/>
          <w:szCs w:val="24"/>
        </w:rPr>
        <w:t>, brioche</w:t>
      </w:r>
      <w:r w:rsidR="005729CE">
        <w:rPr>
          <w:rFonts w:ascii="Times New Roman" w:eastAsia="Times New Roman" w:hAnsi="Times New Roman" w:cs="Times New Roman"/>
          <w:sz w:val="24"/>
          <w:szCs w:val="24"/>
        </w:rPr>
        <w:t>s</w:t>
      </w:r>
      <w:r w:rsidR="006F56F4">
        <w:rPr>
          <w:rFonts w:ascii="Times New Roman" w:eastAsia="Times New Roman" w:hAnsi="Times New Roman" w:cs="Times New Roman"/>
          <w:sz w:val="24"/>
          <w:szCs w:val="24"/>
        </w:rPr>
        <w:t xml:space="preserve"> e outros pães amadurecem logo, mas o</w:t>
      </w:r>
      <w:r w:rsidR="005729CE">
        <w:rPr>
          <w:rFonts w:ascii="Times New Roman" w:eastAsia="Times New Roman" w:hAnsi="Times New Roman" w:cs="Times New Roman"/>
          <w:sz w:val="24"/>
          <w:szCs w:val="24"/>
        </w:rPr>
        <w:t>s de</w:t>
      </w:r>
      <w:r w:rsidR="006F56F4">
        <w:rPr>
          <w:rFonts w:ascii="Times New Roman" w:eastAsia="Times New Roman" w:hAnsi="Times New Roman" w:cs="Times New Roman"/>
          <w:sz w:val="24"/>
          <w:szCs w:val="24"/>
        </w:rPr>
        <w:t xml:space="preserve"> centeio e outros grandes só melhoram após 12h a 18h. </w:t>
      </w:r>
      <w:r w:rsidR="00282B31">
        <w:rPr>
          <w:rFonts w:ascii="Times New Roman" w:eastAsia="Times New Roman" w:hAnsi="Times New Roman" w:cs="Times New Roman"/>
          <w:sz w:val="24"/>
          <w:szCs w:val="24"/>
        </w:rPr>
        <w:t xml:space="preserve">Nos </w:t>
      </w:r>
      <w:r w:rsidR="006F56F4">
        <w:rPr>
          <w:rFonts w:ascii="Times New Roman" w:eastAsia="Times New Roman" w:hAnsi="Times New Roman" w:cs="Times New Roman"/>
          <w:sz w:val="24"/>
          <w:szCs w:val="24"/>
        </w:rPr>
        <w:t xml:space="preserve">livros, a maturação da escrita </w:t>
      </w:r>
      <w:r w:rsidR="00C34731">
        <w:rPr>
          <w:rFonts w:ascii="Times New Roman" w:eastAsia="Times New Roman" w:hAnsi="Times New Roman" w:cs="Times New Roman"/>
          <w:sz w:val="24"/>
          <w:szCs w:val="24"/>
        </w:rPr>
        <w:t>também</w:t>
      </w:r>
      <w:r w:rsidR="00282B31">
        <w:rPr>
          <w:rFonts w:ascii="Times New Roman" w:eastAsia="Times New Roman" w:hAnsi="Times New Roman" w:cs="Times New Roman"/>
          <w:sz w:val="24"/>
          <w:szCs w:val="24"/>
        </w:rPr>
        <w:t xml:space="preserve"> toma tempo</w:t>
      </w:r>
      <w:r w:rsidR="006F56F4">
        <w:rPr>
          <w:rFonts w:ascii="Times New Roman" w:eastAsia="Times New Roman" w:hAnsi="Times New Roman" w:cs="Times New Roman"/>
          <w:sz w:val="24"/>
          <w:szCs w:val="24"/>
        </w:rPr>
        <w:t>. Est</w:t>
      </w:r>
      <w:r w:rsidR="00C34731">
        <w:rPr>
          <w:rFonts w:ascii="Times New Roman" w:eastAsia="Times New Roman" w:hAnsi="Times New Roman" w:cs="Times New Roman"/>
          <w:sz w:val="24"/>
          <w:szCs w:val="24"/>
        </w:rPr>
        <w:t>as páginas</w:t>
      </w:r>
      <w:r w:rsidR="006E6D42">
        <w:rPr>
          <w:rFonts w:ascii="Times New Roman" w:eastAsia="Times New Roman" w:hAnsi="Times New Roman" w:cs="Times New Roman"/>
          <w:sz w:val="24"/>
          <w:szCs w:val="24"/>
        </w:rPr>
        <w:t xml:space="preserve"> </w:t>
      </w:r>
      <w:r w:rsidR="006F56F4">
        <w:rPr>
          <w:rFonts w:ascii="Times New Roman" w:eastAsia="Times New Roman" w:hAnsi="Times New Roman" w:cs="Times New Roman"/>
          <w:sz w:val="24"/>
          <w:szCs w:val="24"/>
        </w:rPr>
        <w:t>v</w:t>
      </w:r>
      <w:r w:rsidR="00C34731">
        <w:rPr>
          <w:rFonts w:ascii="Times New Roman" w:eastAsia="Times New Roman" w:hAnsi="Times New Roman" w:cs="Times New Roman"/>
          <w:sz w:val="24"/>
          <w:szCs w:val="24"/>
        </w:rPr>
        <w:t>ê</w:t>
      </w:r>
      <w:r w:rsidR="006F56F4">
        <w:rPr>
          <w:rFonts w:ascii="Times New Roman" w:eastAsia="Times New Roman" w:hAnsi="Times New Roman" w:cs="Times New Roman"/>
          <w:sz w:val="24"/>
          <w:szCs w:val="24"/>
        </w:rPr>
        <w:t xml:space="preserve">m de um neto que adoraria ter ouvido seu avô </w:t>
      </w:r>
      <w:r w:rsidR="00C25B5E">
        <w:rPr>
          <w:rFonts w:ascii="Times New Roman" w:eastAsia="Times New Roman" w:hAnsi="Times New Roman" w:cs="Times New Roman"/>
          <w:sz w:val="24"/>
          <w:szCs w:val="24"/>
        </w:rPr>
        <w:t xml:space="preserve">português </w:t>
      </w:r>
      <w:r w:rsidR="00627A1C">
        <w:rPr>
          <w:rFonts w:ascii="Times New Roman" w:eastAsia="Times New Roman" w:hAnsi="Times New Roman" w:cs="Times New Roman"/>
          <w:sz w:val="24"/>
          <w:szCs w:val="24"/>
        </w:rPr>
        <w:t xml:space="preserve">ter </w:t>
      </w:r>
      <w:r w:rsidR="00032712">
        <w:rPr>
          <w:rFonts w:ascii="Times New Roman" w:eastAsia="Times New Roman" w:hAnsi="Times New Roman" w:cs="Times New Roman"/>
          <w:sz w:val="24"/>
          <w:szCs w:val="24"/>
        </w:rPr>
        <w:t xml:space="preserve">tido mais vida para compartilhar </w:t>
      </w:r>
      <w:r w:rsidR="006F56F4">
        <w:rPr>
          <w:rFonts w:ascii="Times New Roman" w:eastAsia="Times New Roman" w:hAnsi="Times New Roman" w:cs="Times New Roman"/>
          <w:sz w:val="24"/>
          <w:szCs w:val="24"/>
        </w:rPr>
        <w:t xml:space="preserve">seus olhares da </w:t>
      </w:r>
      <w:r w:rsidR="00E31739">
        <w:rPr>
          <w:rFonts w:ascii="Times New Roman" w:eastAsia="Times New Roman" w:hAnsi="Times New Roman" w:cs="Times New Roman"/>
          <w:sz w:val="24"/>
          <w:szCs w:val="24"/>
        </w:rPr>
        <w:t>i</w:t>
      </w:r>
      <w:r w:rsidR="006F56F4">
        <w:rPr>
          <w:rFonts w:ascii="Times New Roman" w:eastAsia="Times New Roman" w:hAnsi="Times New Roman" w:cs="Times New Roman"/>
          <w:sz w:val="24"/>
          <w:szCs w:val="24"/>
        </w:rPr>
        <w:t>migração e lições da panificação.</w:t>
      </w:r>
    </w:p>
    <w:p w14:paraId="52E70298" w14:textId="77777777" w:rsidR="005902CA" w:rsidRDefault="005902CA" w:rsidP="005902CA">
      <w:pPr>
        <w:spacing w:after="0" w:line="360" w:lineRule="auto"/>
        <w:jc w:val="both"/>
        <w:rPr>
          <w:rFonts w:ascii="Times New Roman" w:eastAsia="Times New Roman" w:hAnsi="Times New Roman" w:cs="Times New Roman"/>
          <w:sz w:val="24"/>
          <w:szCs w:val="24"/>
        </w:rPr>
      </w:pPr>
    </w:p>
    <w:p w14:paraId="64B127DF" w14:textId="12794F61" w:rsidR="005902CA" w:rsidRDefault="005902CA" w:rsidP="005902CA">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5FA1B01" w14:textId="77777777" w:rsidR="005902CA" w:rsidRDefault="005902CA">
      <w:pPr>
        <w:spacing w:after="0" w:line="240" w:lineRule="auto"/>
        <w:ind w:left="4536"/>
        <w:rPr>
          <w:rFonts w:ascii="Times New Roman" w:eastAsia="Times New Roman" w:hAnsi="Times New Roman" w:cs="Times New Roman"/>
          <w:color w:val="00000A"/>
        </w:rPr>
      </w:pPr>
    </w:p>
    <w:p w14:paraId="09653F2C" w14:textId="035B7091"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O choro vem perto dos olhos</w:t>
      </w:r>
    </w:p>
    <w:p w14:paraId="09653F2D"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para que a dor transborde e caia.</w:t>
      </w:r>
    </w:p>
    <w:p w14:paraId="09653F2E"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 xml:space="preserve">O choro vem quase chorando </w:t>
      </w:r>
    </w:p>
    <w:p w14:paraId="09653F2F"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como a onda que toca na praia</w:t>
      </w:r>
    </w:p>
    <w:p w14:paraId="09653F30" w14:textId="77777777" w:rsidR="006F56F4" w:rsidRDefault="006F56F4">
      <w:pPr>
        <w:spacing w:after="0" w:line="240" w:lineRule="auto"/>
        <w:ind w:left="4536"/>
        <w:rPr>
          <w:rFonts w:ascii="Times New Roman" w:eastAsia="Times New Roman" w:hAnsi="Times New Roman" w:cs="Times New Roman"/>
          <w:color w:val="00000A"/>
        </w:rPr>
      </w:pPr>
    </w:p>
    <w:p w14:paraId="09653F31" w14:textId="77777777" w:rsidR="006F56F4" w:rsidRDefault="006F56F4">
      <w:pPr>
        <w:spacing w:after="0" w:line="240" w:lineRule="auto"/>
        <w:ind w:left="4536"/>
        <w:rPr>
          <w:rFonts w:ascii="Times New Roman" w:eastAsia="Times New Roman" w:hAnsi="Times New Roman" w:cs="Times New Roman"/>
          <w:color w:val="00000A"/>
        </w:rPr>
      </w:pPr>
      <w:r>
        <w:rPr>
          <w:rFonts w:ascii="Times New Roman" w:eastAsia="Times New Roman" w:hAnsi="Times New Roman" w:cs="Times New Roman"/>
          <w:color w:val="00000A"/>
        </w:rPr>
        <w:t>Descem dos céus ordens augustas</w:t>
      </w:r>
      <w:r>
        <w:br/>
      </w:r>
      <w:r>
        <w:rPr>
          <w:rFonts w:ascii="Times New Roman" w:eastAsia="Times New Roman" w:hAnsi="Times New Roman" w:cs="Times New Roman"/>
          <w:color w:val="00000A"/>
        </w:rPr>
        <w:t>e o mar chama a onda para o centro.</w:t>
      </w:r>
      <w:r>
        <w:br/>
      </w:r>
      <w:r>
        <w:rPr>
          <w:rFonts w:ascii="Times New Roman" w:eastAsia="Times New Roman" w:hAnsi="Times New Roman" w:cs="Times New Roman"/>
          <w:color w:val="00000A"/>
        </w:rPr>
        <w:t>O choro foge sem vestígios,</w:t>
      </w:r>
      <w:r>
        <w:br/>
      </w:r>
      <w:r>
        <w:rPr>
          <w:rFonts w:ascii="Times New Roman" w:eastAsia="Times New Roman" w:hAnsi="Times New Roman" w:cs="Times New Roman"/>
          <w:color w:val="00000A"/>
        </w:rPr>
        <w:t xml:space="preserve">mas levando náufragos dentro. </w:t>
      </w:r>
    </w:p>
    <w:p w14:paraId="09653F32" w14:textId="77777777" w:rsidR="006F56F4" w:rsidRDefault="006F56F4">
      <w:pPr>
        <w:spacing w:after="0" w:line="240" w:lineRule="auto"/>
        <w:ind w:left="1418"/>
        <w:jc w:val="right"/>
        <w:rPr>
          <w:rFonts w:ascii="Times New Roman" w:hAnsi="Times New Roman" w:cs="Times New Roman"/>
        </w:rPr>
      </w:pPr>
      <w:r w:rsidRPr="6F89B7B3">
        <w:rPr>
          <w:rFonts w:ascii="Times New Roman" w:eastAsia="Times New Roman" w:hAnsi="Times New Roman" w:cs="Times New Roman"/>
          <w:i/>
          <w:iCs/>
        </w:rPr>
        <w:t>Cecilia Meireles, “Epigrama nº 4” (1939)</w:t>
      </w:r>
      <w:r w:rsidRPr="6F89B7B3">
        <w:rPr>
          <w:rStyle w:val="ncoradanotadefim"/>
          <w:rFonts w:ascii="Times New Roman" w:eastAsia="Times New Roman" w:hAnsi="Times New Roman" w:cs="Times New Roman"/>
          <w:i/>
          <w:iCs/>
        </w:rPr>
        <w:footnoteReference w:id="340"/>
      </w:r>
    </w:p>
    <w:p w14:paraId="09653F33" w14:textId="77777777" w:rsidR="006F56F4" w:rsidRDefault="006F56F4">
      <w:pPr>
        <w:spacing w:after="0" w:line="360" w:lineRule="auto"/>
        <w:jc w:val="both"/>
        <w:rPr>
          <w:rFonts w:ascii="Times New Roman" w:eastAsia="Times New Roman" w:hAnsi="Times New Roman" w:cs="Times New Roman"/>
          <w:color w:val="00000A"/>
          <w:sz w:val="24"/>
          <w:szCs w:val="24"/>
        </w:rPr>
      </w:pPr>
    </w:p>
    <w:p w14:paraId="09653F34" w14:textId="77777777" w:rsidR="006F56F4" w:rsidRDefault="006F56F4">
      <w:pPr>
        <w:spacing w:after="0" w:line="360" w:lineRule="auto"/>
        <w:ind w:firstLine="710"/>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Praia e lágrimas se encontram nos versos acima. Assim imagino emoções de imigrantes como meus avós maternos, que cruzaram o oceano em anos distintos. Este livro com fragmentos de vida com traços comuns – nos sentidos de “ordinários” e “em comum” – transita igualmente entre algo alheio a nós, como a praia, e o mais íntimo, como as lágrimas. Para além de sagas, este ensaio é sobre imaginários de um deslocamento, o que remete aos versos abaixo alusivos ao mar e pedra, à água e sal, à praia e vida... Também aqui tivemos como que uma retomada.</w:t>
      </w:r>
    </w:p>
    <w:p w14:paraId="63DC37DC" w14:textId="77777777" w:rsidR="00E31739" w:rsidRDefault="00E31739">
      <w:pPr>
        <w:spacing w:after="0" w:line="240" w:lineRule="auto"/>
        <w:ind w:left="4536"/>
        <w:rPr>
          <w:rFonts w:ascii="Times New Roman" w:eastAsia="Times New Roman" w:hAnsi="Times New Roman" w:cs="Times New Roman"/>
        </w:rPr>
      </w:pPr>
    </w:p>
    <w:p w14:paraId="09653F35" w14:textId="65756623"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O mar azul e branco e as luzidias </w:t>
      </w:r>
    </w:p>
    <w:p w14:paraId="09653F36"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Pedras – O arfado espaço </w:t>
      </w:r>
    </w:p>
    <w:p w14:paraId="09653F37"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Onde o que está lavado se relava </w:t>
      </w:r>
    </w:p>
    <w:p w14:paraId="09653F38"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Para o rito do espanto e do começo </w:t>
      </w:r>
    </w:p>
    <w:p w14:paraId="09653F39" w14:textId="77777777" w:rsidR="006F56F4" w:rsidRDefault="006F56F4">
      <w:pPr>
        <w:spacing w:after="0" w:line="240" w:lineRule="auto"/>
        <w:ind w:left="4536"/>
        <w:rPr>
          <w:rFonts w:ascii="Times New Roman" w:eastAsia="Times New Roman" w:hAnsi="Times New Roman" w:cs="Times New Roman"/>
        </w:rPr>
      </w:pPr>
      <w:r>
        <w:rPr>
          <w:rFonts w:ascii="Times New Roman" w:eastAsia="Times New Roman" w:hAnsi="Times New Roman" w:cs="Times New Roman"/>
        </w:rPr>
        <w:t>Onde sou a mim mesma devolvida</w:t>
      </w:r>
    </w:p>
    <w:p w14:paraId="09653F3A" w14:textId="77777777" w:rsidR="006F56F4" w:rsidRDefault="006F56F4">
      <w:pPr>
        <w:spacing w:after="0" w:line="240" w:lineRule="auto"/>
        <w:ind w:left="4536"/>
        <w:rPr>
          <w:rFonts w:ascii="Times New Roman" w:eastAsia="Times New Roman" w:hAnsi="Times New Roman" w:cs="Times New Roman"/>
        </w:rPr>
      </w:pPr>
      <w:r>
        <w:rPr>
          <w:rFonts w:ascii="Times New Roman" w:eastAsia="Times New Roman" w:hAnsi="Times New Roman" w:cs="Times New Roman"/>
        </w:rPr>
        <w:t>Em sal espuma e concha regressada</w:t>
      </w:r>
    </w:p>
    <w:p w14:paraId="09653F3B" w14:textId="77777777" w:rsidR="006F56F4" w:rsidRDefault="006F56F4">
      <w:pPr>
        <w:spacing w:after="0" w:line="240" w:lineRule="auto"/>
        <w:ind w:left="4536"/>
        <w:rPr>
          <w:rFonts w:ascii="Times New Roman" w:hAnsi="Times New Roman" w:cs="Times New Roman"/>
        </w:rPr>
      </w:pPr>
      <w:r>
        <w:rPr>
          <w:rFonts w:ascii="Times New Roman" w:eastAsia="Times New Roman" w:hAnsi="Times New Roman" w:cs="Times New Roman"/>
        </w:rPr>
        <w:t xml:space="preserve">À praia inicial da minha vida. </w:t>
      </w:r>
    </w:p>
    <w:p w14:paraId="09653F3C" w14:textId="77777777" w:rsidR="006F56F4" w:rsidRDefault="006F56F4">
      <w:pPr>
        <w:spacing w:after="0" w:line="240" w:lineRule="auto"/>
        <w:ind w:left="1418"/>
        <w:jc w:val="right"/>
        <w:rPr>
          <w:rFonts w:ascii="Times New Roman" w:hAnsi="Times New Roman" w:cs="Times New Roman"/>
        </w:rPr>
      </w:pPr>
      <w:r w:rsidRPr="6F89B7B3">
        <w:rPr>
          <w:rFonts w:ascii="Times New Roman" w:eastAsia="Times New Roman" w:hAnsi="Times New Roman" w:cs="Times New Roman"/>
          <w:i/>
          <w:iCs/>
        </w:rPr>
        <w:t xml:space="preserve">Sophia de Mello </w:t>
      </w:r>
      <w:proofErr w:type="spellStart"/>
      <w:r w:rsidRPr="6F89B7B3">
        <w:rPr>
          <w:rFonts w:ascii="Times New Roman" w:eastAsia="Times New Roman" w:hAnsi="Times New Roman" w:cs="Times New Roman"/>
          <w:i/>
          <w:iCs/>
        </w:rPr>
        <w:t>Breyner</w:t>
      </w:r>
      <w:proofErr w:type="spellEnd"/>
      <w:r w:rsidRPr="6F89B7B3">
        <w:rPr>
          <w:rFonts w:ascii="Times New Roman" w:eastAsia="Times New Roman" w:hAnsi="Times New Roman" w:cs="Times New Roman"/>
          <w:i/>
          <w:iCs/>
        </w:rPr>
        <w:t xml:space="preserve"> </w:t>
      </w:r>
      <w:proofErr w:type="spellStart"/>
      <w:r w:rsidRPr="6F89B7B3">
        <w:rPr>
          <w:rFonts w:ascii="Times New Roman" w:eastAsia="Times New Roman" w:hAnsi="Times New Roman" w:cs="Times New Roman"/>
          <w:i/>
          <w:iCs/>
        </w:rPr>
        <w:t>Andresen</w:t>
      </w:r>
      <w:proofErr w:type="spellEnd"/>
      <w:r w:rsidRPr="6F89B7B3">
        <w:rPr>
          <w:rFonts w:ascii="Times New Roman" w:eastAsia="Times New Roman" w:hAnsi="Times New Roman" w:cs="Times New Roman"/>
          <w:i/>
          <w:iCs/>
        </w:rPr>
        <w:t>,</w:t>
      </w:r>
      <w:r>
        <w:rPr>
          <w:rFonts w:ascii="Times New Roman" w:eastAsia="Times New Roman" w:hAnsi="Times New Roman" w:cs="Times New Roman"/>
          <w:color w:val="00000A"/>
        </w:rPr>
        <w:t xml:space="preserve"> </w:t>
      </w:r>
      <w:r w:rsidRPr="6F89B7B3">
        <w:rPr>
          <w:rFonts w:ascii="Times New Roman" w:eastAsia="Times New Roman" w:hAnsi="Times New Roman" w:cs="Times New Roman"/>
          <w:i/>
          <w:iCs/>
        </w:rPr>
        <w:t>“Inicial” (1972)</w:t>
      </w:r>
      <w:r w:rsidRPr="6F89B7B3">
        <w:rPr>
          <w:rStyle w:val="ncoradanotadefim"/>
          <w:rFonts w:ascii="Times New Roman" w:eastAsia="Times New Roman" w:hAnsi="Times New Roman" w:cs="Times New Roman"/>
          <w:i/>
          <w:iCs/>
        </w:rPr>
        <w:footnoteReference w:id="341"/>
      </w:r>
    </w:p>
    <w:p w14:paraId="09653F3D"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p>
    <w:p w14:paraId="09653F3E" w14:textId="77777777" w:rsidR="006F56F4" w:rsidRDefault="006F56F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lastRenderedPageBreak/>
        <w:t xml:space="preserve">Há um provérbio português que diz “bocado de mau pão, não </w:t>
      </w:r>
      <w:proofErr w:type="gramStart"/>
      <w:r>
        <w:rPr>
          <w:rFonts w:ascii="Times New Roman" w:eastAsia="Times New Roman" w:hAnsi="Times New Roman" w:cs="Times New Roman"/>
          <w:color w:val="00000A"/>
          <w:sz w:val="24"/>
          <w:szCs w:val="24"/>
        </w:rPr>
        <w:t>o comas</w:t>
      </w:r>
      <w:proofErr w:type="gramEnd"/>
      <w:r>
        <w:rPr>
          <w:rFonts w:ascii="Times New Roman" w:eastAsia="Times New Roman" w:hAnsi="Times New Roman" w:cs="Times New Roman"/>
          <w:color w:val="00000A"/>
          <w:sz w:val="24"/>
          <w:szCs w:val="24"/>
        </w:rPr>
        <w:t>, nem o dês a teu irmão”. Quem discordará? Já ao fim da escrita deste livro, descobri essa frase e sua variante “bocado de mau pão, nem para ti, nem para o teu cão”. Cito-a, senão por outros motivos, por remeter à ideia de não fazer a terceiros o que não se faz a si.</w:t>
      </w:r>
    </w:p>
    <w:p w14:paraId="09653F3F" w14:textId="77777777" w:rsidR="006F56F4" w:rsidRDefault="006F56F4">
      <w:pPr>
        <w:spacing w:after="0" w:line="360" w:lineRule="auto"/>
        <w:jc w:val="both"/>
        <w:rPr>
          <w:rFonts w:ascii="Times New Roman" w:eastAsia="Times New Roman" w:hAnsi="Times New Roman" w:cs="Times New Roman"/>
          <w:sz w:val="24"/>
          <w:szCs w:val="24"/>
        </w:rPr>
      </w:pPr>
    </w:p>
    <w:p w14:paraId="09653F40" w14:textId="77777777" w:rsidR="006F56F4" w:rsidRDefault="006F56F4">
      <w:pPr>
        <w:spacing w:after="0" w:line="360" w:lineRule="auto"/>
        <w:rPr>
          <w:rFonts w:ascii="Times New Roman" w:eastAsia="Times New Roman" w:hAnsi="Times New Roman" w:cs="Times New Roman"/>
          <w:b/>
          <w:i/>
          <w:color w:val="00000A"/>
          <w:sz w:val="24"/>
          <w:szCs w:val="24"/>
        </w:rPr>
      </w:pPr>
      <w:r>
        <w:rPr>
          <w:rFonts w:ascii="Times New Roman" w:eastAsia="Times New Roman" w:hAnsi="Times New Roman" w:cs="Times New Roman"/>
          <w:b/>
          <w:i/>
          <w:color w:val="00000A"/>
          <w:sz w:val="24"/>
          <w:szCs w:val="24"/>
        </w:rPr>
        <w:t>Bocado de mau pão...</w:t>
      </w:r>
    </w:p>
    <w:p w14:paraId="09653F41" w14:textId="0BB51E13" w:rsidR="006F56F4" w:rsidRDefault="006F56F4">
      <w:pPr>
        <w:spacing w:after="0" w:line="360" w:lineRule="auto"/>
        <w:ind w:firstLine="708"/>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Ouvi muitas piadas de </w:t>
      </w:r>
      <w:proofErr w:type="spellStart"/>
      <w:r>
        <w:rPr>
          <w:rFonts w:ascii="Times New Roman" w:eastAsia="Times New Roman" w:hAnsi="Times New Roman" w:cs="Times New Roman"/>
          <w:color w:val="00000A"/>
          <w:sz w:val="24"/>
          <w:szCs w:val="24"/>
        </w:rPr>
        <w:t>Manuéis</w:t>
      </w:r>
      <w:proofErr w:type="spellEnd"/>
      <w:r>
        <w:rPr>
          <w:rFonts w:ascii="Times New Roman" w:eastAsia="Times New Roman" w:hAnsi="Times New Roman" w:cs="Times New Roman"/>
          <w:color w:val="00000A"/>
          <w:sz w:val="24"/>
          <w:szCs w:val="24"/>
        </w:rPr>
        <w:t xml:space="preserve"> e </w:t>
      </w:r>
      <w:proofErr w:type="spellStart"/>
      <w:r>
        <w:rPr>
          <w:rFonts w:ascii="Times New Roman" w:eastAsia="Times New Roman" w:hAnsi="Times New Roman" w:cs="Times New Roman"/>
          <w:color w:val="00000A"/>
          <w:sz w:val="24"/>
          <w:szCs w:val="24"/>
        </w:rPr>
        <w:t>Joaquins</w:t>
      </w:r>
      <w:proofErr w:type="spellEnd"/>
      <w:r>
        <w:rPr>
          <w:rFonts w:ascii="Times New Roman" w:eastAsia="Times New Roman" w:hAnsi="Times New Roman" w:cs="Times New Roman"/>
          <w:color w:val="00000A"/>
          <w:sz w:val="24"/>
          <w:szCs w:val="24"/>
        </w:rPr>
        <w:t xml:space="preserve"> na infância e confesso que até as passei adiante naqueles anos 1980. “Manuel saiu apressado de carro, não viu que ia na contramão até o guarda o parar e perguntar aonde ia. ‘Ora, pá, estava a </w:t>
      </w:r>
      <w:r>
        <w:rPr>
          <w:rFonts w:ascii="Times New Roman" w:eastAsia="Times New Roman" w:hAnsi="Times New Roman" w:cs="Times New Roman"/>
          <w:i/>
          <w:color w:val="00000A"/>
          <w:sz w:val="24"/>
          <w:szCs w:val="24"/>
        </w:rPr>
        <w:t>ire</w:t>
      </w:r>
      <w:r>
        <w:rPr>
          <w:rFonts w:ascii="Times New Roman" w:eastAsia="Times New Roman" w:hAnsi="Times New Roman" w:cs="Times New Roman"/>
          <w:color w:val="00000A"/>
          <w:sz w:val="24"/>
          <w:szCs w:val="24"/>
        </w:rPr>
        <w:t xml:space="preserve"> ao teatro, mas devo estar atrasado, pois estão todos a </w:t>
      </w:r>
      <w:proofErr w:type="spellStart"/>
      <w:r>
        <w:rPr>
          <w:rFonts w:ascii="Times New Roman" w:eastAsia="Times New Roman" w:hAnsi="Times New Roman" w:cs="Times New Roman"/>
          <w:i/>
          <w:color w:val="00000A"/>
          <w:sz w:val="24"/>
          <w:szCs w:val="24"/>
        </w:rPr>
        <w:t>voltaire</w:t>
      </w:r>
      <w:proofErr w:type="spellEnd"/>
      <w:r>
        <w:rPr>
          <w:rFonts w:ascii="Times New Roman" w:eastAsia="Times New Roman" w:hAnsi="Times New Roman" w:cs="Times New Roman"/>
          <w:color w:val="00000A"/>
          <w:sz w:val="24"/>
          <w:szCs w:val="24"/>
        </w:rPr>
        <w:t>’.” Filho e neto de portugueses, eu não via o ridículo de estereotipar a inteligência e o sotaque deles. Nem me incomodava.</w:t>
      </w:r>
    </w:p>
    <w:p w14:paraId="09653F42" w14:textId="77777777"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Não deixaram saudade tais chistes de gosto duvidoso, ditas “piadas de salão” por falta de palavrões ou algo então julgado constrangedor de se ouvir em família. Sabe a última do...? Ninguém objetava aludir a português estúpido, judeu sovina, argentino vaidoso à </w:t>
      </w:r>
      <w:proofErr w:type="spellStart"/>
      <w:r>
        <w:rPr>
          <w:rFonts w:ascii="Times New Roman" w:eastAsia="Times New Roman" w:hAnsi="Times New Roman" w:cs="Times New Roman"/>
          <w:color w:val="00000A"/>
          <w:sz w:val="24"/>
          <w:szCs w:val="24"/>
        </w:rPr>
        <w:t>la</w:t>
      </w:r>
      <w:proofErr w:type="spellEnd"/>
      <w:r>
        <w:rPr>
          <w:rFonts w:ascii="Times New Roman" w:eastAsia="Times New Roman" w:hAnsi="Times New Roman" w:cs="Times New Roman"/>
          <w:color w:val="00000A"/>
          <w:sz w:val="24"/>
          <w:szCs w:val="24"/>
        </w:rPr>
        <w:t xml:space="preserve"> Maradona... </w:t>
      </w:r>
    </w:p>
    <w:p w14:paraId="09653F43"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Talvez um episódio de 2019 na Universidade de Lisboa soe um revide de mau gosto a aquelas troças aos portugueses. Ali, brasileiros foram alvo da hostilidade sem sutilezas de um grupo de alunos de Direito. Puseram caixote de madeira com pedras e o cartaz “Grátis se for para atirar a um ‘</w:t>
      </w:r>
      <w:proofErr w:type="spellStart"/>
      <w:r>
        <w:rPr>
          <w:rFonts w:ascii="Times New Roman" w:eastAsia="Times New Roman" w:hAnsi="Times New Roman" w:cs="Times New Roman"/>
          <w:color w:val="00000A"/>
          <w:sz w:val="24"/>
          <w:szCs w:val="24"/>
        </w:rPr>
        <w:t>zuca</w:t>
      </w:r>
      <w:proofErr w:type="spellEnd"/>
      <w:r>
        <w:rPr>
          <w:rFonts w:ascii="Times New Roman" w:eastAsia="Times New Roman" w:hAnsi="Times New Roman" w:cs="Times New Roman"/>
          <w:color w:val="00000A"/>
          <w:sz w:val="24"/>
          <w:szCs w:val="24"/>
        </w:rPr>
        <w:t>’ (que passou à frente no mestrado)”. “Brasuca” lá, qual “portuga” aqui, é um termo que ecoa o histórico de atrito com um imigrante de idioma comum. Desde então, têm crescido as notícias de discriminação também a crianças brasileiras imigrantes em Portugal.</w:t>
      </w:r>
    </w:p>
    <w:p w14:paraId="09653F44"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hAnsi="Times New Roman" w:cs="Times New Roman"/>
          <w:sz w:val="24"/>
          <w:szCs w:val="24"/>
        </w:rPr>
        <w:t xml:space="preserve">Bem pior do que piadas de português era o preconceito elevado à violência física ou simbólica. Uma testemunha do </w:t>
      </w:r>
      <w:proofErr w:type="spellStart"/>
      <w:r>
        <w:rPr>
          <w:rFonts w:ascii="Times New Roman" w:hAnsi="Times New Roman" w:cs="Times New Roman"/>
          <w:sz w:val="24"/>
          <w:szCs w:val="24"/>
        </w:rPr>
        <w:t>antilusitanismo</w:t>
      </w:r>
      <w:proofErr w:type="spellEnd"/>
      <w:r>
        <w:rPr>
          <w:rFonts w:ascii="Times New Roman" w:hAnsi="Times New Roman" w:cs="Times New Roman"/>
          <w:sz w:val="24"/>
          <w:szCs w:val="24"/>
        </w:rPr>
        <w:t xml:space="preserve"> na Amazônia do século XIX foi Francisco Gomes de Amorim, autor que virou ativista antimigração após viver em Belém e Alenquer/PA em 1837-46 (v. cap. 1). Ele saíra aos 9 anos do Minho, onde aliciadores diziam que se ganharia muito trabalhando pouco e que haveria muitas mulatinhas bonitas e pretos refrescando o ar com leques dourados. Foi caixeiro de patrões lusos e, por não ser tão servil, preferiu ser seringueiro.</w:t>
      </w:r>
    </w:p>
    <w:p w14:paraId="09653F45" w14:textId="77777777"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Ele não poupou a tinta ao retratar a aversã</w:t>
      </w:r>
      <w:r>
        <w:rPr>
          <w:rFonts w:ascii="Times New Roman" w:hAnsi="Times New Roman" w:cs="Times New Roman"/>
          <w:color w:val="000000" w:themeColor="text1"/>
          <w:sz w:val="24"/>
          <w:szCs w:val="24"/>
        </w:rPr>
        <w:t xml:space="preserve">o aos seus. </w:t>
      </w:r>
      <w:r>
        <w:rPr>
          <w:rFonts w:ascii="Times New Roman" w:hAnsi="Times New Roman" w:cs="Times New Roman"/>
          <w:i/>
          <w:iCs/>
          <w:color w:val="000000" w:themeColor="text1"/>
          <w:sz w:val="24"/>
          <w:szCs w:val="24"/>
        </w:rPr>
        <w:t>Ódio de raça</w:t>
      </w:r>
      <w:r>
        <w:rPr>
          <w:rFonts w:ascii="Times New Roman" w:hAnsi="Times New Roman" w:cs="Times New Roman"/>
          <w:color w:val="000000" w:themeColor="text1"/>
          <w:sz w:val="24"/>
          <w:szCs w:val="24"/>
        </w:rPr>
        <w:t>, peça</w:t>
      </w:r>
      <w:r>
        <w:rPr>
          <w:rFonts w:ascii="Times New Roman" w:hAnsi="Times New Roman" w:cs="Times New Roman"/>
          <w:sz w:val="24"/>
          <w:szCs w:val="24"/>
        </w:rPr>
        <w:t xml:space="preserve"> abolicionista, atacou maus-tratos a negros africanos e brancos portugueses, mais explorados por compatriotas. A trama exibia rejeições entre pretos, mulatos e portugueses, que atraíam desconfiança peculiar. “Cuida que é só vir lá da sua terra roubar-nos o nosso dinheiro”, diz o escravo mulato Domingos ao caixeiro Manuel, que se queixaria: “cuidei que te deixava [Portugal] para vir a um país de irmãos, e recebem-me como inimigo!”. A imagem do português como interesseiro era usual.</w:t>
      </w:r>
    </w:p>
    <w:p w14:paraId="09653F46" w14:textId="4DFB22C5" w:rsidR="006F56F4" w:rsidRDefault="006F56F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Uma cantiga passou da memória do escritor à peça por detratar quem ia da antiga metrópole para o Pará. “Marinheiro, pé de chumbo/ Calcanhar de frigideira/ Quem te deu a </w:t>
      </w:r>
      <w:r>
        <w:rPr>
          <w:rFonts w:ascii="Times New Roman" w:hAnsi="Times New Roman" w:cs="Times New Roman"/>
          <w:sz w:val="24"/>
          <w:szCs w:val="24"/>
        </w:rPr>
        <w:lastRenderedPageBreak/>
        <w:t xml:space="preserve">confiança/ De </w:t>
      </w:r>
      <w:proofErr w:type="gramStart"/>
      <w:r>
        <w:rPr>
          <w:rFonts w:ascii="Times New Roman" w:hAnsi="Times New Roman" w:cs="Times New Roman"/>
          <w:sz w:val="24"/>
          <w:szCs w:val="24"/>
        </w:rPr>
        <w:t>casar</w:t>
      </w:r>
      <w:proofErr w:type="gramEnd"/>
      <w:r>
        <w:rPr>
          <w:rFonts w:ascii="Times New Roman" w:hAnsi="Times New Roman" w:cs="Times New Roman"/>
          <w:sz w:val="24"/>
          <w:szCs w:val="24"/>
        </w:rPr>
        <w:t xml:space="preserve"> com brasileira?” No livro da peça, Gomes de Amorim fez provocativa nota indagando como a imprensa brasileira </w:t>
      </w:r>
      <w:r w:rsidR="000946A6">
        <w:rPr>
          <w:rFonts w:ascii="Times New Roman" w:hAnsi="Times New Roman" w:cs="Times New Roman"/>
          <w:sz w:val="24"/>
          <w:szCs w:val="24"/>
        </w:rPr>
        <w:t xml:space="preserve">reagiria </w:t>
      </w:r>
      <w:r>
        <w:rPr>
          <w:rFonts w:ascii="Times New Roman" w:hAnsi="Times New Roman" w:cs="Times New Roman"/>
          <w:sz w:val="24"/>
          <w:szCs w:val="24"/>
        </w:rPr>
        <w:t>se seus cidadãos ouvissem em Portugal “a milésima parte dos apodos [gracejos] afrontoso</w:t>
      </w:r>
      <w:r>
        <w:rPr>
          <w:rFonts w:ascii="Times New Roman" w:hAnsi="Times New Roman" w:cs="Times New Roman"/>
          <w:color w:val="000000" w:themeColor="text1"/>
          <w:sz w:val="24"/>
          <w:szCs w:val="24"/>
        </w:rPr>
        <w:t>s com que eles nos mimoseiam”. Para ele, brasileiros não avessos a “irmãos de além-mar” eram minoria. (Não custa lembrar que quem mais ridicularizou portugueses do Brasil na literatura foi um luso: Camilo Castelo Branco.)</w:t>
      </w:r>
    </w:p>
    <w:p w14:paraId="09653F47" w14:textId="26DD3148" w:rsidR="006F56F4" w:rsidRDefault="006F56F4">
      <w:pPr>
        <w:spacing w:after="0" w:line="360" w:lineRule="auto"/>
        <w:ind w:firstLine="70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Os portugueses foram vítimas frequentes em revoltas com disputas nas relações credor-devedor, como a Cabanagem (Grão-Pará, 1835-40) e a Revolta Praieira (PE, 1848-50). Nesta, circulou a quadrinha “Cabra </w:t>
      </w:r>
      <w:proofErr w:type="spellStart"/>
      <w:r>
        <w:rPr>
          <w:rFonts w:ascii="Times New Roman" w:eastAsia="Times New Roman" w:hAnsi="Times New Roman" w:cs="Times New Roman"/>
          <w:color w:val="00000A"/>
          <w:sz w:val="24"/>
          <w:szCs w:val="24"/>
        </w:rPr>
        <w:t>bixo</w:t>
      </w:r>
      <w:proofErr w:type="spellEnd"/>
      <w:r>
        <w:rPr>
          <w:rFonts w:ascii="Times New Roman" w:eastAsia="Times New Roman" w:hAnsi="Times New Roman" w:cs="Times New Roman"/>
          <w:color w:val="00000A"/>
          <w:sz w:val="24"/>
          <w:szCs w:val="24"/>
        </w:rPr>
        <w:t xml:space="preserve"> do Brasil/ Nascido na casa </w:t>
      </w:r>
      <w:proofErr w:type="gramStart"/>
      <w:r>
        <w:rPr>
          <w:rFonts w:ascii="Times New Roman" w:eastAsia="Times New Roman" w:hAnsi="Times New Roman" w:cs="Times New Roman"/>
          <w:color w:val="00000A"/>
          <w:sz w:val="24"/>
          <w:szCs w:val="24"/>
        </w:rPr>
        <w:t>forte,/</w:t>
      </w:r>
      <w:proofErr w:type="gramEnd"/>
      <w:r>
        <w:rPr>
          <w:rFonts w:ascii="Times New Roman" w:eastAsia="Times New Roman" w:hAnsi="Times New Roman" w:cs="Times New Roman"/>
          <w:color w:val="00000A"/>
          <w:sz w:val="24"/>
          <w:szCs w:val="24"/>
        </w:rPr>
        <w:t xml:space="preserve"> Já não teme a luza gente/ Pois se leva a </w:t>
      </w:r>
      <w:proofErr w:type="spellStart"/>
      <w:r>
        <w:rPr>
          <w:rFonts w:ascii="Times New Roman" w:eastAsia="Times New Roman" w:hAnsi="Times New Roman" w:cs="Times New Roman"/>
          <w:color w:val="00000A"/>
          <w:sz w:val="24"/>
          <w:szCs w:val="24"/>
        </w:rPr>
        <w:t>xicote</w:t>
      </w:r>
      <w:proofErr w:type="spellEnd"/>
      <w:r>
        <w:rPr>
          <w:rFonts w:ascii="Times New Roman" w:eastAsia="Times New Roman" w:hAnsi="Times New Roman" w:cs="Times New Roman"/>
          <w:color w:val="00000A"/>
          <w:sz w:val="24"/>
          <w:szCs w:val="24"/>
        </w:rPr>
        <w:t>” e uns queriam expulsar portugueses solteiros.</w:t>
      </w:r>
      <w:r>
        <w:rPr>
          <w:rStyle w:val="ncoradanotadefim"/>
          <w:rFonts w:ascii="Times New Roman" w:eastAsia="Times New Roman" w:hAnsi="Times New Roman" w:cs="Times New Roman"/>
          <w:color w:val="00000A"/>
          <w:sz w:val="24"/>
          <w:szCs w:val="24"/>
        </w:rPr>
        <w:footnoteReference w:id="342"/>
      </w:r>
      <w:r>
        <w:rPr>
          <w:rFonts w:ascii="Times New Roman" w:eastAsia="Times New Roman" w:hAnsi="Times New Roman" w:cs="Times New Roman"/>
          <w:color w:val="00000A"/>
          <w:sz w:val="24"/>
          <w:szCs w:val="24"/>
        </w:rPr>
        <w:t xml:space="preserve"> Seu pleito de nacionalizar lojas voltaria nos motins “mata-marinheiros”, de ataques em casas lusas e</w:t>
      </w:r>
      <w:r w:rsidR="00CE11A1">
        <w:rPr>
          <w:rFonts w:ascii="Times New Roman" w:eastAsia="Times New Roman" w:hAnsi="Times New Roman" w:cs="Times New Roman"/>
          <w:color w:val="00000A"/>
          <w:sz w:val="24"/>
          <w:szCs w:val="24"/>
        </w:rPr>
        <w:t xml:space="preserve"> de</w:t>
      </w:r>
      <w:r>
        <w:rPr>
          <w:rFonts w:ascii="Times New Roman" w:eastAsia="Times New Roman" w:hAnsi="Times New Roman" w:cs="Times New Roman"/>
          <w:color w:val="00000A"/>
          <w:sz w:val="24"/>
          <w:szCs w:val="24"/>
        </w:rPr>
        <w:t xml:space="preserve"> espancamentos até de quem só parecia português. No pasquim republicano </w:t>
      </w:r>
      <w:r w:rsidRPr="6F89B7B3">
        <w:rPr>
          <w:rFonts w:ascii="Times New Roman" w:eastAsia="Times New Roman" w:hAnsi="Times New Roman" w:cs="Times New Roman"/>
          <w:i/>
          <w:iCs/>
          <w:color w:val="00000A"/>
          <w:sz w:val="24"/>
          <w:szCs w:val="24"/>
        </w:rPr>
        <w:t>O Artista Pernambucano</w:t>
      </w:r>
      <w:r>
        <w:rPr>
          <w:rFonts w:ascii="Times New Roman" w:eastAsia="Times New Roman" w:hAnsi="Times New Roman" w:cs="Times New Roman"/>
          <w:color w:val="00000A"/>
          <w:sz w:val="24"/>
          <w:szCs w:val="24"/>
        </w:rPr>
        <w:t>, o editor clamou em 1853: “de nada nos serviu a Independência; porque, se antes dela o comércio se achava em poder dos portugueses, depois dela a mesma coisa ou pior, logo não somos nação, mas vis colonos, que suportamos a hidrofobia dos nossos senhores!”.</w:t>
      </w:r>
      <w:r>
        <w:rPr>
          <w:rStyle w:val="ncoradanotadefim"/>
          <w:rFonts w:ascii="Times New Roman" w:eastAsia="Times New Roman" w:hAnsi="Times New Roman" w:cs="Times New Roman"/>
          <w:color w:val="00000A"/>
          <w:sz w:val="24"/>
          <w:szCs w:val="24"/>
        </w:rPr>
        <w:footnoteReference w:id="343"/>
      </w:r>
    </w:p>
    <w:p w14:paraId="09653F48" w14:textId="77777777" w:rsidR="006F56F4" w:rsidRDefault="006F56F4">
      <w:pPr>
        <w:spacing w:after="0" w:line="360" w:lineRule="auto"/>
        <w:jc w:val="both"/>
        <w:rPr>
          <w:rFonts w:ascii="Times New Roman" w:eastAsia="Times New Roman" w:hAnsi="Times New Roman" w:cs="Times New Roman"/>
          <w:b/>
          <w:i/>
          <w:color w:val="00000A"/>
          <w:sz w:val="24"/>
          <w:szCs w:val="24"/>
        </w:rPr>
      </w:pPr>
    </w:p>
    <w:p w14:paraId="09653F49" w14:textId="77777777" w:rsidR="006F56F4" w:rsidRDefault="006F56F4">
      <w:pPr>
        <w:spacing w:after="0" w:line="360" w:lineRule="auto"/>
        <w:jc w:val="both"/>
        <w:rPr>
          <w:rFonts w:ascii="Times New Roman" w:eastAsia="Times New Roman" w:hAnsi="Times New Roman" w:cs="Times New Roman"/>
          <w:b/>
          <w:i/>
          <w:color w:val="00000A"/>
          <w:sz w:val="24"/>
          <w:szCs w:val="24"/>
        </w:rPr>
      </w:pPr>
      <w:r>
        <w:rPr>
          <w:rFonts w:ascii="Times New Roman" w:eastAsia="Times New Roman" w:hAnsi="Times New Roman" w:cs="Times New Roman"/>
          <w:b/>
          <w:i/>
          <w:color w:val="00000A"/>
          <w:sz w:val="24"/>
          <w:szCs w:val="24"/>
        </w:rPr>
        <w:t xml:space="preserve">... não </w:t>
      </w:r>
      <w:proofErr w:type="gramStart"/>
      <w:r>
        <w:rPr>
          <w:rFonts w:ascii="Times New Roman" w:eastAsia="Times New Roman" w:hAnsi="Times New Roman" w:cs="Times New Roman"/>
          <w:b/>
          <w:i/>
          <w:color w:val="00000A"/>
          <w:sz w:val="24"/>
          <w:szCs w:val="24"/>
        </w:rPr>
        <w:t>o comas</w:t>
      </w:r>
      <w:proofErr w:type="gramEnd"/>
      <w:r>
        <w:rPr>
          <w:rFonts w:ascii="Times New Roman" w:eastAsia="Times New Roman" w:hAnsi="Times New Roman" w:cs="Times New Roman"/>
          <w:b/>
          <w:i/>
          <w:color w:val="00000A"/>
          <w:sz w:val="24"/>
          <w:szCs w:val="24"/>
        </w:rPr>
        <w:t xml:space="preserve">... </w:t>
      </w:r>
    </w:p>
    <w:p w14:paraId="09653F4A" w14:textId="2FDCD1D2" w:rsidR="006F56F4" w:rsidRDefault="006F56F4">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Foi comum culpar imigrantes portugueses pelos preços altos de alimentos e de itens importados. A defesa de limitar </w:t>
      </w:r>
      <w:r w:rsidR="0012431A">
        <w:rPr>
          <w:rFonts w:ascii="Times New Roman" w:eastAsia="Times New Roman" w:hAnsi="Times New Roman" w:cs="Times New Roman"/>
          <w:color w:val="00000A"/>
          <w:sz w:val="24"/>
          <w:szCs w:val="24"/>
        </w:rPr>
        <w:t>a posse d</w:t>
      </w:r>
      <w:r w:rsidR="00D078A9">
        <w:rPr>
          <w:rFonts w:ascii="Times New Roman" w:eastAsia="Times New Roman" w:hAnsi="Times New Roman" w:cs="Times New Roman"/>
          <w:color w:val="00000A"/>
          <w:sz w:val="24"/>
          <w:szCs w:val="24"/>
        </w:rPr>
        <w:t>e</w:t>
      </w:r>
      <w:r>
        <w:rPr>
          <w:rFonts w:ascii="Times New Roman" w:eastAsia="Times New Roman" w:hAnsi="Times New Roman" w:cs="Times New Roman"/>
          <w:color w:val="00000A"/>
          <w:sz w:val="24"/>
          <w:szCs w:val="24"/>
        </w:rPr>
        <w:t xml:space="preserve"> varejo</w:t>
      </w:r>
      <w:r w:rsidR="00D078A9">
        <w:rPr>
          <w:rFonts w:ascii="Times New Roman" w:eastAsia="Times New Roman" w:hAnsi="Times New Roman" w:cs="Times New Roman"/>
          <w:color w:val="00000A"/>
          <w:sz w:val="24"/>
          <w:szCs w:val="24"/>
        </w:rPr>
        <w:t>s</w:t>
      </w:r>
      <w:r>
        <w:rPr>
          <w:rFonts w:ascii="Times New Roman" w:eastAsia="Times New Roman" w:hAnsi="Times New Roman" w:cs="Times New Roman"/>
          <w:color w:val="00000A"/>
          <w:sz w:val="24"/>
          <w:szCs w:val="24"/>
        </w:rPr>
        <w:t xml:space="preserve"> a brasileiros teve pico nos anos 1890, quando 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tradicional foi agravado pela disparada da inflação, que comerciantes lusos atribuíam a fatores como a menor produção alimentar pós-abolição e </w:t>
      </w:r>
      <w:r w:rsidR="00D078A9">
        <w:rPr>
          <w:rFonts w:ascii="Times New Roman" w:eastAsia="Times New Roman" w:hAnsi="Times New Roman" w:cs="Times New Roman"/>
          <w:color w:val="00000A"/>
          <w:sz w:val="24"/>
          <w:szCs w:val="24"/>
        </w:rPr>
        <w:t xml:space="preserve">a </w:t>
      </w:r>
      <w:r>
        <w:rPr>
          <w:rFonts w:ascii="Times New Roman" w:eastAsia="Times New Roman" w:hAnsi="Times New Roman" w:cs="Times New Roman"/>
          <w:color w:val="00000A"/>
          <w:sz w:val="24"/>
          <w:szCs w:val="24"/>
        </w:rPr>
        <w:t xml:space="preserve">turbulência política. A fração de lojas e casas de aluguel de portugueses era tal no Rio (vide João Romão do romance </w:t>
      </w:r>
      <w:r>
        <w:rPr>
          <w:rFonts w:ascii="Times New Roman" w:eastAsia="Times New Roman" w:hAnsi="Times New Roman" w:cs="Times New Roman"/>
          <w:i/>
          <w:color w:val="00000A"/>
          <w:sz w:val="24"/>
          <w:szCs w:val="24"/>
        </w:rPr>
        <w:t>O cortiço</w:t>
      </w:r>
      <w:r>
        <w:rPr>
          <w:rFonts w:ascii="Times New Roman" w:eastAsia="Times New Roman" w:hAnsi="Times New Roman" w:cs="Times New Roman"/>
          <w:color w:val="00000A"/>
          <w:sz w:val="24"/>
          <w:szCs w:val="24"/>
        </w:rPr>
        <w:t>, p. ex.) que atraiu a ira de aliados de Floriano Peixoto autonomeados jacobinos que suspeitavam de conspiração de estrangeiros contra ele e a República. O custo de vida catalisou o jacobinismo, quando a imigração acirrou a luta por trabalho e as queixas de exploração.</w:t>
      </w:r>
    </w:p>
    <w:p w14:paraId="09653F4B" w14:textId="180FCB34"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O jornal </w:t>
      </w:r>
      <w:r w:rsidRPr="6F89B7B3">
        <w:rPr>
          <w:rFonts w:ascii="Times New Roman" w:eastAsia="Times New Roman" w:hAnsi="Times New Roman" w:cs="Times New Roman"/>
          <w:i/>
          <w:iCs/>
          <w:color w:val="00000A"/>
          <w:sz w:val="24"/>
          <w:szCs w:val="24"/>
        </w:rPr>
        <w:t xml:space="preserve">O Jacobino </w:t>
      </w:r>
      <w:r>
        <w:rPr>
          <w:rFonts w:ascii="Times New Roman" w:eastAsia="Times New Roman" w:hAnsi="Times New Roman" w:cs="Times New Roman"/>
          <w:color w:val="00000A"/>
          <w:sz w:val="24"/>
          <w:szCs w:val="24"/>
        </w:rPr>
        <w:t xml:space="preserve">atribuiu àqueles </w:t>
      </w:r>
      <w:r w:rsidR="00FD1645">
        <w:rPr>
          <w:rFonts w:ascii="Times New Roman" w:eastAsia="Times New Roman" w:hAnsi="Times New Roman" w:cs="Times New Roman"/>
          <w:color w:val="00000A"/>
          <w:sz w:val="24"/>
          <w:szCs w:val="24"/>
        </w:rPr>
        <w:t>i</w:t>
      </w:r>
      <w:r>
        <w:rPr>
          <w:rFonts w:ascii="Times New Roman" w:eastAsia="Times New Roman" w:hAnsi="Times New Roman" w:cs="Times New Roman"/>
          <w:color w:val="00000A"/>
          <w:sz w:val="24"/>
          <w:szCs w:val="24"/>
        </w:rPr>
        <w:t xml:space="preserve">migrantes até o câmbio desvalorizado e a prostituição na capital. Para “limpar” a nação até ela ficar próspera, queria expulsar estrangeiros críticos a brasileiros na imprensa e impedir famílias de casar filhas com portugueses. Liberdades civis eram vistas por publicistas de </w:t>
      </w:r>
      <w:r w:rsidRPr="6F89B7B3">
        <w:rPr>
          <w:rFonts w:ascii="Times New Roman" w:eastAsia="Times New Roman" w:hAnsi="Times New Roman" w:cs="Times New Roman"/>
          <w:i/>
          <w:iCs/>
          <w:color w:val="00000A"/>
          <w:sz w:val="24"/>
          <w:szCs w:val="24"/>
        </w:rPr>
        <w:t xml:space="preserve">O Jacobino </w:t>
      </w:r>
      <w:r>
        <w:rPr>
          <w:rFonts w:ascii="Times New Roman" w:eastAsia="Times New Roman" w:hAnsi="Times New Roman" w:cs="Times New Roman"/>
          <w:color w:val="00000A"/>
          <w:sz w:val="24"/>
          <w:szCs w:val="24"/>
        </w:rPr>
        <w:t xml:space="preserve">como desculpa para proteger portugueses, ou fetiche de bacharéis, segundo a historiadora </w:t>
      </w:r>
      <w:proofErr w:type="spellStart"/>
      <w:r>
        <w:rPr>
          <w:rFonts w:ascii="Times New Roman" w:eastAsia="Times New Roman" w:hAnsi="Times New Roman" w:cs="Times New Roman"/>
          <w:color w:val="00000A"/>
          <w:sz w:val="24"/>
          <w:szCs w:val="24"/>
        </w:rPr>
        <w:t>June</w:t>
      </w:r>
      <w:proofErr w:type="spellEnd"/>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Hahner</w:t>
      </w:r>
      <w:proofErr w:type="spellEnd"/>
      <w:r>
        <w:rPr>
          <w:rFonts w:ascii="Times New Roman" w:eastAsia="Times New Roman" w:hAnsi="Times New Roman" w:cs="Times New Roman"/>
          <w:color w:val="00000A"/>
          <w:sz w:val="24"/>
          <w:szCs w:val="24"/>
        </w:rPr>
        <w:t>.</w:t>
      </w:r>
      <w:r>
        <w:rPr>
          <w:rStyle w:val="ncoradanotadefim"/>
          <w:rFonts w:ascii="Times New Roman" w:eastAsia="Times New Roman" w:hAnsi="Times New Roman" w:cs="Times New Roman"/>
          <w:color w:val="00000A"/>
          <w:sz w:val="24"/>
          <w:szCs w:val="24"/>
        </w:rPr>
        <w:footnoteReference w:id="344"/>
      </w:r>
      <w:r>
        <w:rPr>
          <w:rFonts w:ascii="Times New Roman" w:eastAsia="Times New Roman" w:hAnsi="Times New Roman" w:cs="Times New Roman"/>
          <w:color w:val="00000A"/>
          <w:sz w:val="24"/>
          <w:szCs w:val="24"/>
        </w:rPr>
        <w:t xml:space="preserve"> Em outros jornais florianistas, a autora viu queixas da “maligna influência portuguesa” no comércio do Rio. Outro porta-voz do </w:t>
      </w:r>
      <w:proofErr w:type="spellStart"/>
      <w:r>
        <w:rPr>
          <w:rFonts w:ascii="Times New Roman" w:eastAsia="Times New Roman" w:hAnsi="Times New Roman" w:cs="Times New Roman"/>
          <w:color w:val="00000A"/>
          <w:sz w:val="24"/>
          <w:szCs w:val="24"/>
        </w:rPr>
        <w:lastRenderedPageBreak/>
        <w:t>antilusitanismo</w:t>
      </w:r>
      <w:proofErr w:type="spellEnd"/>
      <w:r>
        <w:rPr>
          <w:rFonts w:ascii="Times New Roman" w:eastAsia="Times New Roman" w:hAnsi="Times New Roman" w:cs="Times New Roman"/>
          <w:color w:val="00000A"/>
          <w:sz w:val="24"/>
          <w:szCs w:val="24"/>
        </w:rPr>
        <w:t xml:space="preserve"> foi o escritor Raul Pompéia, que, no jornal, disse ver dois povos: o brasileiro republicano nacionalista e o estrangeiro, sobretudo português, antinacional e monarquista.</w:t>
      </w:r>
      <w:r>
        <w:rPr>
          <w:rStyle w:val="ncoradanotadefim"/>
          <w:rFonts w:ascii="Times New Roman" w:eastAsia="Times New Roman" w:hAnsi="Times New Roman" w:cs="Times New Roman"/>
          <w:color w:val="00000A"/>
          <w:sz w:val="24"/>
          <w:szCs w:val="24"/>
        </w:rPr>
        <w:footnoteReference w:id="345"/>
      </w:r>
    </w:p>
    <w:p w14:paraId="09653F4C" w14:textId="5B327CBB"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Ainda antes desses arroubos ultranacionalistas, sentimentos lusófobos eram lidos em cartas anônimas à comunidade lusa. Uma de 1891 prometeu “represálias que chegarão até </w:t>
      </w:r>
      <w:proofErr w:type="gramStart"/>
      <w:r>
        <w:rPr>
          <w:rFonts w:ascii="Times New Roman" w:eastAsia="Times New Roman" w:hAnsi="Times New Roman" w:cs="Times New Roman"/>
          <w:color w:val="00000A"/>
          <w:sz w:val="24"/>
          <w:szCs w:val="24"/>
        </w:rPr>
        <w:t>o dinamite</w:t>
      </w:r>
      <w:proofErr w:type="gramEnd"/>
      <w:r>
        <w:rPr>
          <w:rFonts w:ascii="Times New Roman" w:eastAsia="Times New Roman" w:hAnsi="Times New Roman" w:cs="Times New Roman"/>
          <w:color w:val="00000A"/>
          <w:sz w:val="24"/>
          <w:szCs w:val="24"/>
        </w:rPr>
        <w:t>, o punhal ou o incêndio a pessoas e bens dos súditos portugueses, suspeitos de conspiradores [...] essa Nação de exploradores sem entranhas. Recomeça a guerra dos mascates! Guerra à Nação portuguesa! Fora essa raça de judeus do ocidente”.</w:t>
      </w:r>
      <w:r w:rsidR="002A25DA">
        <w:rPr>
          <w:rStyle w:val="Refdenotaderodap"/>
          <w:rFonts w:ascii="Times New Roman" w:eastAsia="Times New Roman" w:hAnsi="Times New Roman" w:cs="Times New Roman"/>
          <w:color w:val="00000A"/>
          <w:sz w:val="24"/>
          <w:szCs w:val="24"/>
        </w:rPr>
        <w:footnoteReference w:id="346"/>
      </w:r>
      <w:r>
        <w:rPr>
          <w:rFonts w:ascii="Times New Roman" w:eastAsia="Times New Roman" w:hAnsi="Times New Roman" w:cs="Times New Roman"/>
          <w:color w:val="00000A"/>
          <w:sz w:val="24"/>
          <w:szCs w:val="24"/>
        </w:rPr>
        <w:t xml:space="preserve"> Acusavam até sua ingerência na política interna.</w:t>
      </w:r>
    </w:p>
    <w:p w14:paraId="09653F4D" w14:textId="77777777" w:rsidR="006F56F4"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Em lutas nas ruas cariocas, gritos de “Mata galegos” incitavam a violência contra os lusos. Conterrâneos xingavam de “galego” quem topava ter salários baixos que não aceitava em Portugal (certos trabalhos lá só atraíam gente da Galícia). Mas o xingamento se difundiu mesmo após 1822 e a abdicação do trono por D. Pedro I e ficou mais popular pela alta concorrência no mercado de trabalho da capital na Primeira República. Aquele grito podia precipitar escaladas de insultos ou agressões sanguinolentas e traduzia ressentimentos de trabalhadores locais com o luso. Patrões viam brasileiros como vadios e desordeiros.</w:t>
      </w:r>
    </w:p>
    <w:p w14:paraId="09653F4E" w14:textId="77777777" w:rsidR="005730BE" w:rsidRDefault="006F56F4">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Anúncios “Precisa-se de portugueses” não eram raros em jornais, segundo Gladys Sabina Ribeiro, que captou em processos criminais e na imprensa raízes trabalhistas desse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recidivo.</w:t>
      </w:r>
      <w:r>
        <w:rPr>
          <w:rStyle w:val="ncoradanotadefim"/>
          <w:rFonts w:ascii="Times New Roman" w:eastAsia="Times New Roman" w:hAnsi="Times New Roman" w:cs="Times New Roman"/>
          <w:color w:val="00000A"/>
          <w:sz w:val="24"/>
          <w:szCs w:val="24"/>
        </w:rPr>
        <w:footnoteReference w:id="347"/>
      </w:r>
      <w:r>
        <w:rPr>
          <w:rFonts w:ascii="Times New Roman" w:eastAsia="Times New Roman" w:hAnsi="Times New Roman" w:cs="Times New Roman"/>
          <w:color w:val="00000A"/>
          <w:sz w:val="24"/>
          <w:szCs w:val="24"/>
        </w:rPr>
        <w:t xml:space="preserve"> A rixa de nacionalidades é ilustrada por casos policiais recuperados por ela. Em certo dia de 1917, ano de crise econômica e ondas de greves, quatro carvoeiros foram acusados pelo feitor português José Batista por “passarem o tempo sem trabalhar” e um vingou a demissão ferindo-o sem dó. Quase dez anos depois, um motorista brasileiro de 25 anos matou o português de 36 anos que o sucedeu quando o patrão o julgou “mau trabalhador”. O trabalho ganhou cara mais branca devido à política de “branqueamento” de bases pseudocientíficas: europeus entravam na massa proletária com boas-vindas do Estado e mercado, mas nem sempre das sociedades locais.</w:t>
      </w:r>
    </w:p>
    <w:p w14:paraId="09653F4F" w14:textId="77777777" w:rsidR="005730BE" w:rsidRDefault="009A6C96">
      <w:pPr>
        <w:spacing w:after="0" w:line="360" w:lineRule="auto"/>
        <w:ind w:firstLine="708"/>
        <w:jc w:val="both"/>
        <w:rPr>
          <w:rFonts w:ascii="Times New Roman" w:hAnsi="Times New Roman" w:cs="Times New Roman"/>
          <w:color w:val="00000A"/>
          <w:sz w:val="24"/>
          <w:szCs w:val="24"/>
        </w:rPr>
      </w:pPr>
      <w:r>
        <w:rPr>
          <w:rFonts w:ascii="Times New Roman" w:hAnsi="Times New Roman" w:cs="Times New Roman"/>
          <w:color w:val="00000A"/>
          <w:sz w:val="24"/>
          <w:szCs w:val="24"/>
        </w:rPr>
        <w:t xml:space="preserve">Se a conjugação entre a alta na produção cafeeira e a baixa oferta de trabalhador tinha atraído imigrantes no início do século XX, sua entrada foi cerceada três décadas depois. Maiores estoques, falências e desemprego levaram à política </w:t>
      </w:r>
      <w:proofErr w:type="spellStart"/>
      <w:r>
        <w:rPr>
          <w:rFonts w:ascii="Times New Roman" w:hAnsi="Times New Roman" w:cs="Times New Roman"/>
          <w:color w:val="00000A"/>
          <w:sz w:val="24"/>
          <w:szCs w:val="24"/>
        </w:rPr>
        <w:t>anti-imigratória</w:t>
      </w:r>
      <w:proofErr w:type="spellEnd"/>
      <w:r>
        <w:rPr>
          <w:rFonts w:ascii="Times New Roman" w:hAnsi="Times New Roman" w:cs="Times New Roman"/>
          <w:color w:val="00000A"/>
          <w:sz w:val="24"/>
          <w:szCs w:val="24"/>
        </w:rPr>
        <w:t xml:space="preserve"> logo após 1930. O imigrante encarou cotas e perdeu direitos como ao voto e a trabalhar no funcionalismo público, pesca, mineração e profissões liberais. A “Lei dos 2/3”, de 1930, quis nacionalizar o trabalho, </w:t>
      </w:r>
      <w:r>
        <w:rPr>
          <w:rFonts w:ascii="Times New Roman" w:hAnsi="Times New Roman" w:cs="Times New Roman"/>
          <w:color w:val="00000A"/>
          <w:sz w:val="24"/>
          <w:szCs w:val="24"/>
        </w:rPr>
        <w:lastRenderedPageBreak/>
        <w:t>impondo a patrões ter ao menos 2/3 de brasileiros natos em seus quadros, ameaçando empregos de antigos imigrantes e inibiu novas levas (vide embate na história do Recife revisto no cap. 3).</w:t>
      </w:r>
    </w:p>
    <w:p w14:paraId="09653F50" w14:textId="77777777" w:rsidR="005730BE" w:rsidRDefault="005730BE">
      <w:pPr>
        <w:spacing w:after="0" w:line="360" w:lineRule="auto"/>
        <w:rPr>
          <w:rFonts w:ascii="Times New Roman" w:eastAsia="Times New Roman" w:hAnsi="Times New Roman" w:cs="Times New Roman"/>
          <w:b/>
          <w:i/>
          <w:color w:val="00000A"/>
          <w:sz w:val="24"/>
          <w:szCs w:val="24"/>
        </w:rPr>
      </w:pPr>
    </w:p>
    <w:p w14:paraId="09653F51" w14:textId="77777777" w:rsidR="005730BE" w:rsidRDefault="009A6C96">
      <w:pPr>
        <w:spacing w:line="360" w:lineRule="auto"/>
        <w:rPr>
          <w:rFonts w:ascii="Times New Roman" w:eastAsia="Times New Roman" w:hAnsi="Times New Roman" w:cs="Times New Roman"/>
          <w:b/>
          <w:i/>
          <w:color w:val="00000A"/>
          <w:sz w:val="28"/>
          <w:szCs w:val="28"/>
        </w:rPr>
      </w:pPr>
      <w:r>
        <w:rPr>
          <w:rFonts w:ascii="Times New Roman" w:eastAsia="Times New Roman" w:hAnsi="Times New Roman" w:cs="Times New Roman"/>
          <w:b/>
          <w:i/>
          <w:color w:val="00000A"/>
          <w:sz w:val="24"/>
          <w:szCs w:val="24"/>
        </w:rPr>
        <w:t>... nem o dês a teu irmão</w:t>
      </w:r>
    </w:p>
    <w:p w14:paraId="09653F52" w14:textId="551EF8C5" w:rsidR="005730BE" w:rsidRDefault="009A6C96">
      <w:pPr>
        <w:spacing w:after="0" w:line="360" w:lineRule="auto"/>
        <w:ind w:firstLine="70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Quem vive no Rio de Janeiro e outras cidades brasileiras ainda vê portugueses </w:t>
      </w:r>
      <w:r w:rsidR="00B14805">
        <w:rPr>
          <w:rFonts w:ascii="Times New Roman" w:eastAsia="Times New Roman" w:hAnsi="Times New Roman" w:cs="Times New Roman"/>
          <w:color w:val="00000A"/>
          <w:sz w:val="24"/>
          <w:szCs w:val="24"/>
        </w:rPr>
        <w:t>à frente de</w:t>
      </w:r>
      <w:r>
        <w:rPr>
          <w:rFonts w:ascii="Times New Roman" w:eastAsia="Times New Roman" w:hAnsi="Times New Roman" w:cs="Times New Roman"/>
          <w:color w:val="00000A"/>
          <w:sz w:val="24"/>
          <w:szCs w:val="24"/>
        </w:rPr>
        <w:t xml:space="preserve"> comércios, como </w:t>
      </w:r>
      <w:r w:rsidR="00DF4EF9">
        <w:rPr>
          <w:rFonts w:ascii="Times New Roman" w:eastAsia="Times New Roman" w:hAnsi="Times New Roman" w:cs="Times New Roman"/>
          <w:color w:val="00000A"/>
          <w:sz w:val="24"/>
          <w:szCs w:val="24"/>
        </w:rPr>
        <w:t>foi o caso de</w:t>
      </w:r>
      <w:r>
        <w:rPr>
          <w:rFonts w:ascii="Times New Roman" w:eastAsia="Times New Roman" w:hAnsi="Times New Roman" w:cs="Times New Roman"/>
          <w:color w:val="00000A"/>
          <w:sz w:val="24"/>
          <w:szCs w:val="24"/>
        </w:rPr>
        <w:t xml:space="preserve"> meu avô materno entre 1953 e 1983 – a imigração só recuou de vez nos anos 1970 após queda relativa de 1930 até 1950, como vimos. Sou neto de </w:t>
      </w:r>
      <w:r w:rsidR="00DF4EF9">
        <w:rPr>
          <w:rFonts w:ascii="Times New Roman" w:eastAsia="Times New Roman" w:hAnsi="Times New Roman" w:cs="Times New Roman"/>
          <w:color w:val="00000A"/>
          <w:sz w:val="24"/>
          <w:szCs w:val="24"/>
        </w:rPr>
        <w:t xml:space="preserve">um </w:t>
      </w:r>
      <w:r>
        <w:rPr>
          <w:rFonts w:ascii="Times New Roman" w:eastAsia="Times New Roman" w:hAnsi="Times New Roman" w:cs="Times New Roman"/>
          <w:color w:val="00000A"/>
          <w:sz w:val="24"/>
          <w:szCs w:val="24"/>
        </w:rPr>
        <w:t xml:space="preserve">casal da Bairrada fixado na zona oeste </w:t>
      </w:r>
      <w:r w:rsidR="00E6777E">
        <w:rPr>
          <w:rFonts w:ascii="Times New Roman" w:eastAsia="Times New Roman" w:hAnsi="Times New Roman" w:cs="Times New Roman"/>
          <w:color w:val="00000A"/>
          <w:sz w:val="24"/>
          <w:szCs w:val="24"/>
        </w:rPr>
        <w:t xml:space="preserve">carioca </w:t>
      </w:r>
      <w:r>
        <w:rPr>
          <w:rFonts w:ascii="Times New Roman" w:eastAsia="Times New Roman" w:hAnsi="Times New Roman" w:cs="Times New Roman"/>
          <w:color w:val="00000A"/>
          <w:sz w:val="24"/>
          <w:szCs w:val="24"/>
        </w:rPr>
        <w:t xml:space="preserve">e vejo 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de outrora perder espaço em debates identitários sem merecer ser apagado p</w:t>
      </w:r>
      <w:r w:rsidR="00E6777E">
        <w:rPr>
          <w:rFonts w:ascii="Times New Roman" w:eastAsia="Times New Roman" w:hAnsi="Times New Roman" w:cs="Times New Roman"/>
          <w:color w:val="00000A"/>
          <w:sz w:val="24"/>
          <w:szCs w:val="24"/>
        </w:rPr>
        <w:t>elo tempo decorrido</w:t>
      </w:r>
      <w:r>
        <w:rPr>
          <w:rFonts w:ascii="Times New Roman" w:eastAsia="Times New Roman" w:hAnsi="Times New Roman" w:cs="Times New Roman"/>
          <w:color w:val="00000A"/>
          <w:sz w:val="24"/>
          <w:szCs w:val="24"/>
        </w:rPr>
        <w:t>.</w:t>
      </w:r>
    </w:p>
    <w:p w14:paraId="09653F53" w14:textId="32A0A603" w:rsidR="005730BE" w:rsidRDefault="009A6C96">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Pouco se fala de imigrantes aqui até por eles não chegarem a 0,5% da nossa população há tempos. É intrigante, porém, persistirmos alheios a tal pauta candente mundo afora, ainda mais com a crescente mobilidade – ora livre, ora </w:t>
      </w:r>
      <w:r w:rsidR="00112EEB">
        <w:rPr>
          <w:rFonts w:ascii="Times New Roman" w:eastAsia="Times New Roman" w:hAnsi="Times New Roman" w:cs="Times New Roman"/>
          <w:color w:val="00000A"/>
          <w:sz w:val="24"/>
          <w:szCs w:val="24"/>
        </w:rPr>
        <w:t xml:space="preserve">restringida </w:t>
      </w:r>
      <w:r>
        <w:rPr>
          <w:rFonts w:ascii="Times New Roman" w:eastAsia="Times New Roman" w:hAnsi="Times New Roman" w:cs="Times New Roman"/>
          <w:color w:val="00000A"/>
          <w:sz w:val="24"/>
          <w:szCs w:val="24"/>
        </w:rPr>
        <w:t xml:space="preserve">– entre as </w:t>
      </w:r>
      <w:r w:rsidR="00112EEB">
        <w:rPr>
          <w:rFonts w:ascii="Times New Roman" w:eastAsia="Times New Roman" w:hAnsi="Times New Roman" w:cs="Times New Roman"/>
          <w:color w:val="00000A"/>
          <w:sz w:val="24"/>
          <w:szCs w:val="24"/>
        </w:rPr>
        <w:t xml:space="preserve">várias </w:t>
      </w:r>
      <w:r>
        <w:rPr>
          <w:rFonts w:ascii="Times New Roman" w:eastAsia="Times New Roman" w:hAnsi="Times New Roman" w:cs="Times New Roman"/>
          <w:color w:val="00000A"/>
          <w:sz w:val="24"/>
          <w:szCs w:val="24"/>
        </w:rPr>
        <w:t>fronteiras. O tema parece s</w:t>
      </w:r>
      <w:r w:rsidR="002E1F33">
        <w:rPr>
          <w:rFonts w:ascii="Times New Roman" w:eastAsia="Times New Roman" w:hAnsi="Times New Roman" w:cs="Times New Roman"/>
          <w:color w:val="00000A"/>
          <w:sz w:val="24"/>
          <w:szCs w:val="24"/>
        </w:rPr>
        <w:t>omente</w:t>
      </w:r>
      <w:r>
        <w:rPr>
          <w:rFonts w:ascii="Times New Roman" w:eastAsia="Times New Roman" w:hAnsi="Times New Roman" w:cs="Times New Roman"/>
          <w:color w:val="00000A"/>
          <w:sz w:val="24"/>
          <w:szCs w:val="24"/>
        </w:rPr>
        <w:t xml:space="preserve"> ressurgir no Brasil diante de entradas em massa, com haitianos e venezuelanos das ondas </w:t>
      </w:r>
      <w:r w:rsidR="002E1F33">
        <w:rPr>
          <w:rFonts w:ascii="Times New Roman" w:eastAsia="Times New Roman" w:hAnsi="Times New Roman" w:cs="Times New Roman"/>
          <w:color w:val="00000A"/>
          <w:sz w:val="24"/>
          <w:szCs w:val="24"/>
        </w:rPr>
        <w:t>vistas n</w:t>
      </w:r>
      <w:r>
        <w:rPr>
          <w:rFonts w:ascii="Times New Roman" w:eastAsia="Times New Roman" w:hAnsi="Times New Roman" w:cs="Times New Roman"/>
          <w:color w:val="00000A"/>
          <w:sz w:val="24"/>
          <w:szCs w:val="24"/>
        </w:rPr>
        <w:t xml:space="preserve">o início </w:t>
      </w:r>
      <w:r w:rsidR="002E1F33">
        <w:rPr>
          <w:rFonts w:ascii="Times New Roman" w:eastAsia="Times New Roman" w:hAnsi="Times New Roman" w:cs="Times New Roman"/>
          <w:color w:val="00000A"/>
          <w:sz w:val="24"/>
          <w:szCs w:val="24"/>
        </w:rPr>
        <w:t>e no</w:t>
      </w:r>
      <w:r>
        <w:rPr>
          <w:rFonts w:ascii="Times New Roman" w:eastAsia="Times New Roman" w:hAnsi="Times New Roman" w:cs="Times New Roman"/>
          <w:color w:val="00000A"/>
          <w:sz w:val="24"/>
          <w:szCs w:val="24"/>
        </w:rPr>
        <w:t xml:space="preserve"> fim dos anos 2010</w:t>
      </w:r>
      <w:r w:rsidR="002E1F33">
        <w:rPr>
          <w:rFonts w:ascii="Times New Roman" w:eastAsia="Times New Roman" w:hAnsi="Times New Roman" w:cs="Times New Roman"/>
          <w:color w:val="00000A"/>
          <w:sz w:val="24"/>
          <w:szCs w:val="24"/>
        </w:rPr>
        <w:t>, respectivamente</w:t>
      </w:r>
      <w:r>
        <w:rPr>
          <w:rFonts w:ascii="Times New Roman" w:eastAsia="Times New Roman" w:hAnsi="Times New Roman" w:cs="Times New Roman"/>
          <w:color w:val="00000A"/>
          <w:sz w:val="24"/>
          <w:szCs w:val="24"/>
        </w:rPr>
        <w:t>.</w:t>
      </w:r>
    </w:p>
    <w:p w14:paraId="09653F54" w14:textId="36789308" w:rsidR="005730BE" w:rsidRDefault="009A6C96">
      <w:pPr>
        <w:spacing w:after="0" w:line="36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No tempo de listas telefônicas e “orelhões”, a Telemar exibiu propaganda na TV onde o português dono de uma padaria ficou popular entre vizinhos por anunciar na lista (“ô, Manuel da padaria!”, saudavam-no). Eu adorava as mínimas menções a imigrantes lusos, que sempre julguei menos lembrados – embora mais numerosos – </w:t>
      </w:r>
      <w:r w:rsidR="008D5643">
        <w:rPr>
          <w:rFonts w:ascii="Times New Roman" w:eastAsia="Times New Roman" w:hAnsi="Times New Roman" w:cs="Times New Roman"/>
          <w:color w:val="00000A"/>
          <w:sz w:val="24"/>
          <w:szCs w:val="24"/>
        </w:rPr>
        <w:t xml:space="preserve">do </w:t>
      </w:r>
      <w:r>
        <w:rPr>
          <w:rFonts w:ascii="Times New Roman" w:eastAsia="Times New Roman" w:hAnsi="Times New Roman" w:cs="Times New Roman"/>
          <w:color w:val="00000A"/>
          <w:sz w:val="24"/>
          <w:szCs w:val="24"/>
        </w:rPr>
        <w:t>que japoneses e italianos. Nada como Zeca Baleiro cantar em beijar o português da padaria em “Telegrama”, num afeto ausente em tantas representações de lusitanos.</w:t>
      </w:r>
    </w:p>
    <w:p w14:paraId="09653F55" w14:textId="4494A0A8" w:rsidR="005730BE" w:rsidRDefault="009A6C96">
      <w:pPr>
        <w:spacing w:after="0" w:line="360" w:lineRule="auto"/>
        <w:ind w:firstLine="708"/>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Disposto a pesquisar a imigração lusa, fui ouvir como ela foi vivida pelo “português da padaria”, não o da Telemar </w:t>
      </w:r>
      <w:r w:rsidR="00776B41">
        <w:rPr>
          <w:rFonts w:ascii="Times New Roman" w:eastAsia="Times New Roman" w:hAnsi="Times New Roman" w:cs="Times New Roman"/>
          <w:color w:val="00000A"/>
          <w:sz w:val="24"/>
          <w:szCs w:val="24"/>
        </w:rPr>
        <w:t>ou</w:t>
      </w:r>
      <w:r>
        <w:rPr>
          <w:rFonts w:ascii="Times New Roman" w:eastAsia="Times New Roman" w:hAnsi="Times New Roman" w:cs="Times New Roman"/>
          <w:color w:val="00000A"/>
          <w:sz w:val="24"/>
          <w:szCs w:val="24"/>
        </w:rPr>
        <w:t xml:space="preserve"> de “Telegrama”, mas de padarias Brasil afora. Ouvi gente como Fernando Tavares, que conheceu o pai Manuel aos 7 anos, após sair de Alvarenga para a família se unir de vez na Belém de 1975 (v. cap. 5). O pai, antes agricultor, se emprega</w:t>
      </w:r>
      <w:r w:rsidR="0070141C">
        <w:rPr>
          <w:rFonts w:ascii="Times New Roman" w:eastAsia="Times New Roman" w:hAnsi="Times New Roman" w:cs="Times New Roman"/>
          <w:color w:val="00000A"/>
          <w:sz w:val="24"/>
          <w:szCs w:val="24"/>
        </w:rPr>
        <w:t xml:space="preserve">ra </w:t>
      </w:r>
      <w:r>
        <w:rPr>
          <w:rFonts w:ascii="Times New Roman" w:eastAsia="Times New Roman" w:hAnsi="Times New Roman" w:cs="Times New Roman"/>
          <w:color w:val="00000A"/>
          <w:sz w:val="24"/>
          <w:szCs w:val="24"/>
        </w:rPr>
        <w:t xml:space="preserve">na padaria de um </w:t>
      </w:r>
      <w:proofErr w:type="spellStart"/>
      <w:r>
        <w:rPr>
          <w:rFonts w:ascii="Times New Roman" w:eastAsia="Times New Roman" w:hAnsi="Times New Roman" w:cs="Times New Roman"/>
          <w:color w:val="00000A"/>
          <w:sz w:val="24"/>
          <w:szCs w:val="24"/>
        </w:rPr>
        <w:t>alvarenguense</w:t>
      </w:r>
      <w:proofErr w:type="spellEnd"/>
      <w:r>
        <w:rPr>
          <w:rFonts w:ascii="Times New Roman" w:eastAsia="Times New Roman" w:hAnsi="Times New Roman" w:cs="Times New Roman"/>
          <w:color w:val="00000A"/>
          <w:sz w:val="24"/>
          <w:szCs w:val="24"/>
        </w:rPr>
        <w:t xml:space="preserve"> autor de sua “carta de chamada”, espécie de pré-contrato de trabalho/visto permanente. No Pará, os Tavares não tiveram dissabores como Gomes de Amorim, mas Fernando não se esqueceu do quanto implicaram com seu sotaque na escola, o que se somou à saudade dos avós e o fez relutar à vida no Brasil</w:t>
      </w:r>
      <w:r w:rsidR="00FB355F">
        <w:rPr>
          <w:rFonts w:ascii="Times New Roman" w:eastAsia="Times New Roman" w:hAnsi="Times New Roman" w:cs="Times New Roman"/>
          <w:color w:val="00000A"/>
          <w:sz w:val="24"/>
          <w:szCs w:val="24"/>
        </w:rPr>
        <w:t xml:space="preserve"> em seu período inicial no país</w:t>
      </w:r>
      <w:r>
        <w:rPr>
          <w:rFonts w:ascii="Times New Roman" w:eastAsia="Times New Roman" w:hAnsi="Times New Roman" w:cs="Times New Roman"/>
          <w:color w:val="00000A"/>
          <w:sz w:val="24"/>
          <w:szCs w:val="24"/>
        </w:rPr>
        <w:t>.</w:t>
      </w:r>
    </w:p>
    <w:p w14:paraId="09653F56" w14:textId="28E9EA0E" w:rsidR="005730BE" w:rsidRDefault="009A6C96">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Gozações pelo sotaque não foram únicos traços de lusofobia que ouvi em reminiscências de integrações </w:t>
      </w:r>
      <w:r w:rsidR="00B56A45">
        <w:rPr>
          <w:rFonts w:ascii="Times New Roman" w:eastAsia="Times New Roman" w:hAnsi="Times New Roman" w:cs="Times New Roman"/>
          <w:color w:val="00000A"/>
          <w:sz w:val="24"/>
          <w:szCs w:val="24"/>
        </w:rPr>
        <w:t>não imunes a</w:t>
      </w:r>
      <w:r>
        <w:rPr>
          <w:rFonts w:ascii="Times New Roman" w:eastAsia="Times New Roman" w:hAnsi="Times New Roman" w:cs="Times New Roman"/>
          <w:color w:val="00000A"/>
          <w:sz w:val="24"/>
          <w:szCs w:val="24"/>
        </w:rPr>
        <w:t xml:space="preserve"> dissabores. Em São Paulo, outro Fernando </w:t>
      </w:r>
      <w:r w:rsidR="00B56A45">
        <w:rPr>
          <w:rFonts w:ascii="Times New Roman" w:eastAsia="Times New Roman" w:hAnsi="Times New Roman" w:cs="Times New Roman"/>
          <w:color w:val="00000A"/>
          <w:sz w:val="24"/>
          <w:szCs w:val="24"/>
        </w:rPr>
        <w:t xml:space="preserve">foi </w:t>
      </w:r>
      <w:r>
        <w:rPr>
          <w:rFonts w:ascii="Times New Roman" w:eastAsia="Times New Roman" w:hAnsi="Times New Roman" w:cs="Times New Roman"/>
          <w:color w:val="00000A"/>
          <w:sz w:val="24"/>
          <w:szCs w:val="24"/>
        </w:rPr>
        <w:t xml:space="preserve">alvo de chacotas na escola pela origem dos pais; a alcunha variou de filho de “burrego”, “jumento” ou “bigoduda”. Seu pai João </w:t>
      </w:r>
      <w:proofErr w:type="spellStart"/>
      <w:r>
        <w:rPr>
          <w:rFonts w:ascii="Times New Roman" w:eastAsia="Times New Roman" w:hAnsi="Times New Roman" w:cs="Times New Roman"/>
          <w:color w:val="00000A"/>
          <w:sz w:val="24"/>
          <w:szCs w:val="24"/>
        </w:rPr>
        <w:t>Ermilio</w:t>
      </w:r>
      <w:proofErr w:type="spellEnd"/>
      <w:r>
        <w:rPr>
          <w:rFonts w:ascii="Times New Roman" w:eastAsia="Times New Roman" w:hAnsi="Times New Roman" w:cs="Times New Roman"/>
          <w:color w:val="00000A"/>
          <w:sz w:val="24"/>
          <w:szCs w:val="24"/>
        </w:rPr>
        <w:t xml:space="preserve"> da Cunha tinha trocado Arcos de Valdevez (Minho) pelo Recife em 1952 e fez 18 anos a bordo, com direito a porre no navio. Não testemunhou tardio “mata-marinheiros” </w:t>
      </w:r>
      <w:r>
        <w:rPr>
          <w:rFonts w:ascii="Times New Roman" w:eastAsia="Times New Roman" w:hAnsi="Times New Roman" w:cs="Times New Roman"/>
          <w:color w:val="00000A"/>
          <w:sz w:val="24"/>
          <w:szCs w:val="24"/>
        </w:rPr>
        <w:lastRenderedPageBreak/>
        <w:t xml:space="preserve">de duas décadas antes, mas sobreviveu à pneumonia contraída nas madrugadas frias acordando às 3h para encher balaios de pão e circular como cocheiro. </w:t>
      </w:r>
    </w:p>
    <w:p w14:paraId="09653F57" w14:textId="448BB550" w:rsidR="005730BE" w:rsidRDefault="009A6C96">
      <w:pPr>
        <w:spacing w:after="0" w:line="360" w:lineRule="auto"/>
        <w:ind w:firstLine="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Ao pedir entrevista na A Camponesa, em Curitiba, vi o quanto os portugueses podem se ressentir por estereótipos correntes no Brasil. Após telefonar e deixar recado em vão, dei uma incerta lá. Senti-me como numa tocaia e, quando António Garcia chegou, apresentei-me como um pesquisador que vinha entrevistando “portugueses das padarias”. Ia contar-lhe que era um projeto </w:t>
      </w:r>
      <w:r w:rsidR="003C79A5">
        <w:rPr>
          <w:rFonts w:ascii="Times New Roman" w:eastAsia="Times New Roman" w:hAnsi="Times New Roman" w:cs="Times New Roman"/>
          <w:color w:val="00000A"/>
          <w:sz w:val="24"/>
          <w:szCs w:val="24"/>
        </w:rPr>
        <w:t xml:space="preserve">apoiado por uma </w:t>
      </w:r>
      <w:r>
        <w:rPr>
          <w:rFonts w:ascii="Times New Roman" w:eastAsia="Times New Roman" w:hAnsi="Times New Roman" w:cs="Times New Roman"/>
          <w:color w:val="00000A"/>
          <w:sz w:val="24"/>
          <w:szCs w:val="24"/>
        </w:rPr>
        <w:t xml:space="preserve">bolsa do governo luso, mas sua reação </w:t>
      </w:r>
      <w:r w:rsidR="003C79A5">
        <w:rPr>
          <w:rFonts w:ascii="Times New Roman" w:eastAsia="Times New Roman" w:hAnsi="Times New Roman" w:cs="Times New Roman"/>
          <w:color w:val="00000A"/>
          <w:sz w:val="24"/>
          <w:szCs w:val="24"/>
        </w:rPr>
        <w:t xml:space="preserve">imediata </w:t>
      </w:r>
      <w:r>
        <w:rPr>
          <w:rFonts w:ascii="Times New Roman" w:eastAsia="Times New Roman" w:hAnsi="Times New Roman" w:cs="Times New Roman"/>
          <w:color w:val="00000A"/>
          <w:sz w:val="24"/>
          <w:szCs w:val="24"/>
        </w:rPr>
        <w:t xml:space="preserve">foi se irritar: “Mas não têm só português em padaria! Essa visão que se tem da gente é absurda...”. Desfeito o mal-entendido, acabou dando depoimento em que o ressentimento parecia vir não do Brasil atual, mas da pátria sob Salazar que ele tinha deixado em 1956. </w:t>
      </w:r>
    </w:p>
    <w:p w14:paraId="09653F58" w14:textId="425F2AE2" w:rsidR="005730BE" w:rsidRDefault="009A6C96">
      <w:pPr>
        <w:spacing w:after="0" w:line="360" w:lineRule="auto"/>
        <w:ind w:firstLine="710"/>
        <w:jc w:val="both"/>
        <w:rPr>
          <w:rFonts w:ascii="Times New Roman" w:eastAsia="Times New Roman" w:hAnsi="Times New Roman" w:cs="Times New Roman"/>
          <w:color w:val="00000A"/>
          <w:sz w:val="24"/>
          <w:szCs w:val="24"/>
        </w:rPr>
        <w:sectPr w:rsidR="005730BE">
          <w:footerReference w:type="default" r:id="rId33"/>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pPr>
      <w:r>
        <w:rPr>
          <w:rFonts w:ascii="Times New Roman" w:eastAsia="Times New Roman" w:hAnsi="Times New Roman" w:cs="Times New Roman"/>
          <w:color w:val="00000A"/>
          <w:sz w:val="24"/>
          <w:szCs w:val="24"/>
        </w:rPr>
        <w:t>Não importam tanto os antecedentes de atrito entre pessoas estrangeiras uma à outra. Nem importa o que fazemos de antecedentes alheios a nós. Aliás, corrijo-me: fatos anteriores</w:t>
      </w:r>
      <w:r w:rsidR="00F7014D">
        <w:rPr>
          <w:rFonts w:ascii="Times New Roman" w:eastAsia="Times New Roman" w:hAnsi="Times New Roman" w:cs="Times New Roman"/>
          <w:color w:val="00000A"/>
          <w:sz w:val="24"/>
          <w:szCs w:val="24"/>
        </w:rPr>
        <w:t>, tanto</w:t>
      </w:r>
      <w:r>
        <w:rPr>
          <w:rFonts w:ascii="Times New Roman" w:eastAsia="Times New Roman" w:hAnsi="Times New Roman" w:cs="Times New Roman"/>
          <w:color w:val="00000A"/>
          <w:sz w:val="24"/>
          <w:szCs w:val="24"/>
        </w:rPr>
        <w:t xml:space="preserve"> </w:t>
      </w:r>
      <w:r w:rsidR="00F7014D">
        <w:rPr>
          <w:rFonts w:ascii="Times New Roman" w:eastAsia="Times New Roman" w:hAnsi="Times New Roman" w:cs="Times New Roman"/>
          <w:color w:val="00000A"/>
          <w:sz w:val="24"/>
          <w:szCs w:val="24"/>
        </w:rPr>
        <w:t xml:space="preserve">quanto </w:t>
      </w:r>
      <w:r>
        <w:rPr>
          <w:rFonts w:ascii="Times New Roman" w:eastAsia="Times New Roman" w:hAnsi="Times New Roman" w:cs="Times New Roman"/>
          <w:color w:val="00000A"/>
          <w:sz w:val="24"/>
          <w:szCs w:val="24"/>
        </w:rPr>
        <w:t>desdobramentos</w:t>
      </w:r>
      <w:r w:rsidR="00F7014D">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importam. Quero só sublinhar que, por mais que o passado negue o mito hoje corrente do brasileiro sempre receptivo ao imigrante, seria fácil condenar o pecado de gerações que nos precederam a partir de livros como este. Não é com postura de magistrados que fomos convidados a rever vestígios da aversão entre cidadãos com limites imaginários que ora os afastam</w:t>
      </w:r>
      <w:r w:rsidR="00CD0FD3">
        <w:rPr>
          <w:rFonts w:ascii="Times New Roman" w:eastAsia="Times New Roman" w:hAnsi="Times New Roman" w:cs="Times New Roman"/>
          <w:color w:val="00000A"/>
          <w:sz w:val="24"/>
          <w:szCs w:val="24"/>
        </w:rPr>
        <w:t xml:space="preserve"> ora os</w:t>
      </w:r>
      <w:r>
        <w:rPr>
          <w:rFonts w:ascii="Times New Roman" w:eastAsia="Times New Roman" w:hAnsi="Times New Roman" w:cs="Times New Roman"/>
          <w:color w:val="00000A"/>
          <w:sz w:val="24"/>
          <w:szCs w:val="24"/>
        </w:rPr>
        <w:t xml:space="preserve"> aproximam. Talvez a soma de indícios aqui informe menos de pessoas de carne-osso, e mais desses isolamentos antissociais; afinal, não é só de migrantes, ainda menos só de Portugal, que tais indícios tratam.</w:t>
      </w:r>
    </w:p>
    <w:p w14:paraId="09653F59" w14:textId="77777777" w:rsidR="005730BE" w:rsidRDefault="009A6C96">
      <w:pPr>
        <w:pStyle w:val="Ttulo1"/>
        <w:spacing w:before="0" w:after="0" w:line="360" w:lineRule="auto"/>
        <w:ind w:left="0" w:firstLine="0"/>
        <w:rPr>
          <w:b/>
          <w:bCs/>
          <w:sz w:val="24"/>
          <w:szCs w:val="24"/>
        </w:rPr>
      </w:pPr>
      <w:bookmarkStart w:id="69" w:name="_Toc193894558"/>
      <w:bookmarkStart w:id="70" w:name="_Toc114251673"/>
      <w:bookmarkEnd w:id="69"/>
      <w:r>
        <w:rPr>
          <w:b/>
          <w:bCs/>
          <w:sz w:val="24"/>
          <w:szCs w:val="24"/>
        </w:rPr>
        <w:lastRenderedPageBreak/>
        <w:t>Referências</w:t>
      </w:r>
      <w:bookmarkEnd w:id="70"/>
    </w:p>
    <w:p w14:paraId="4BB26889" w14:textId="77777777" w:rsidR="00371733" w:rsidRDefault="00371733">
      <w:pPr>
        <w:spacing w:after="0" w:line="240" w:lineRule="auto"/>
        <w:ind w:left="709" w:hanging="709"/>
        <w:jc w:val="both"/>
        <w:rPr>
          <w:rFonts w:ascii="Times New Roman" w:eastAsia="Times New Roman" w:hAnsi="Times New Roman" w:cs="Times New Roman"/>
          <w:color w:val="00000A"/>
          <w:sz w:val="24"/>
          <w:szCs w:val="24"/>
        </w:rPr>
      </w:pPr>
    </w:p>
    <w:p w14:paraId="09653F5B" w14:textId="14A5E039"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Albino, Adriano</w:t>
      </w:r>
      <w:r w:rsidR="00434F7F">
        <w:rPr>
          <w:rFonts w:ascii="Times New Roman" w:eastAsia="Times New Roman" w:hAnsi="Times New Roman" w:cs="Times New Roman"/>
          <w:color w:val="00000A"/>
          <w:sz w:val="24"/>
          <w:szCs w:val="24"/>
        </w:rPr>
        <w:t xml:space="preserve"> (1999)</w:t>
      </w:r>
      <w:r>
        <w:rPr>
          <w:rFonts w:ascii="Times New Roman" w:eastAsia="Times New Roman" w:hAnsi="Times New Roman" w:cs="Times New Roman"/>
          <w:color w:val="00000A"/>
          <w:sz w:val="24"/>
          <w:szCs w:val="24"/>
        </w:rPr>
        <w:t xml:space="preserve">. </w:t>
      </w:r>
      <w:r w:rsidRPr="005F75AC">
        <w:rPr>
          <w:rFonts w:ascii="Times New Roman" w:eastAsia="Times New Roman" w:hAnsi="Times New Roman" w:cs="Times New Roman"/>
          <w:b/>
          <w:bCs/>
          <w:iCs/>
          <w:color w:val="00000A"/>
          <w:sz w:val="24"/>
          <w:szCs w:val="24"/>
        </w:rPr>
        <w:t>Emigração – séc. XX</w:t>
      </w:r>
      <w:r>
        <w:rPr>
          <w:rFonts w:ascii="Times New Roman" w:eastAsia="Times New Roman" w:hAnsi="Times New Roman" w:cs="Times New Roman"/>
          <w:color w:val="00000A"/>
          <w:sz w:val="24"/>
          <w:szCs w:val="24"/>
        </w:rPr>
        <w:t>: a diáspora dos portugueses. Rio de Janeiro: Loyola.</w:t>
      </w:r>
    </w:p>
    <w:p w14:paraId="09653F5C" w14:textId="5121B7F5"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Alves, Alice</w:t>
      </w:r>
      <w:r w:rsidR="00651CBD">
        <w:rPr>
          <w:rFonts w:ascii="Times New Roman" w:eastAsia="Times New Roman" w:hAnsi="Times New Roman" w:cs="Times New Roman"/>
          <w:color w:val="00000A"/>
          <w:sz w:val="24"/>
          <w:szCs w:val="24"/>
        </w:rPr>
        <w:t xml:space="preserve"> (2009)</w:t>
      </w:r>
      <w:r>
        <w:rPr>
          <w:rFonts w:ascii="Times New Roman" w:eastAsia="Times New Roman" w:hAnsi="Times New Roman" w:cs="Times New Roman"/>
          <w:color w:val="00000A"/>
          <w:sz w:val="24"/>
          <w:szCs w:val="24"/>
        </w:rPr>
        <w:t xml:space="preserve">. </w:t>
      </w:r>
      <w:r w:rsidRPr="005F75AC">
        <w:rPr>
          <w:rFonts w:ascii="Times New Roman" w:eastAsia="Times New Roman" w:hAnsi="Times New Roman" w:cs="Times New Roman"/>
          <w:b/>
          <w:bCs/>
          <w:iCs/>
          <w:color w:val="00000A"/>
          <w:sz w:val="24"/>
          <w:szCs w:val="24"/>
        </w:rPr>
        <w:t>Ramalho Ortigão e o culto dos monumentos nacionais no século XIX</w:t>
      </w:r>
      <w:r>
        <w:rPr>
          <w:rFonts w:ascii="Times New Roman" w:eastAsia="Times New Roman" w:hAnsi="Times New Roman" w:cs="Times New Roman"/>
          <w:color w:val="00000A"/>
          <w:sz w:val="24"/>
          <w:szCs w:val="24"/>
        </w:rPr>
        <w:t>. 2009. 586 f. Tese (Doutorado em História). Lisboa: Universidade de Lisboa.</w:t>
      </w:r>
    </w:p>
    <w:p w14:paraId="09653F5D" w14:textId="33A463D6"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Alves, Jorge Fernandes.</w:t>
      </w:r>
      <w:r w:rsidR="00651CBD">
        <w:rPr>
          <w:rFonts w:ascii="Times New Roman" w:eastAsia="Times New Roman" w:hAnsi="Times New Roman" w:cs="Times New Roman"/>
          <w:color w:val="00000A"/>
          <w:sz w:val="24"/>
          <w:szCs w:val="24"/>
        </w:rPr>
        <w:t xml:space="preserve"> (2020)</w:t>
      </w:r>
      <w:r>
        <w:rPr>
          <w:rFonts w:ascii="Times New Roman" w:eastAsia="Times New Roman" w:hAnsi="Times New Roman" w:cs="Times New Roman"/>
          <w:color w:val="00000A"/>
          <w:sz w:val="24"/>
          <w:szCs w:val="24"/>
        </w:rPr>
        <w:t xml:space="preserve"> Entre nativismo e patriotismo: a repatriação dos pescadores poveiros emigrados no Brasil (1920). </w:t>
      </w:r>
      <w:r w:rsidRPr="005F75AC">
        <w:rPr>
          <w:rFonts w:ascii="Times New Roman" w:eastAsia="Times New Roman" w:hAnsi="Times New Roman" w:cs="Times New Roman"/>
          <w:b/>
          <w:bCs/>
          <w:iCs/>
          <w:color w:val="00000A"/>
          <w:sz w:val="24"/>
          <w:szCs w:val="24"/>
        </w:rPr>
        <w:t>Boletim cultural</w:t>
      </w:r>
      <w:r>
        <w:rPr>
          <w:rFonts w:ascii="Times New Roman" w:eastAsia="Times New Roman" w:hAnsi="Times New Roman" w:cs="Times New Roman"/>
          <w:b/>
          <w:color w:val="00000A"/>
          <w:sz w:val="24"/>
          <w:szCs w:val="24"/>
        </w:rPr>
        <w:t>.</w:t>
      </w:r>
      <w:r>
        <w:rPr>
          <w:rFonts w:ascii="Times New Roman" w:eastAsia="Times New Roman" w:hAnsi="Times New Roman" w:cs="Times New Roman"/>
          <w:color w:val="00000A"/>
          <w:sz w:val="24"/>
          <w:szCs w:val="24"/>
        </w:rPr>
        <w:t xml:space="preserve"> v. 52. p. 15-53. </w:t>
      </w:r>
    </w:p>
    <w:p w14:paraId="09653F5F" w14:textId="52FB3BB3"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Amado, Jorge</w:t>
      </w:r>
      <w:r w:rsidR="009F26D2">
        <w:rPr>
          <w:rFonts w:ascii="Times New Roman" w:eastAsia="Times New Roman" w:hAnsi="Times New Roman" w:cs="Times New Roman"/>
          <w:color w:val="00000A"/>
          <w:sz w:val="24"/>
          <w:szCs w:val="24"/>
        </w:rPr>
        <w:t xml:space="preserve"> (1972)</w:t>
      </w:r>
      <w:r>
        <w:rPr>
          <w:rFonts w:ascii="Times New Roman" w:eastAsia="Times New Roman" w:hAnsi="Times New Roman" w:cs="Times New Roman"/>
          <w:color w:val="00000A"/>
          <w:sz w:val="24"/>
          <w:szCs w:val="24"/>
        </w:rPr>
        <w:t xml:space="preserve">. Um clássico de nosso tempo. </w:t>
      </w:r>
      <w:r w:rsidRPr="005F75AC">
        <w:rPr>
          <w:rFonts w:ascii="Times New Roman" w:eastAsia="Times New Roman" w:hAnsi="Times New Roman" w:cs="Times New Roman"/>
          <w:i/>
          <w:iCs/>
          <w:color w:val="00000A"/>
          <w:sz w:val="24"/>
          <w:szCs w:val="24"/>
        </w:rPr>
        <w:t>In</w:t>
      </w:r>
      <w:r>
        <w:rPr>
          <w:rFonts w:ascii="Times New Roman" w:eastAsia="Times New Roman" w:hAnsi="Times New Roman" w:cs="Times New Roman"/>
          <w:color w:val="00000A"/>
          <w:sz w:val="24"/>
          <w:szCs w:val="24"/>
        </w:rPr>
        <w:t xml:space="preserve">: Castro, Ferreira de. </w:t>
      </w:r>
      <w:r w:rsidRPr="005F75AC">
        <w:rPr>
          <w:rFonts w:ascii="Times New Roman" w:eastAsia="Times New Roman" w:hAnsi="Times New Roman" w:cs="Times New Roman"/>
          <w:b/>
          <w:bCs/>
          <w:iCs/>
          <w:color w:val="00000A"/>
          <w:sz w:val="24"/>
          <w:szCs w:val="24"/>
        </w:rPr>
        <w:t>A selva</w:t>
      </w:r>
      <w:r>
        <w:rPr>
          <w:rFonts w:ascii="Times New Roman" w:eastAsia="Times New Roman" w:hAnsi="Times New Roman" w:cs="Times New Roman"/>
          <w:color w:val="00000A"/>
          <w:sz w:val="24"/>
          <w:szCs w:val="24"/>
        </w:rPr>
        <w:t>. São Paulo: Verbo. p. 17-20.</w:t>
      </w:r>
    </w:p>
    <w:p w14:paraId="263BB56C" w14:textId="633FC377" w:rsidR="1A6B4B24" w:rsidRDefault="1A6B4B24" w:rsidP="00371733">
      <w:pPr>
        <w:spacing w:after="0" w:line="240" w:lineRule="auto"/>
        <w:ind w:left="709" w:hanging="709"/>
        <w:jc w:val="both"/>
        <w:rPr>
          <w:rFonts w:ascii="Times New Roman" w:eastAsia="Times New Roman" w:hAnsi="Times New Roman" w:cs="Times New Roman"/>
          <w:color w:val="00000A"/>
          <w:sz w:val="24"/>
          <w:szCs w:val="24"/>
        </w:rPr>
      </w:pPr>
      <w:r w:rsidRPr="1A6B4B24">
        <w:rPr>
          <w:rFonts w:ascii="Times New Roman" w:eastAsia="Times New Roman" w:hAnsi="Times New Roman" w:cs="Times New Roman"/>
          <w:color w:val="00000A"/>
          <w:sz w:val="24"/>
          <w:szCs w:val="24"/>
        </w:rPr>
        <w:t>Amâncio, Thiago</w:t>
      </w:r>
      <w:r w:rsidR="009F26D2">
        <w:rPr>
          <w:rFonts w:ascii="Times New Roman" w:eastAsia="Times New Roman" w:hAnsi="Times New Roman" w:cs="Times New Roman"/>
          <w:color w:val="00000A"/>
          <w:sz w:val="24"/>
          <w:szCs w:val="24"/>
        </w:rPr>
        <w:t xml:space="preserve"> (2019)</w:t>
      </w:r>
      <w:r w:rsidRPr="1A6B4B24">
        <w:rPr>
          <w:rFonts w:ascii="Times New Roman" w:eastAsia="Times New Roman" w:hAnsi="Times New Roman" w:cs="Times New Roman"/>
          <w:color w:val="00000A"/>
          <w:sz w:val="24"/>
          <w:szCs w:val="24"/>
        </w:rPr>
        <w:t xml:space="preserve">. Mortes: Fazia três aniversários por ano para reunir os amigos. </w:t>
      </w:r>
      <w:r w:rsidRPr="1A6B4B24">
        <w:rPr>
          <w:rFonts w:ascii="Times New Roman" w:eastAsia="Times New Roman" w:hAnsi="Times New Roman" w:cs="Times New Roman"/>
          <w:b/>
          <w:bCs/>
          <w:color w:val="00000A"/>
          <w:sz w:val="24"/>
          <w:szCs w:val="24"/>
        </w:rPr>
        <w:t>Folha de S. Paulo</w:t>
      </w:r>
      <w:r w:rsidRPr="1A6B4B24">
        <w:rPr>
          <w:rFonts w:ascii="Times New Roman" w:eastAsia="Times New Roman" w:hAnsi="Times New Roman" w:cs="Times New Roman"/>
          <w:color w:val="00000A"/>
          <w:sz w:val="24"/>
          <w:szCs w:val="24"/>
        </w:rPr>
        <w:t xml:space="preserve">. 8/6/19. </w:t>
      </w:r>
      <w:r w:rsidRPr="1A6B4B24">
        <w:rPr>
          <w:rStyle w:val="EndtnoteChar"/>
          <w:rFonts w:cs="Times New Roman"/>
          <w:color w:val="00000A"/>
          <w:sz w:val="24"/>
          <w:szCs w:val="24"/>
        </w:rPr>
        <w:t>Disponível em www1.folha.uol.com.br/cotidiano/2019/06/mortes-fazia-tres-aniversarios-por-ano-para-reunir-os-amigos.shtml Acesso: 11/7/2023.</w:t>
      </w:r>
    </w:p>
    <w:p w14:paraId="09653F60" w14:textId="6F17525E" w:rsidR="005730BE" w:rsidRDefault="009A6C96" w:rsidP="00371733">
      <w:pPr>
        <w:spacing w:after="0" w:line="240" w:lineRule="auto"/>
        <w:ind w:left="709" w:hanging="709"/>
        <w:jc w:val="both"/>
        <w:rPr>
          <w:rFonts w:ascii="Times New Roman" w:eastAsia="Book Antiqua" w:hAnsi="Times New Roman" w:cs="Times New Roman"/>
          <w:color w:val="00000A"/>
          <w:sz w:val="24"/>
          <w:szCs w:val="24"/>
        </w:rPr>
      </w:pPr>
      <w:r>
        <w:rPr>
          <w:rFonts w:ascii="Times New Roman" w:eastAsia="Times New Roman" w:hAnsi="Times New Roman" w:cs="Times New Roman"/>
          <w:color w:val="00000A"/>
          <w:sz w:val="24"/>
          <w:szCs w:val="24"/>
        </w:rPr>
        <w:t>Amorim, Francisco G. de</w:t>
      </w:r>
      <w:r w:rsidR="009F26D2">
        <w:rPr>
          <w:rFonts w:ascii="Times New Roman" w:eastAsia="Times New Roman" w:hAnsi="Times New Roman" w:cs="Times New Roman"/>
          <w:color w:val="00000A"/>
          <w:sz w:val="24"/>
          <w:szCs w:val="24"/>
        </w:rPr>
        <w:t xml:space="preserve"> (1869 [1854])</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Ódio de raça</w:t>
      </w:r>
      <w:r>
        <w:rPr>
          <w:rFonts w:ascii="Times New Roman" w:eastAsia="Times New Roman" w:hAnsi="Times New Roman" w:cs="Times New Roman"/>
          <w:color w:val="00000A"/>
          <w:sz w:val="24"/>
          <w:szCs w:val="24"/>
        </w:rPr>
        <w:t xml:space="preserve">. Lisboa: </w:t>
      </w:r>
      <w:proofErr w:type="spellStart"/>
      <w:r>
        <w:rPr>
          <w:rFonts w:ascii="Times New Roman" w:eastAsia="Times New Roman" w:hAnsi="Times New Roman" w:cs="Times New Roman"/>
          <w:color w:val="00000A"/>
          <w:sz w:val="24"/>
          <w:szCs w:val="24"/>
        </w:rPr>
        <w:t>Typ</w:t>
      </w:r>
      <w:proofErr w:type="spellEnd"/>
      <w:r>
        <w:rPr>
          <w:rFonts w:ascii="Times New Roman" w:eastAsia="Times New Roman" w:hAnsi="Times New Roman" w:cs="Times New Roman"/>
          <w:color w:val="00000A"/>
          <w:sz w:val="24"/>
          <w:szCs w:val="24"/>
        </w:rPr>
        <w:t>. Universal de Thomaz Quintino Antunes.</w:t>
      </w:r>
      <w:r>
        <w:rPr>
          <w:rFonts w:ascii="Times New Roman" w:eastAsia="Book Antiqua" w:hAnsi="Times New Roman" w:cs="Times New Roman"/>
          <w:color w:val="00000A"/>
          <w:sz w:val="24"/>
          <w:szCs w:val="24"/>
        </w:rPr>
        <w:t xml:space="preserve"> </w:t>
      </w:r>
    </w:p>
    <w:p w14:paraId="09653F61" w14:textId="73FBCA26"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____</w:t>
      </w:r>
      <w:r w:rsidR="009F26D2">
        <w:rPr>
          <w:rFonts w:ascii="Times New Roman" w:eastAsia="Times New Roman" w:hAnsi="Times New Roman" w:cs="Times New Roman"/>
          <w:color w:val="00000A"/>
          <w:sz w:val="24"/>
          <w:szCs w:val="24"/>
        </w:rPr>
        <w:t xml:space="preserve"> (1870).</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Aleijões sociais</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(e O casamento e a mortalha no </w:t>
      </w:r>
      <w:proofErr w:type="spellStart"/>
      <w:r>
        <w:rPr>
          <w:rFonts w:ascii="Times New Roman" w:eastAsia="Times New Roman" w:hAnsi="Times New Roman" w:cs="Times New Roman"/>
          <w:color w:val="00000A"/>
          <w:sz w:val="24"/>
          <w:szCs w:val="24"/>
        </w:rPr>
        <w:t>ceo</w:t>
      </w:r>
      <w:proofErr w:type="spellEnd"/>
      <w:r>
        <w:rPr>
          <w:rFonts w:ascii="Times New Roman" w:eastAsia="Times New Roman" w:hAnsi="Times New Roman" w:cs="Times New Roman"/>
          <w:color w:val="00000A"/>
          <w:sz w:val="24"/>
          <w:szCs w:val="24"/>
        </w:rPr>
        <w:t xml:space="preserve"> se talha). Lisboa: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Universal.</w:t>
      </w:r>
      <w:r>
        <w:rPr>
          <w:rFonts w:ascii="Times New Roman" w:eastAsia="Book Antiqua" w:hAnsi="Times New Roman" w:cs="Times New Roman"/>
          <w:color w:val="00000A"/>
          <w:sz w:val="24"/>
          <w:szCs w:val="24"/>
        </w:rPr>
        <w:t xml:space="preserve"> </w:t>
      </w:r>
    </w:p>
    <w:p w14:paraId="09653F62" w14:textId="1D86FF54"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____</w:t>
      </w:r>
      <w:r w:rsidR="009F26D2">
        <w:rPr>
          <w:rFonts w:ascii="Times New Roman" w:eastAsia="Times New Roman" w:hAnsi="Times New Roman" w:cs="Times New Roman"/>
          <w:color w:val="00000A"/>
          <w:sz w:val="24"/>
          <w:szCs w:val="24"/>
        </w:rPr>
        <w:t xml:space="preserve"> (1874)</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Cantos matutinos</w:t>
      </w:r>
      <w:r>
        <w:rPr>
          <w:rFonts w:ascii="Times New Roman" w:eastAsia="Times New Roman" w:hAnsi="Times New Roman" w:cs="Times New Roman"/>
          <w:color w:val="00000A"/>
          <w:sz w:val="24"/>
          <w:szCs w:val="24"/>
        </w:rPr>
        <w:t>. 3 ed. Porto: Livraria Internacional.</w:t>
      </w:r>
      <w:r>
        <w:rPr>
          <w:rFonts w:ascii="Times New Roman" w:eastAsia="Book Antiqua" w:hAnsi="Times New Roman" w:cs="Times New Roman"/>
          <w:color w:val="00000A"/>
          <w:sz w:val="24"/>
          <w:szCs w:val="24"/>
        </w:rPr>
        <w:t xml:space="preserve"> </w:t>
      </w:r>
    </w:p>
    <w:p w14:paraId="09653F63" w14:textId="327FB626"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____</w:t>
      </w:r>
      <w:r w:rsidR="009F26D2">
        <w:rPr>
          <w:rFonts w:ascii="Times New Roman" w:eastAsia="Times New Roman" w:hAnsi="Times New Roman" w:cs="Times New Roman"/>
          <w:color w:val="00000A"/>
          <w:sz w:val="24"/>
          <w:szCs w:val="24"/>
        </w:rPr>
        <w:t xml:space="preserve"> (1881)</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As duas fiandeiras</w:t>
      </w:r>
      <w:r>
        <w:rPr>
          <w:rFonts w:ascii="Times New Roman" w:eastAsia="Times New Roman" w:hAnsi="Times New Roman" w:cs="Times New Roman"/>
          <w:color w:val="00000A"/>
          <w:sz w:val="24"/>
          <w:szCs w:val="24"/>
        </w:rPr>
        <w:t xml:space="preserve">: romance de costumes populares. Lisboa: </w:t>
      </w:r>
      <w:proofErr w:type="spellStart"/>
      <w:r>
        <w:rPr>
          <w:rFonts w:ascii="Times New Roman" w:eastAsia="Times New Roman" w:hAnsi="Times New Roman" w:cs="Times New Roman"/>
          <w:color w:val="00000A"/>
          <w:sz w:val="24"/>
          <w:szCs w:val="24"/>
        </w:rPr>
        <w:t>Empreza</w:t>
      </w:r>
      <w:proofErr w:type="spellEnd"/>
      <w:r>
        <w:rPr>
          <w:rFonts w:ascii="Times New Roman" w:eastAsia="Times New Roman" w:hAnsi="Times New Roman" w:cs="Times New Roman"/>
          <w:color w:val="00000A"/>
          <w:sz w:val="24"/>
          <w:szCs w:val="24"/>
        </w:rPr>
        <w:t xml:space="preserve"> Horas </w:t>
      </w:r>
      <w:proofErr w:type="spellStart"/>
      <w:r>
        <w:rPr>
          <w:rFonts w:ascii="Times New Roman" w:eastAsia="Times New Roman" w:hAnsi="Times New Roman" w:cs="Times New Roman"/>
          <w:color w:val="00000A"/>
          <w:sz w:val="24"/>
          <w:szCs w:val="24"/>
        </w:rPr>
        <w:t>Romanticas</w:t>
      </w:r>
      <w:proofErr w:type="spellEnd"/>
      <w:r>
        <w:rPr>
          <w:rFonts w:ascii="Times New Roman" w:eastAsia="Times New Roman" w:hAnsi="Times New Roman" w:cs="Times New Roman"/>
          <w:color w:val="00000A"/>
          <w:sz w:val="24"/>
          <w:szCs w:val="24"/>
        </w:rPr>
        <w:t xml:space="preserve">. </w:t>
      </w:r>
    </w:p>
    <w:p w14:paraId="09653F64" w14:textId="389EF13E"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Andresen</w:t>
      </w:r>
      <w:proofErr w:type="spellEnd"/>
      <w:r>
        <w:rPr>
          <w:rFonts w:ascii="Times New Roman" w:eastAsia="Times New Roman" w:hAnsi="Times New Roman" w:cs="Times New Roman"/>
          <w:color w:val="00000A"/>
          <w:sz w:val="24"/>
          <w:szCs w:val="24"/>
        </w:rPr>
        <w:t xml:space="preserve">, Sophia de Mello </w:t>
      </w:r>
      <w:proofErr w:type="spellStart"/>
      <w:r>
        <w:rPr>
          <w:rFonts w:ascii="Times New Roman" w:eastAsia="Times New Roman" w:hAnsi="Times New Roman" w:cs="Times New Roman"/>
          <w:color w:val="00000A"/>
          <w:sz w:val="24"/>
          <w:szCs w:val="24"/>
        </w:rPr>
        <w:t>Breyner</w:t>
      </w:r>
      <w:proofErr w:type="spellEnd"/>
      <w:r w:rsidR="009F26D2">
        <w:rPr>
          <w:rFonts w:ascii="Times New Roman" w:eastAsia="Times New Roman" w:hAnsi="Times New Roman" w:cs="Times New Roman"/>
          <w:color w:val="00000A"/>
          <w:sz w:val="24"/>
          <w:szCs w:val="24"/>
        </w:rPr>
        <w:t xml:space="preserve"> (2018)</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Coral e outros poemas</w:t>
      </w:r>
      <w:r>
        <w:rPr>
          <w:rFonts w:ascii="Times New Roman" w:eastAsia="Times New Roman" w:hAnsi="Times New Roman" w:cs="Times New Roman"/>
          <w:color w:val="00000A"/>
          <w:sz w:val="24"/>
          <w:szCs w:val="24"/>
        </w:rPr>
        <w:t xml:space="preserve"> (ebook). São Paulo: Companhia das Letras.</w:t>
      </w:r>
    </w:p>
    <w:p w14:paraId="09653F65" w14:textId="12B84A24" w:rsidR="005730BE" w:rsidRDefault="009A6C96" w:rsidP="00371733">
      <w:pPr>
        <w:spacing w:after="0" w:line="240" w:lineRule="auto"/>
        <w:ind w:left="709" w:hanging="709"/>
        <w:jc w:val="both"/>
      </w:pPr>
      <w:r>
        <w:rPr>
          <w:rStyle w:val="EndtnoteChar"/>
          <w:rFonts w:cs="Times New Roman"/>
          <w:color w:val="00000A"/>
          <w:sz w:val="24"/>
          <w:szCs w:val="24"/>
        </w:rPr>
        <w:t>Arquivo Nacional</w:t>
      </w:r>
      <w:r w:rsidR="009F26D2">
        <w:rPr>
          <w:rStyle w:val="EndtnoteChar"/>
          <w:rFonts w:cs="Times New Roman"/>
          <w:color w:val="00000A"/>
          <w:sz w:val="24"/>
          <w:szCs w:val="24"/>
        </w:rPr>
        <w:t xml:space="preserve"> (2022)</w:t>
      </w:r>
      <w:r>
        <w:rPr>
          <w:rStyle w:val="EndtnoteChar"/>
          <w:rFonts w:cs="Times New Roman"/>
          <w:color w:val="00000A"/>
          <w:sz w:val="24"/>
          <w:szCs w:val="24"/>
        </w:rPr>
        <w:t xml:space="preserve">. </w:t>
      </w:r>
      <w:r w:rsidRPr="002707E9">
        <w:rPr>
          <w:rStyle w:val="EndtnoteChar"/>
          <w:rFonts w:cs="Times New Roman"/>
          <w:b/>
          <w:bCs/>
          <w:iCs/>
          <w:color w:val="00000A"/>
          <w:sz w:val="24"/>
          <w:szCs w:val="24"/>
        </w:rPr>
        <w:t>Movimentação de Portugueses no Brasil 1808-1842</w:t>
      </w:r>
      <w:r>
        <w:rPr>
          <w:rStyle w:val="EndtnoteChar"/>
          <w:rFonts w:cs="Times New Roman"/>
          <w:color w:val="00000A"/>
          <w:sz w:val="24"/>
          <w:szCs w:val="24"/>
        </w:rPr>
        <w:t xml:space="preserve">. Disponível em </w:t>
      </w:r>
      <w:hyperlink r:id="rId34">
        <w:r>
          <w:rPr>
            <w:rStyle w:val="EndtnoteChar"/>
            <w:rFonts w:cs="Times New Roman"/>
            <w:webHidden/>
            <w:color w:val="00000A"/>
            <w:sz w:val="24"/>
            <w:szCs w:val="24"/>
          </w:rPr>
          <w:t>http://www.an.gov.br/baseluso/menu/menu.php</w:t>
        </w:r>
      </w:hyperlink>
      <w:r>
        <w:rPr>
          <w:rStyle w:val="EndtnoteChar"/>
          <w:rFonts w:cs="Times New Roman"/>
          <w:color w:val="00000A"/>
          <w:sz w:val="24"/>
          <w:szCs w:val="24"/>
        </w:rPr>
        <w:t xml:space="preserve"> Acesso: 28/1/2022.</w:t>
      </w:r>
    </w:p>
    <w:p w14:paraId="09653F66" w14:textId="274940A2"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Baleiro, Zeca</w:t>
      </w:r>
      <w:r w:rsidR="009F26D2">
        <w:rPr>
          <w:rFonts w:ascii="Times New Roman" w:eastAsia="Times New Roman" w:hAnsi="Times New Roman" w:cs="Times New Roman"/>
          <w:color w:val="00000A"/>
          <w:sz w:val="24"/>
          <w:szCs w:val="24"/>
        </w:rPr>
        <w:t xml:space="preserve"> (2002)</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Pet Shop Mundo Cão</w:t>
      </w:r>
      <w:r>
        <w:rPr>
          <w:rFonts w:ascii="Times New Roman" w:eastAsia="Times New Roman" w:hAnsi="Times New Roman" w:cs="Times New Roman"/>
          <w:color w:val="00000A"/>
          <w:sz w:val="24"/>
          <w:szCs w:val="24"/>
        </w:rPr>
        <w:t>. São Paulo: MZA/</w:t>
      </w:r>
      <w:proofErr w:type="gramStart"/>
      <w:r>
        <w:rPr>
          <w:rFonts w:ascii="Times New Roman" w:eastAsia="Times New Roman" w:hAnsi="Times New Roman" w:cs="Times New Roman"/>
          <w:color w:val="00000A"/>
          <w:sz w:val="24"/>
          <w:szCs w:val="24"/>
        </w:rPr>
        <w:t>Abril</w:t>
      </w:r>
      <w:proofErr w:type="gramEnd"/>
      <w:r>
        <w:rPr>
          <w:rFonts w:ascii="Times New Roman" w:eastAsia="Times New Roman" w:hAnsi="Times New Roman" w:cs="Times New Roman"/>
          <w:color w:val="00000A"/>
          <w:sz w:val="24"/>
          <w:szCs w:val="24"/>
        </w:rPr>
        <w:t>, 1 disco.</w:t>
      </w:r>
    </w:p>
    <w:p w14:paraId="09653F67" w14:textId="7073B7D5"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t>Barreto, Gustavo</w:t>
      </w:r>
      <w:r w:rsidR="009F26D2">
        <w:rPr>
          <w:rFonts w:ascii="Times New Roman" w:hAnsi="Times New Roman" w:cs="Times New Roman"/>
          <w:color w:val="00000A"/>
          <w:sz w:val="24"/>
          <w:szCs w:val="24"/>
        </w:rPr>
        <w:t xml:space="preserve"> (2019)</w:t>
      </w:r>
      <w:r>
        <w:rPr>
          <w:rFonts w:ascii="Times New Roman" w:hAnsi="Times New Roman" w:cs="Times New Roman"/>
          <w:color w:val="00000A"/>
          <w:sz w:val="24"/>
          <w:szCs w:val="24"/>
        </w:rPr>
        <w:t xml:space="preserve">. </w:t>
      </w:r>
      <w:r w:rsidRPr="002707E9">
        <w:rPr>
          <w:rFonts w:ascii="Times New Roman" w:hAnsi="Times New Roman" w:cs="Times New Roman"/>
          <w:b/>
          <w:bCs/>
          <w:iCs/>
          <w:color w:val="00000A"/>
          <w:sz w:val="24"/>
          <w:szCs w:val="24"/>
        </w:rPr>
        <w:t>Dois séculos de imigração no Brasil</w:t>
      </w:r>
      <w:r>
        <w:rPr>
          <w:rFonts w:ascii="Times New Roman" w:hAnsi="Times New Roman" w:cs="Times New Roman"/>
          <w:color w:val="00000A"/>
          <w:sz w:val="24"/>
          <w:szCs w:val="24"/>
        </w:rPr>
        <w:t xml:space="preserve">: Imagem e papel social dos estrangeiros na imprensa, v. 2. Curitiba: </w:t>
      </w:r>
      <w:proofErr w:type="spellStart"/>
      <w:r>
        <w:rPr>
          <w:rFonts w:ascii="Times New Roman" w:hAnsi="Times New Roman" w:cs="Times New Roman"/>
          <w:color w:val="00000A"/>
          <w:sz w:val="24"/>
          <w:szCs w:val="24"/>
        </w:rPr>
        <w:t>Appris</w:t>
      </w:r>
      <w:proofErr w:type="spellEnd"/>
      <w:r>
        <w:rPr>
          <w:rFonts w:ascii="Times New Roman" w:hAnsi="Times New Roman" w:cs="Times New Roman"/>
          <w:color w:val="00000A"/>
          <w:sz w:val="24"/>
          <w:szCs w:val="24"/>
        </w:rPr>
        <w:t>.</w:t>
      </w:r>
    </w:p>
    <w:p w14:paraId="09653F68" w14:textId="1D1B69EE"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t>___</w:t>
      </w:r>
      <w:r w:rsidR="009F26D2">
        <w:rPr>
          <w:rFonts w:ascii="Times New Roman" w:hAnsi="Times New Roman" w:cs="Times New Roman"/>
          <w:color w:val="00000A"/>
          <w:sz w:val="24"/>
          <w:szCs w:val="24"/>
        </w:rPr>
        <w:t xml:space="preserve"> (2014).</w:t>
      </w:r>
      <w:r>
        <w:rPr>
          <w:rFonts w:ascii="Times New Roman" w:hAnsi="Times New Roman" w:cs="Times New Roman"/>
          <w:color w:val="00000A"/>
          <w:sz w:val="24"/>
          <w:szCs w:val="24"/>
        </w:rPr>
        <w:t xml:space="preserve"> Um caso de tráfico de portugueses para o Brasil? Um incidente em julho de 1935. </w:t>
      </w:r>
      <w:r w:rsidRPr="002707E9">
        <w:rPr>
          <w:rFonts w:ascii="Times New Roman" w:hAnsi="Times New Roman" w:cs="Times New Roman"/>
          <w:b/>
          <w:bCs/>
          <w:iCs/>
          <w:color w:val="00000A"/>
          <w:sz w:val="24"/>
          <w:szCs w:val="24"/>
        </w:rPr>
        <w:t>Mídia Cidadã</w:t>
      </w:r>
      <w:r>
        <w:rPr>
          <w:rFonts w:ascii="Times New Roman" w:hAnsi="Times New Roman" w:cs="Times New Roman"/>
          <w:color w:val="00000A"/>
          <w:sz w:val="24"/>
          <w:szCs w:val="24"/>
        </w:rPr>
        <w:t>. 21/5/2014. Disponível: http://midiacidada.org/um-caso-de-trafico-de-portugueses-para-o-brasil-um-incidente-em-julho-de-1935 Acesso: 23/1/22.</w:t>
      </w:r>
    </w:p>
    <w:p w14:paraId="09653F69" w14:textId="06363900"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Barreto, Lima</w:t>
      </w:r>
      <w:r w:rsidR="009F26D2">
        <w:rPr>
          <w:rFonts w:ascii="Times New Roman" w:eastAsia="Times New Roman" w:hAnsi="Times New Roman" w:cs="Times New Roman"/>
          <w:color w:val="00000A"/>
          <w:sz w:val="24"/>
          <w:szCs w:val="24"/>
        </w:rPr>
        <w:t xml:space="preserve"> (1915)</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Manel</w:t>
      </w:r>
      <w:proofErr w:type="spellEnd"/>
      <w:r>
        <w:rPr>
          <w:rFonts w:ascii="Times New Roman" w:eastAsia="Times New Roman" w:hAnsi="Times New Roman" w:cs="Times New Roman"/>
          <w:color w:val="00000A"/>
          <w:sz w:val="24"/>
          <w:szCs w:val="24"/>
        </w:rPr>
        <w:t xml:space="preserve"> Capineiro. </w:t>
      </w:r>
      <w:r w:rsidRPr="002707E9">
        <w:rPr>
          <w:rFonts w:ascii="Times New Roman" w:eastAsia="Times New Roman" w:hAnsi="Times New Roman" w:cs="Times New Roman"/>
          <w:b/>
          <w:bCs/>
          <w:iCs/>
          <w:color w:val="00000A"/>
          <w:sz w:val="24"/>
          <w:szCs w:val="24"/>
        </w:rPr>
        <w:t>Era Nova</w:t>
      </w:r>
      <w:r>
        <w:rPr>
          <w:rFonts w:ascii="Times New Roman" w:eastAsia="Times New Roman" w:hAnsi="Times New Roman" w:cs="Times New Roman"/>
          <w:color w:val="00000A"/>
          <w:sz w:val="24"/>
          <w:szCs w:val="24"/>
        </w:rPr>
        <w:t xml:space="preserve">. Rio de Janeiro, Ano I, n. V, 21-8-1915. p. 35-36. Disponível via http://memoria.bn.br/DocReader/097365/240 Acesso: </w:t>
      </w:r>
      <w:proofErr w:type="gramStart"/>
      <w:r>
        <w:rPr>
          <w:rFonts w:ascii="Times New Roman" w:eastAsia="Times New Roman" w:hAnsi="Times New Roman" w:cs="Times New Roman"/>
          <w:color w:val="00000A"/>
          <w:sz w:val="24"/>
          <w:szCs w:val="24"/>
        </w:rPr>
        <w:t>Jan.</w:t>
      </w:r>
      <w:proofErr w:type="gramEnd"/>
      <w:r>
        <w:rPr>
          <w:rFonts w:ascii="Times New Roman" w:eastAsia="Times New Roman" w:hAnsi="Times New Roman" w:cs="Times New Roman"/>
          <w:color w:val="00000A"/>
          <w:sz w:val="24"/>
          <w:szCs w:val="24"/>
        </w:rPr>
        <w:t xml:space="preserve"> 2022.</w:t>
      </w:r>
    </w:p>
    <w:p w14:paraId="09653F6A" w14:textId="3F312569"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Botelho, Claudine; Luzardo, Oscar</w:t>
      </w:r>
      <w:r w:rsidR="009F26D2">
        <w:rPr>
          <w:rFonts w:ascii="Times New Roman" w:eastAsia="Times New Roman" w:hAnsi="Times New Roman" w:cs="Times New Roman"/>
          <w:color w:val="00000A"/>
          <w:sz w:val="24"/>
          <w:szCs w:val="24"/>
        </w:rPr>
        <w:t xml:space="preserve"> (2017)</w:t>
      </w:r>
      <w:r>
        <w:rPr>
          <w:rFonts w:ascii="Times New Roman" w:eastAsia="Times New Roman" w:hAnsi="Times New Roman" w:cs="Times New Roman"/>
          <w:color w:val="00000A"/>
          <w:sz w:val="24"/>
          <w:szCs w:val="24"/>
        </w:rPr>
        <w:t xml:space="preserve">. </w:t>
      </w:r>
      <w:proofErr w:type="spellStart"/>
      <w:r w:rsidRPr="002707E9">
        <w:rPr>
          <w:rFonts w:ascii="Times New Roman" w:eastAsia="Times New Roman" w:hAnsi="Times New Roman" w:cs="Times New Roman"/>
          <w:b/>
          <w:bCs/>
          <w:iCs/>
          <w:color w:val="00000A"/>
          <w:sz w:val="24"/>
          <w:szCs w:val="24"/>
        </w:rPr>
        <w:t>Panifesto</w:t>
      </w:r>
      <w:proofErr w:type="spellEnd"/>
      <w:r>
        <w:rPr>
          <w:rFonts w:ascii="Times New Roman" w:eastAsia="Times New Roman" w:hAnsi="Times New Roman" w:cs="Times New Roman"/>
          <w:color w:val="00000A"/>
          <w:sz w:val="24"/>
          <w:szCs w:val="24"/>
        </w:rPr>
        <w:t>: à procura do pão paranaense. Curitiba: Pulp.</w:t>
      </w:r>
    </w:p>
    <w:p w14:paraId="09653F6B" w14:textId="1B0EB220"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Borges, Marcelo J</w:t>
      </w:r>
      <w:r w:rsidR="009F26D2">
        <w:rPr>
          <w:rFonts w:ascii="Times New Roman" w:eastAsia="Times New Roman" w:hAnsi="Times New Roman" w:cs="Times New Roman"/>
          <w:color w:val="00000A"/>
          <w:sz w:val="24"/>
          <w:szCs w:val="24"/>
        </w:rPr>
        <w:t>. (2018)</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Correntes de ouro</w:t>
      </w:r>
      <w:r>
        <w:rPr>
          <w:rFonts w:ascii="Times New Roman" w:eastAsia="Times New Roman" w:hAnsi="Times New Roman" w:cs="Times New Roman"/>
          <w:color w:val="00000A"/>
          <w:sz w:val="24"/>
          <w:szCs w:val="24"/>
        </w:rPr>
        <w:t xml:space="preserve">: emigração portuguesa para a Argentina em perspectiva regional e transatlântica [ebook]. Lisboa: Imprensa de Ciências Sociais. </w:t>
      </w:r>
    </w:p>
    <w:p w14:paraId="09653F6C" w14:textId="16823F84"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Brandão, Silvana S.; Lira, Hércules de L.</w:t>
      </w:r>
      <w:r w:rsidR="009F26D2">
        <w:rPr>
          <w:rFonts w:ascii="Times New Roman" w:eastAsia="Times New Roman" w:hAnsi="Times New Roman" w:cs="Times New Roman"/>
          <w:color w:val="00000A"/>
          <w:sz w:val="24"/>
          <w:szCs w:val="24"/>
        </w:rPr>
        <w:t xml:space="preserve"> (2011).</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Tecnologia de panificação e confeitaria</w:t>
      </w:r>
      <w:r>
        <w:rPr>
          <w:rFonts w:ascii="Times New Roman" w:eastAsia="Times New Roman" w:hAnsi="Times New Roman" w:cs="Times New Roman"/>
          <w:color w:val="00000A"/>
          <w:sz w:val="24"/>
          <w:szCs w:val="24"/>
        </w:rPr>
        <w:t>. Recife: UDUFRPE.</w:t>
      </w:r>
    </w:p>
    <w:p w14:paraId="09653F6D" w14:textId="0B42DB9F" w:rsidR="005730BE" w:rsidRDefault="002707E9"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Brasil</w:t>
      </w:r>
      <w:r w:rsidR="00F44A74">
        <w:rPr>
          <w:rFonts w:ascii="Times New Roman" w:eastAsia="Times New Roman" w:hAnsi="Times New Roman" w:cs="Times New Roman"/>
          <w:color w:val="00000A"/>
          <w:sz w:val="24"/>
          <w:szCs w:val="24"/>
        </w:rPr>
        <w:t xml:space="preserve"> (1876).</w:t>
      </w:r>
      <w:r>
        <w:rPr>
          <w:rFonts w:ascii="Times New Roman" w:eastAsia="Times New Roman" w:hAnsi="Times New Roman" w:cs="Times New Roman"/>
          <w:color w:val="00000A"/>
          <w:sz w:val="24"/>
          <w:szCs w:val="24"/>
        </w:rPr>
        <w:t xml:space="preserve"> Decreto 5891, de 20/3/1875</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w:t>
      </w:r>
      <w:proofErr w:type="spellStart"/>
      <w:r w:rsidRPr="002707E9">
        <w:rPr>
          <w:rFonts w:ascii="Times New Roman" w:eastAsia="Times New Roman" w:hAnsi="Times New Roman" w:cs="Times New Roman"/>
          <w:b/>
          <w:bCs/>
          <w:iCs/>
          <w:color w:val="00000A"/>
          <w:sz w:val="24"/>
          <w:szCs w:val="24"/>
        </w:rPr>
        <w:t>Collecção</w:t>
      </w:r>
      <w:proofErr w:type="spellEnd"/>
      <w:r w:rsidRPr="002707E9">
        <w:rPr>
          <w:rFonts w:ascii="Times New Roman" w:eastAsia="Times New Roman" w:hAnsi="Times New Roman" w:cs="Times New Roman"/>
          <w:b/>
          <w:bCs/>
          <w:iCs/>
          <w:color w:val="00000A"/>
          <w:sz w:val="24"/>
          <w:szCs w:val="24"/>
        </w:rPr>
        <w:t xml:space="preserve"> das leis do </w:t>
      </w:r>
      <w:proofErr w:type="spellStart"/>
      <w:r w:rsidRPr="002707E9">
        <w:rPr>
          <w:rFonts w:ascii="Times New Roman" w:eastAsia="Times New Roman" w:hAnsi="Times New Roman" w:cs="Times New Roman"/>
          <w:b/>
          <w:bCs/>
          <w:iCs/>
          <w:color w:val="00000A"/>
          <w:sz w:val="24"/>
          <w:szCs w:val="24"/>
        </w:rPr>
        <w:t>Imperio</w:t>
      </w:r>
      <w:proofErr w:type="spellEnd"/>
      <w:r w:rsidRPr="002707E9">
        <w:rPr>
          <w:rFonts w:ascii="Times New Roman" w:eastAsia="Times New Roman" w:hAnsi="Times New Roman" w:cs="Times New Roman"/>
          <w:b/>
          <w:bCs/>
          <w:iCs/>
          <w:color w:val="00000A"/>
          <w:sz w:val="24"/>
          <w:szCs w:val="24"/>
        </w:rPr>
        <w:t xml:space="preserve"> do </w:t>
      </w:r>
      <w:proofErr w:type="spellStart"/>
      <w:r w:rsidRPr="002707E9">
        <w:rPr>
          <w:rFonts w:ascii="Times New Roman" w:eastAsia="Times New Roman" w:hAnsi="Times New Roman" w:cs="Times New Roman"/>
          <w:b/>
          <w:bCs/>
          <w:iCs/>
          <w:color w:val="00000A"/>
          <w:sz w:val="24"/>
          <w:szCs w:val="24"/>
        </w:rPr>
        <w:t>Brazil</w:t>
      </w:r>
      <w:proofErr w:type="spellEnd"/>
      <w:r w:rsidRPr="002707E9">
        <w:rPr>
          <w:rFonts w:ascii="Times New Roman" w:eastAsia="Times New Roman" w:hAnsi="Times New Roman" w:cs="Times New Roman"/>
          <w:b/>
          <w:bCs/>
          <w:iCs/>
          <w:color w:val="00000A"/>
          <w:sz w:val="24"/>
          <w:szCs w:val="24"/>
        </w:rPr>
        <w:t xml:space="preserve"> de 1875</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XXIV, I e II, v. I. Rio de Janeiro: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Nacional. p. 248-252. </w:t>
      </w:r>
    </w:p>
    <w:p w14:paraId="09653F6E" w14:textId="22EDF6D0" w:rsidR="005730BE" w:rsidRDefault="002707E9"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F44A74">
        <w:rPr>
          <w:rFonts w:ascii="Times New Roman" w:eastAsia="Times New Roman" w:hAnsi="Times New Roman" w:cs="Times New Roman"/>
          <w:color w:val="00000A"/>
          <w:sz w:val="24"/>
          <w:szCs w:val="24"/>
        </w:rPr>
        <w:t xml:space="preserve"> (1890)</w:t>
      </w:r>
      <w:r>
        <w:rPr>
          <w:rFonts w:ascii="Times New Roman" w:eastAsia="Times New Roman" w:hAnsi="Times New Roman" w:cs="Times New Roman"/>
          <w:color w:val="00000A"/>
          <w:sz w:val="24"/>
          <w:szCs w:val="24"/>
        </w:rPr>
        <w:t>. Decreto 528, de 28/6/1890</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w:t>
      </w:r>
      <w:r w:rsidRPr="002707E9">
        <w:rPr>
          <w:rFonts w:ascii="Times New Roman" w:eastAsia="Times New Roman" w:hAnsi="Times New Roman" w:cs="Times New Roman"/>
          <w:b/>
          <w:bCs/>
          <w:iCs/>
          <w:color w:val="00000A"/>
          <w:sz w:val="24"/>
          <w:szCs w:val="24"/>
        </w:rPr>
        <w:t>Colecção de Leis do Brasil - 1890</w:t>
      </w:r>
      <w:r>
        <w:rPr>
          <w:rFonts w:ascii="Times New Roman" w:eastAsia="Times New Roman" w:hAnsi="Times New Roman" w:cs="Times New Roman"/>
          <w:color w:val="00000A"/>
          <w:sz w:val="24"/>
          <w:szCs w:val="24"/>
        </w:rPr>
        <w:t xml:space="preserve">. Rio de Janeiro: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Nacional. </w:t>
      </w:r>
    </w:p>
    <w:p w14:paraId="09653F6F" w14:textId="0A117B62"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F44A74">
        <w:rPr>
          <w:rFonts w:ascii="Times New Roman" w:eastAsia="Times New Roman" w:hAnsi="Times New Roman" w:cs="Times New Roman"/>
          <w:color w:val="00000A"/>
          <w:sz w:val="24"/>
          <w:szCs w:val="24"/>
        </w:rPr>
        <w:t xml:space="preserve"> (1930)</w:t>
      </w:r>
      <w:r>
        <w:rPr>
          <w:rFonts w:ascii="Times New Roman" w:eastAsia="Times New Roman" w:hAnsi="Times New Roman" w:cs="Times New Roman"/>
          <w:color w:val="00000A"/>
          <w:sz w:val="24"/>
          <w:szCs w:val="24"/>
        </w:rPr>
        <w:t xml:space="preserve">. Decreto-lei nº 19.482, de 12/12/1930. </w:t>
      </w:r>
      <w:r w:rsidRPr="002707E9">
        <w:rPr>
          <w:rFonts w:ascii="Times New Roman" w:eastAsia="Times New Roman" w:hAnsi="Times New Roman" w:cs="Times New Roman"/>
          <w:b/>
          <w:bCs/>
          <w:iCs/>
          <w:color w:val="00000A"/>
          <w:sz w:val="24"/>
          <w:szCs w:val="24"/>
        </w:rPr>
        <w:t>Coleções de leis da República Federativa do Brasil</w:t>
      </w:r>
      <w:r>
        <w:rPr>
          <w:rFonts w:ascii="Times New Roman" w:eastAsia="Times New Roman" w:hAnsi="Times New Roman" w:cs="Times New Roman"/>
          <w:color w:val="00000A"/>
          <w:sz w:val="24"/>
          <w:szCs w:val="24"/>
        </w:rPr>
        <w:t>. Rio de Janeiro, v. 2, p. 74, col. 1.</w:t>
      </w:r>
      <w:r>
        <w:rPr>
          <w:rFonts w:ascii="Times New Roman" w:eastAsia="Book Antiqua" w:hAnsi="Times New Roman" w:cs="Times New Roman"/>
          <w:color w:val="00000A"/>
          <w:sz w:val="24"/>
          <w:szCs w:val="24"/>
        </w:rPr>
        <w:t xml:space="preserve"> </w:t>
      </w:r>
    </w:p>
    <w:p w14:paraId="09653F70" w14:textId="0086F3A6"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Brasil, Jaime</w:t>
      </w:r>
      <w:r w:rsidR="00F44A74">
        <w:rPr>
          <w:rFonts w:ascii="Times New Roman" w:eastAsia="Times New Roman" w:hAnsi="Times New Roman" w:cs="Times New Roman"/>
          <w:color w:val="00000A"/>
          <w:sz w:val="24"/>
          <w:szCs w:val="24"/>
        </w:rPr>
        <w:t xml:space="preserve"> (1961)</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Ferreira de Castro</w:t>
      </w:r>
      <w:r>
        <w:rPr>
          <w:rFonts w:ascii="Times New Roman" w:eastAsia="Times New Roman" w:hAnsi="Times New Roman" w:cs="Times New Roman"/>
          <w:color w:val="00000A"/>
          <w:sz w:val="24"/>
          <w:szCs w:val="24"/>
        </w:rPr>
        <w:t>. Lisboa: Arcádia.</w:t>
      </w:r>
      <w:r>
        <w:rPr>
          <w:rFonts w:ascii="Times New Roman" w:eastAsia="Book Antiqua" w:hAnsi="Times New Roman" w:cs="Times New Roman"/>
          <w:color w:val="00000A"/>
          <w:sz w:val="24"/>
          <w:szCs w:val="24"/>
        </w:rPr>
        <w:t xml:space="preserve"> </w:t>
      </w:r>
    </w:p>
    <w:p w14:paraId="09653F71" w14:textId="5ACC10FB"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Carvalho, Costa</w:t>
      </w:r>
      <w:r w:rsidR="00F44A74">
        <w:rPr>
          <w:rFonts w:ascii="Times New Roman" w:eastAsia="Times New Roman" w:hAnsi="Times New Roman" w:cs="Times New Roman"/>
          <w:color w:val="00000A"/>
          <w:sz w:val="24"/>
          <w:szCs w:val="24"/>
        </w:rPr>
        <w:t xml:space="preserve"> (1998)</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O Brasil na vida e na obra de Francisco Gomes de Amorim</w:t>
      </w:r>
      <w:r>
        <w:rPr>
          <w:rFonts w:ascii="Times New Roman" w:eastAsia="Times New Roman" w:hAnsi="Times New Roman" w:cs="Times New Roman"/>
          <w:color w:val="00000A"/>
          <w:sz w:val="24"/>
          <w:szCs w:val="24"/>
        </w:rPr>
        <w:t xml:space="preserve">. Dissertação (Mestrado em Estudos Portugueses e Brasileiros). Universidade do Porto, Porto. </w:t>
      </w:r>
    </w:p>
    <w:p w14:paraId="09653F72" w14:textId="5D634160"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Carvalho, José Murilo de</w:t>
      </w:r>
      <w:r w:rsidR="00F44A74">
        <w:rPr>
          <w:rFonts w:ascii="Times New Roman" w:eastAsia="Times New Roman" w:hAnsi="Times New Roman" w:cs="Times New Roman"/>
          <w:color w:val="00000A"/>
          <w:sz w:val="24"/>
          <w:szCs w:val="24"/>
        </w:rPr>
        <w:t xml:space="preserve"> (1987)</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Os bestializados</w:t>
      </w:r>
      <w:r>
        <w:rPr>
          <w:rFonts w:ascii="Times New Roman" w:eastAsia="Times New Roman" w:hAnsi="Times New Roman" w:cs="Times New Roman"/>
          <w:color w:val="00000A"/>
          <w:sz w:val="24"/>
          <w:szCs w:val="24"/>
        </w:rPr>
        <w:t xml:space="preserve">: o Rio de Janeiro e a república que não foi. São Paulo: Companhia das Letras. </w:t>
      </w:r>
    </w:p>
    <w:p w14:paraId="09653F73" w14:textId="062705C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Cascudo, Luiz da Câmara</w:t>
      </w:r>
      <w:r w:rsidR="00F44A74">
        <w:rPr>
          <w:rFonts w:ascii="Times New Roman" w:eastAsia="Times New Roman" w:hAnsi="Times New Roman" w:cs="Times New Roman"/>
          <w:color w:val="00000A"/>
          <w:sz w:val="24"/>
          <w:szCs w:val="24"/>
        </w:rPr>
        <w:t xml:space="preserve"> (2004)</w:t>
      </w:r>
      <w:r>
        <w:rPr>
          <w:rFonts w:ascii="Times New Roman" w:eastAsia="Times New Roman" w:hAnsi="Times New Roman" w:cs="Times New Roman"/>
          <w:color w:val="00000A"/>
          <w:sz w:val="24"/>
          <w:szCs w:val="24"/>
        </w:rPr>
        <w:t xml:space="preserve">. </w:t>
      </w:r>
      <w:r w:rsidRPr="00F44A74">
        <w:rPr>
          <w:rFonts w:ascii="Times New Roman" w:eastAsia="Times New Roman" w:hAnsi="Times New Roman" w:cs="Times New Roman"/>
          <w:b/>
          <w:bCs/>
          <w:iCs/>
          <w:color w:val="00000A"/>
          <w:sz w:val="24"/>
          <w:szCs w:val="24"/>
        </w:rPr>
        <w:t>História da alimentação no Brasil</w:t>
      </w:r>
      <w:r>
        <w:rPr>
          <w:rFonts w:ascii="Times New Roman" w:eastAsia="Times New Roman" w:hAnsi="Times New Roman" w:cs="Times New Roman"/>
          <w:color w:val="00000A"/>
          <w:sz w:val="24"/>
          <w:szCs w:val="24"/>
        </w:rPr>
        <w:t xml:space="preserve">. São Paulo: Global. </w:t>
      </w:r>
    </w:p>
    <w:p w14:paraId="09653F74" w14:textId="4C847CA8" w:rsidR="005730BE" w:rsidRDefault="009A6C96" w:rsidP="00371733">
      <w:pPr>
        <w:spacing w:after="0" w:line="240" w:lineRule="auto"/>
        <w:ind w:left="709" w:hanging="709"/>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Castelo Branco, Camilo</w:t>
      </w:r>
      <w:r w:rsidR="00F44A74">
        <w:rPr>
          <w:rFonts w:ascii="Times New Roman" w:eastAsia="Times New Roman" w:hAnsi="Times New Roman" w:cs="Times New Roman"/>
          <w:color w:val="00000A"/>
          <w:sz w:val="24"/>
          <w:szCs w:val="24"/>
        </w:rPr>
        <w:t xml:space="preserve"> (</w:t>
      </w:r>
      <w:r w:rsidR="00F44A74">
        <w:rPr>
          <w:rFonts w:ascii="Times New Roman" w:eastAsia="Times New Roman" w:hAnsi="Times New Roman" w:cs="Times New Roman"/>
          <w:color w:val="00000A"/>
          <w:sz w:val="24"/>
          <w:szCs w:val="24"/>
        </w:rPr>
        <w:t>1887</w:t>
      </w:r>
      <w:r w:rsidR="00F44A74">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Eusébio Macário</w:t>
      </w:r>
      <w:r>
        <w:rPr>
          <w:rFonts w:ascii="Times New Roman" w:eastAsia="Times New Roman" w:hAnsi="Times New Roman" w:cs="Times New Roman"/>
          <w:color w:val="00000A"/>
          <w:sz w:val="24"/>
          <w:szCs w:val="24"/>
        </w:rPr>
        <w:t xml:space="preserve">. 6 ed. Porto: </w:t>
      </w:r>
      <w:proofErr w:type="spellStart"/>
      <w:r>
        <w:rPr>
          <w:rFonts w:ascii="Times New Roman" w:eastAsia="Times New Roman" w:hAnsi="Times New Roman" w:cs="Times New Roman"/>
          <w:color w:val="00000A"/>
          <w:sz w:val="24"/>
          <w:szCs w:val="24"/>
        </w:rPr>
        <w:t>Chardron</w:t>
      </w:r>
      <w:proofErr w:type="spellEnd"/>
      <w:r>
        <w:rPr>
          <w:rFonts w:ascii="Times New Roman" w:eastAsia="Times New Roman" w:hAnsi="Times New Roman" w:cs="Times New Roman"/>
          <w:color w:val="00000A"/>
          <w:sz w:val="24"/>
          <w:szCs w:val="24"/>
        </w:rPr>
        <w:t>.</w:t>
      </w:r>
    </w:p>
    <w:p w14:paraId="09653F75" w14:textId="61DCBC1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00F44A74">
        <w:rPr>
          <w:rFonts w:ascii="Times New Roman" w:eastAsia="Times New Roman" w:hAnsi="Times New Roman" w:cs="Times New Roman"/>
          <w:color w:val="00000A"/>
          <w:sz w:val="24"/>
          <w:szCs w:val="24"/>
        </w:rPr>
        <w:t>(2006)</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Os brilhantes do brasileiro</w:t>
      </w:r>
      <w:r>
        <w:rPr>
          <w:rFonts w:ascii="Times New Roman" w:eastAsia="Times New Roman" w:hAnsi="Times New Roman" w:cs="Times New Roman"/>
          <w:color w:val="00000A"/>
          <w:sz w:val="24"/>
          <w:szCs w:val="24"/>
        </w:rPr>
        <w:t xml:space="preserve">. São Paulo: Escala. </w:t>
      </w:r>
    </w:p>
    <w:p w14:paraId="09653F76" w14:textId="103AD2BE"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Castro, Ferreira de</w:t>
      </w:r>
      <w:r w:rsidR="00F44A74">
        <w:rPr>
          <w:rFonts w:ascii="Times New Roman" w:eastAsia="Times New Roman" w:hAnsi="Times New Roman" w:cs="Times New Roman"/>
          <w:color w:val="00000A"/>
          <w:sz w:val="24"/>
          <w:szCs w:val="24"/>
        </w:rPr>
        <w:t xml:space="preserve"> (2017</w:t>
      </w:r>
      <w:r w:rsidR="004061DD">
        <w:rPr>
          <w:rFonts w:ascii="Times New Roman" w:eastAsia="Times New Roman" w:hAnsi="Times New Roman" w:cs="Times New Roman"/>
          <w:color w:val="00000A"/>
          <w:sz w:val="24"/>
          <w:szCs w:val="24"/>
        </w:rPr>
        <w:t>a</w:t>
      </w:r>
      <w:r w:rsidR="00F44A74">
        <w:rPr>
          <w:rFonts w:ascii="Times New Roman" w:eastAsia="Times New Roman" w:hAnsi="Times New Roman" w:cs="Times New Roman"/>
          <w:color w:val="00000A"/>
          <w:sz w:val="24"/>
          <w:szCs w:val="24"/>
        </w:rPr>
        <w:t xml:space="preserve"> [1928])</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Emigrantes</w:t>
      </w:r>
      <w:r>
        <w:rPr>
          <w:rFonts w:ascii="Times New Roman" w:eastAsia="Times New Roman" w:hAnsi="Times New Roman" w:cs="Times New Roman"/>
          <w:color w:val="00000A"/>
          <w:sz w:val="24"/>
          <w:szCs w:val="24"/>
        </w:rPr>
        <w:t xml:space="preserve">. 30 ed. Lisboa: Cavalo de Ferro. </w:t>
      </w:r>
    </w:p>
    <w:p w14:paraId="09653F77" w14:textId="688C550B"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 . Pequena história de Emigrantes.</w:t>
      </w:r>
      <w:r w:rsidR="00F44A74">
        <w:rPr>
          <w:rFonts w:ascii="Times New Roman" w:eastAsia="Times New Roman" w:hAnsi="Times New Roman" w:cs="Times New Roman"/>
          <w:color w:val="00000A"/>
          <w:sz w:val="24"/>
          <w:szCs w:val="24"/>
        </w:rPr>
        <w:t xml:space="preserve"> </w:t>
      </w:r>
      <w:r w:rsidR="004061DD">
        <w:rPr>
          <w:rFonts w:ascii="Times New Roman" w:eastAsia="Times New Roman" w:hAnsi="Times New Roman" w:cs="Times New Roman"/>
          <w:color w:val="00000A"/>
          <w:sz w:val="24"/>
          <w:szCs w:val="24"/>
        </w:rPr>
        <w:t>(2017</w:t>
      </w:r>
      <w:r w:rsidR="004061DD">
        <w:rPr>
          <w:rFonts w:ascii="Times New Roman" w:eastAsia="Times New Roman" w:hAnsi="Times New Roman" w:cs="Times New Roman"/>
          <w:color w:val="00000A"/>
          <w:sz w:val="24"/>
          <w:szCs w:val="24"/>
        </w:rPr>
        <w:t>b</w:t>
      </w:r>
      <w:r w:rsidR="004061DD">
        <w:rPr>
          <w:rFonts w:ascii="Times New Roman" w:eastAsia="Times New Roman" w:hAnsi="Times New Roman" w:cs="Times New Roman"/>
          <w:color w:val="00000A"/>
          <w:sz w:val="24"/>
          <w:szCs w:val="24"/>
        </w:rPr>
        <w:t xml:space="preserve"> [19</w:t>
      </w:r>
      <w:r w:rsidR="004061DD">
        <w:rPr>
          <w:rFonts w:ascii="Times New Roman" w:eastAsia="Times New Roman" w:hAnsi="Times New Roman" w:cs="Times New Roman"/>
          <w:color w:val="00000A"/>
          <w:sz w:val="24"/>
          <w:szCs w:val="24"/>
        </w:rPr>
        <w:t>66</w:t>
      </w:r>
      <w:r w:rsidR="004061DD">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Emigrantes</w:t>
      </w:r>
      <w:r>
        <w:rPr>
          <w:rFonts w:ascii="Times New Roman" w:eastAsia="Times New Roman" w:hAnsi="Times New Roman" w:cs="Times New Roman"/>
          <w:color w:val="00000A"/>
          <w:sz w:val="24"/>
          <w:szCs w:val="24"/>
        </w:rPr>
        <w:t>. 30 ed. Lisboa: Cavalo de Ferro</w:t>
      </w:r>
      <w:r w:rsidR="004061DD">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p. 237-253.</w:t>
      </w:r>
    </w:p>
    <w:p w14:paraId="09653F78" w14:textId="6895532F"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i/>
          <w:color w:val="00000A"/>
          <w:sz w:val="24"/>
          <w:szCs w:val="24"/>
        </w:rPr>
        <w:t>___</w:t>
      </w:r>
      <w:r w:rsidR="004061DD">
        <w:rPr>
          <w:rFonts w:ascii="Times New Roman" w:eastAsia="Times New Roman" w:hAnsi="Times New Roman" w:cs="Times New Roman"/>
          <w:i/>
          <w:color w:val="00000A"/>
          <w:sz w:val="24"/>
          <w:szCs w:val="24"/>
        </w:rPr>
        <w:t xml:space="preserve"> </w:t>
      </w:r>
      <w:r w:rsidR="004061DD">
        <w:rPr>
          <w:rFonts w:ascii="Times New Roman" w:eastAsia="Times New Roman" w:hAnsi="Times New Roman" w:cs="Times New Roman"/>
          <w:iCs/>
          <w:color w:val="00000A"/>
          <w:sz w:val="24"/>
          <w:szCs w:val="24"/>
        </w:rPr>
        <w:t>(1972a [1930])</w:t>
      </w:r>
      <w:r>
        <w:rPr>
          <w:rFonts w:ascii="Times New Roman" w:eastAsia="Times New Roman" w:hAnsi="Times New Roman" w:cs="Times New Roman"/>
          <w:i/>
          <w:color w:val="00000A"/>
          <w:sz w:val="24"/>
          <w:szCs w:val="24"/>
        </w:rPr>
        <w:t xml:space="preserve">. </w:t>
      </w:r>
      <w:r w:rsidRPr="0087226B">
        <w:rPr>
          <w:rFonts w:ascii="Times New Roman" w:eastAsia="Times New Roman" w:hAnsi="Times New Roman" w:cs="Times New Roman"/>
          <w:b/>
          <w:bCs/>
          <w:iCs/>
          <w:color w:val="00000A"/>
          <w:sz w:val="24"/>
          <w:szCs w:val="24"/>
        </w:rPr>
        <w:t>A selva</w:t>
      </w:r>
      <w:r>
        <w:rPr>
          <w:rFonts w:ascii="Times New Roman" w:eastAsia="Times New Roman" w:hAnsi="Times New Roman" w:cs="Times New Roman"/>
          <w:color w:val="00000A"/>
          <w:sz w:val="24"/>
          <w:szCs w:val="24"/>
        </w:rPr>
        <w:t xml:space="preserve">. São Paulo: Verbo. </w:t>
      </w:r>
    </w:p>
    <w:p w14:paraId="09653F79" w14:textId="05360B39"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w:t>
      </w:r>
      <w:r w:rsidR="004061DD">
        <w:rPr>
          <w:rFonts w:ascii="Times New Roman" w:eastAsia="Times New Roman" w:hAnsi="Times New Roman" w:cs="Times New Roman"/>
          <w:color w:val="00000A"/>
          <w:sz w:val="24"/>
          <w:szCs w:val="24"/>
        </w:rPr>
        <w:t>(1972b [1955])</w:t>
      </w:r>
      <w:r>
        <w:rPr>
          <w:rFonts w:ascii="Times New Roman" w:eastAsia="Times New Roman" w:hAnsi="Times New Roman" w:cs="Times New Roman"/>
          <w:color w:val="00000A"/>
          <w:sz w:val="24"/>
          <w:szCs w:val="24"/>
        </w:rPr>
        <w:t xml:space="preserve">. Pequena história de ‘A Selva’. </w:t>
      </w:r>
      <w:r w:rsidRPr="0087226B">
        <w:rPr>
          <w:rFonts w:ascii="Times New Roman" w:eastAsia="Times New Roman" w:hAnsi="Times New Roman" w:cs="Times New Roman"/>
          <w:b/>
          <w:bCs/>
          <w:iCs/>
          <w:color w:val="00000A"/>
          <w:sz w:val="24"/>
          <w:szCs w:val="24"/>
        </w:rPr>
        <w:t>A Selva</w:t>
      </w:r>
      <w:r>
        <w:rPr>
          <w:rFonts w:ascii="Times New Roman" w:eastAsia="Times New Roman" w:hAnsi="Times New Roman" w:cs="Times New Roman"/>
          <w:color w:val="00000A"/>
          <w:sz w:val="24"/>
          <w:szCs w:val="24"/>
        </w:rPr>
        <w:t xml:space="preserve">. São Paulo: Verbo. p. 23-32. </w:t>
      </w:r>
    </w:p>
    <w:p w14:paraId="09653F7A" w14:textId="05CD22E4"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Cavalcanti, Nireu</w:t>
      </w:r>
      <w:r w:rsidR="004061DD">
        <w:rPr>
          <w:rFonts w:ascii="Times New Roman" w:eastAsia="Times New Roman" w:hAnsi="Times New Roman" w:cs="Times New Roman"/>
          <w:color w:val="00000A"/>
          <w:sz w:val="24"/>
          <w:szCs w:val="24"/>
        </w:rPr>
        <w:t xml:space="preserve"> (2007)</w:t>
      </w:r>
      <w:r>
        <w:rPr>
          <w:rFonts w:ascii="Times New Roman" w:eastAsia="Times New Roman" w:hAnsi="Times New Roman" w:cs="Times New Roman"/>
          <w:color w:val="00000A"/>
          <w:sz w:val="24"/>
          <w:szCs w:val="24"/>
        </w:rPr>
        <w:t xml:space="preserve">. A reordenação urbanística da nova sede da Corte. </w:t>
      </w:r>
      <w:r w:rsidRPr="0087226B">
        <w:rPr>
          <w:rFonts w:ascii="Times New Roman" w:eastAsia="Times New Roman" w:hAnsi="Times New Roman" w:cs="Times New Roman"/>
          <w:b/>
          <w:bCs/>
          <w:iCs/>
          <w:color w:val="00000A"/>
          <w:sz w:val="24"/>
          <w:szCs w:val="24"/>
        </w:rPr>
        <w:t>Revista do Instituto Histórico e Geográfico Brasileiro</w:t>
      </w:r>
      <w:r>
        <w:rPr>
          <w:rFonts w:ascii="Times New Roman" w:eastAsia="Times New Roman" w:hAnsi="Times New Roman" w:cs="Times New Roman"/>
          <w:color w:val="00000A"/>
          <w:sz w:val="24"/>
          <w:szCs w:val="24"/>
        </w:rPr>
        <w:t xml:space="preserve">. n. 436. jul./set. 2007. p. 149-199. </w:t>
      </w:r>
    </w:p>
    <w:p w14:paraId="09653F7B" w14:textId="78D95798"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Cordeiro, Carlos</w:t>
      </w:r>
      <w:r w:rsidR="004061DD">
        <w:rPr>
          <w:rFonts w:ascii="Times New Roman" w:eastAsia="Times New Roman" w:hAnsi="Times New Roman" w:cs="Times New Roman"/>
          <w:color w:val="00000A"/>
          <w:sz w:val="24"/>
          <w:szCs w:val="24"/>
        </w:rPr>
        <w:t xml:space="preserve"> (2011).</w:t>
      </w:r>
      <w:r>
        <w:rPr>
          <w:rFonts w:ascii="Times New Roman" w:eastAsia="Times New Roman" w:hAnsi="Times New Roman" w:cs="Times New Roman"/>
          <w:color w:val="00000A"/>
          <w:sz w:val="24"/>
          <w:szCs w:val="24"/>
        </w:rPr>
        <w:t xml:space="preserve"> A emigração açoriana para o Brasil nos debates parlamentares de meados do século XIX. </w:t>
      </w:r>
      <w:r w:rsidRPr="0087226B">
        <w:rPr>
          <w:rFonts w:ascii="Times New Roman" w:eastAsia="Times New Roman" w:hAnsi="Times New Roman" w:cs="Times New Roman"/>
          <w:i/>
          <w:iCs/>
          <w:color w:val="00000A"/>
          <w:sz w:val="24"/>
          <w:szCs w:val="24"/>
        </w:rPr>
        <w:t>In</w:t>
      </w:r>
      <w:r>
        <w:rPr>
          <w:rFonts w:ascii="Times New Roman" w:eastAsia="Times New Roman" w:hAnsi="Times New Roman" w:cs="Times New Roman"/>
          <w:color w:val="00000A"/>
          <w:sz w:val="24"/>
          <w:szCs w:val="24"/>
        </w:rPr>
        <w:t xml:space="preserve">: Sousa, Fernando de; Martins, Ismênia L.; Menezes, </w:t>
      </w:r>
      <w:proofErr w:type="spellStart"/>
      <w:r>
        <w:rPr>
          <w:rFonts w:ascii="Times New Roman" w:eastAsia="Times New Roman" w:hAnsi="Times New Roman" w:cs="Times New Roman"/>
          <w:color w:val="00000A"/>
          <w:sz w:val="24"/>
          <w:szCs w:val="24"/>
        </w:rPr>
        <w:t>Lená</w:t>
      </w:r>
      <w:proofErr w:type="spellEnd"/>
      <w:r>
        <w:rPr>
          <w:rFonts w:ascii="Times New Roman" w:eastAsia="Times New Roman" w:hAnsi="Times New Roman" w:cs="Times New Roman"/>
          <w:color w:val="00000A"/>
          <w:sz w:val="24"/>
          <w:szCs w:val="24"/>
        </w:rPr>
        <w:t xml:space="preserve"> M.; Matos, Maria Izilda; </w:t>
      </w:r>
      <w:proofErr w:type="spellStart"/>
      <w:r>
        <w:rPr>
          <w:rFonts w:ascii="Times New Roman" w:eastAsia="Times New Roman" w:hAnsi="Times New Roman" w:cs="Times New Roman"/>
          <w:color w:val="00000A"/>
          <w:sz w:val="24"/>
          <w:szCs w:val="24"/>
        </w:rPr>
        <w:t>Sarges</w:t>
      </w:r>
      <w:proofErr w:type="spellEnd"/>
      <w:r>
        <w:rPr>
          <w:rFonts w:ascii="Times New Roman" w:eastAsia="Times New Roman" w:hAnsi="Times New Roman" w:cs="Times New Roman"/>
          <w:color w:val="00000A"/>
          <w:sz w:val="24"/>
          <w:szCs w:val="24"/>
        </w:rPr>
        <w:t xml:space="preserve">, M. </w:t>
      </w:r>
      <w:proofErr w:type="spellStart"/>
      <w:r>
        <w:rPr>
          <w:rFonts w:ascii="Times New Roman" w:eastAsia="Times New Roman" w:hAnsi="Times New Roman" w:cs="Times New Roman"/>
          <w:color w:val="00000A"/>
          <w:sz w:val="24"/>
          <w:szCs w:val="24"/>
        </w:rPr>
        <w:t>da</w:t>
      </w:r>
      <w:proofErr w:type="spellEnd"/>
      <w:r>
        <w:rPr>
          <w:rFonts w:ascii="Times New Roman" w:eastAsia="Times New Roman" w:hAnsi="Times New Roman" w:cs="Times New Roman"/>
          <w:color w:val="00000A"/>
          <w:sz w:val="24"/>
          <w:szCs w:val="24"/>
        </w:rPr>
        <w:t xml:space="preserve"> N; Silva, Susana S. (coord.).</w:t>
      </w:r>
      <w:r>
        <w:rPr>
          <w:rFonts w:ascii="Times New Roman" w:eastAsia="Times New Roman" w:hAnsi="Times New Roman" w:cs="Times New Roman"/>
          <w:i/>
          <w:color w:val="00000A"/>
          <w:sz w:val="24"/>
          <w:szCs w:val="24"/>
        </w:rPr>
        <w:t xml:space="preserve"> </w:t>
      </w:r>
      <w:r w:rsidRPr="0087226B">
        <w:rPr>
          <w:rFonts w:ascii="Times New Roman" w:eastAsia="Times New Roman" w:hAnsi="Times New Roman" w:cs="Times New Roman"/>
          <w:b/>
          <w:bCs/>
          <w:iCs/>
          <w:color w:val="00000A"/>
          <w:sz w:val="24"/>
          <w:szCs w:val="24"/>
        </w:rPr>
        <w:t>Um Passaporte para a Terra Prometida</w:t>
      </w:r>
      <w:r>
        <w:rPr>
          <w:rFonts w:ascii="Times New Roman" w:eastAsia="Times New Roman" w:hAnsi="Times New Roman" w:cs="Times New Roman"/>
          <w:color w:val="00000A"/>
          <w:sz w:val="24"/>
          <w:szCs w:val="24"/>
        </w:rPr>
        <w:t xml:space="preserve">. Porto: </w:t>
      </w:r>
      <w:proofErr w:type="spellStart"/>
      <w:r>
        <w:rPr>
          <w:rFonts w:ascii="Times New Roman" w:eastAsia="Times New Roman" w:hAnsi="Times New Roman" w:cs="Times New Roman"/>
          <w:color w:val="00000A"/>
          <w:sz w:val="24"/>
          <w:szCs w:val="24"/>
        </w:rPr>
        <w:t>Cepese</w:t>
      </w:r>
      <w:proofErr w:type="spellEnd"/>
      <w:r>
        <w:rPr>
          <w:rFonts w:ascii="Times New Roman" w:eastAsia="Times New Roman" w:hAnsi="Times New Roman" w:cs="Times New Roman"/>
          <w:color w:val="00000A"/>
          <w:sz w:val="24"/>
          <w:szCs w:val="24"/>
        </w:rPr>
        <w:t>/Fronteira do Caos. p. 83-94.</w:t>
      </w:r>
      <w:r>
        <w:rPr>
          <w:rFonts w:ascii="Times New Roman" w:eastAsia="Book Antiqua" w:hAnsi="Times New Roman" w:cs="Times New Roman"/>
          <w:color w:val="00000A"/>
          <w:sz w:val="24"/>
          <w:szCs w:val="24"/>
        </w:rPr>
        <w:t xml:space="preserve"> </w:t>
      </w:r>
    </w:p>
    <w:p w14:paraId="09653F7C" w14:textId="1A85BCC9"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Correio Mercantil. </w:t>
      </w:r>
      <w:r w:rsidR="004061DD">
        <w:rPr>
          <w:rFonts w:ascii="Times New Roman" w:eastAsia="Times New Roman" w:hAnsi="Times New Roman" w:cs="Times New Roman"/>
          <w:color w:val="00000A"/>
          <w:sz w:val="24"/>
          <w:szCs w:val="24"/>
        </w:rPr>
        <w:t xml:space="preserve">(1865). </w:t>
      </w:r>
      <w:r>
        <w:rPr>
          <w:rFonts w:ascii="Times New Roman" w:eastAsia="Times New Roman" w:hAnsi="Times New Roman" w:cs="Times New Roman"/>
          <w:color w:val="00000A"/>
          <w:sz w:val="24"/>
          <w:szCs w:val="24"/>
        </w:rPr>
        <w:t xml:space="preserve">Cartas de um provinciano. </w:t>
      </w:r>
      <w:r w:rsidRPr="0087226B">
        <w:rPr>
          <w:rFonts w:ascii="Times New Roman" w:eastAsia="Times New Roman" w:hAnsi="Times New Roman" w:cs="Times New Roman"/>
          <w:b/>
          <w:bCs/>
          <w:iCs/>
          <w:color w:val="00000A"/>
          <w:sz w:val="24"/>
          <w:szCs w:val="24"/>
        </w:rPr>
        <w:t>Correio Mercantil</w:t>
      </w:r>
      <w:r>
        <w:rPr>
          <w:rFonts w:ascii="Times New Roman" w:eastAsia="Times New Roman" w:hAnsi="Times New Roman" w:cs="Times New Roman"/>
          <w:color w:val="00000A"/>
          <w:sz w:val="24"/>
          <w:szCs w:val="24"/>
        </w:rPr>
        <w:t xml:space="preserve">, 25/10/1865. Disponível via http://memoria.bn.br/pdf/217280/per217280_1863_00293.pdf Acesso em: 15 jan. 2022. </w:t>
      </w:r>
    </w:p>
    <w:p w14:paraId="09653F7D" w14:textId="77C32412"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Costa, Othon</w:t>
      </w:r>
      <w:r w:rsidR="004061DD">
        <w:rPr>
          <w:rFonts w:ascii="Times New Roman" w:eastAsia="Times New Roman" w:hAnsi="Times New Roman" w:cs="Times New Roman"/>
          <w:color w:val="00000A"/>
          <w:sz w:val="24"/>
          <w:szCs w:val="24"/>
        </w:rPr>
        <w:t xml:space="preserve"> (1956)</w:t>
      </w:r>
      <w:r>
        <w:rPr>
          <w:rFonts w:ascii="Times New Roman" w:eastAsia="Times New Roman" w:hAnsi="Times New Roman" w:cs="Times New Roman"/>
          <w:color w:val="00000A"/>
          <w:sz w:val="24"/>
          <w:szCs w:val="24"/>
        </w:rPr>
        <w:t>.</w:t>
      </w:r>
      <w:r w:rsidRPr="0087226B">
        <w:rPr>
          <w:rFonts w:ascii="Times New Roman" w:eastAsia="Times New Roman" w:hAnsi="Times New Roman" w:cs="Times New Roman"/>
          <w:b/>
          <w:bCs/>
          <w:iCs/>
          <w:color w:val="00000A"/>
          <w:sz w:val="24"/>
          <w:szCs w:val="24"/>
        </w:rPr>
        <w:t xml:space="preserve"> Camilo Castelo Branco e o Brasil</w:t>
      </w:r>
      <w:r>
        <w:rPr>
          <w:rFonts w:ascii="Times New Roman" w:eastAsia="Times New Roman" w:hAnsi="Times New Roman" w:cs="Times New Roman"/>
          <w:color w:val="00000A"/>
          <w:sz w:val="24"/>
          <w:szCs w:val="24"/>
        </w:rPr>
        <w:t>. Rio de Janeiro: Continental.</w:t>
      </w:r>
      <w:r>
        <w:rPr>
          <w:rFonts w:ascii="Times New Roman" w:eastAsia="Book Antiqua" w:hAnsi="Times New Roman" w:cs="Times New Roman"/>
          <w:color w:val="00000A"/>
          <w:sz w:val="24"/>
          <w:szCs w:val="24"/>
        </w:rPr>
        <w:t xml:space="preserve"> </w:t>
      </w:r>
    </w:p>
    <w:p w14:paraId="09653F7E" w14:textId="1CAB309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Costa Leite, Joaquim da</w:t>
      </w:r>
      <w:r w:rsidR="004061DD">
        <w:rPr>
          <w:rFonts w:ascii="Times New Roman" w:eastAsia="Times New Roman" w:hAnsi="Times New Roman" w:cs="Times New Roman"/>
          <w:color w:val="00000A"/>
          <w:sz w:val="24"/>
          <w:szCs w:val="24"/>
        </w:rPr>
        <w:t xml:space="preserve"> (1987)</w:t>
      </w:r>
      <w:r>
        <w:rPr>
          <w:rFonts w:ascii="Times New Roman" w:eastAsia="Times New Roman" w:hAnsi="Times New Roman" w:cs="Times New Roman"/>
          <w:color w:val="00000A"/>
          <w:sz w:val="24"/>
          <w:szCs w:val="24"/>
        </w:rPr>
        <w:t xml:space="preserve">. Emigração portuguesa: a lei e os números (1855-1914). </w:t>
      </w:r>
      <w:r w:rsidRPr="0087226B">
        <w:rPr>
          <w:rFonts w:ascii="Times New Roman" w:eastAsia="Times New Roman" w:hAnsi="Times New Roman" w:cs="Times New Roman"/>
          <w:b/>
          <w:bCs/>
          <w:iCs/>
          <w:color w:val="00000A"/>
          <w:sz w:val="24"/>
          <w:szCs w:val="24"/>
        </w:rPr>
        <w:t>Análise Social</w:t>
      </w:r>
      <w:r>
        <w:rPr>
          <w:rFonts w:ascii="Times New Roman" w:eastAsia="Times New Roman" w:hAnsi="Times New Roman" w:cs="Times New Roman"/>
          <w:color w:val="00000A"/>
          <w:sz w:val="24"/>
          <w:szCs w:val="24"/>
        </w:rPr>
        <w:t>. v. XXIII (97). p. 463-480.</w:t>
      </w:r>
    </w:p>
    <w:p w14:paraId="09653F7F" w14:textId="014BB89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471C42">
        <w:rPr>
          <w:rFonts w:ascii="Times New Roman" w:eastAsia="Times New Roman" w:hAnsi="Times New Roman" w:cs="Times New Roman"/>
          <w:color w:val="00000A"/>
          <w:sz w:val="24"/>
          <w:szCs w:val="24"/>
        </w:rPr>
        <w:t xml:space="preserve"> (2000)</w:t>
      </w:r>
      <w:r>
        <w:rPr>
          <w:rFonts w:ascii="Times New Roman" w:eastAsia="Times New Roman" w:hAnsi="Times New Roman" w:cs="Times New Roman"/>
          <w:color w:val="00000A"/>
          <w:sz w:val="24"/>
          <w:szCs w:val="24"/>
        </w:rPr>
        <w:t xml:space="preserve">. O Brasil e a emigração portuguesa (1855-1914). In: Fausto, B. (org.). </w:t>
      </w:r>
      <w:r w:rsidRPr="0087226B">
        <w:rPr>
          <w:rFonts w:ascii="Times New Roman" w:eastAsia="Times New Roman" w:hAnsi="Times New Roman" w:cs="Times New Roman"/>
          <w:b/>
          <w:bCs/>
          <w:iCs/>
          <w:color w:val="00000A"/>
          <w:sz w:val="24"/>
          <w:szCs w:val="24"/>
        </w:rPr>
        <w:t>Fazer a América</w:t>
      </w:r>
      <w:r>
        <w:rPr>
          <w:rFonts w:ascii="Times New Roman" w:eastAsia="Times New Roman" w:hAnsi="Times New Roman" w:cs="Times New Roman"/>
          <w:color w:val="00000A"/>
          <w:sz w:val="24"/>
          <w:szCs w:val="24"/>
        </w:rPr>
        <w:t>: a imigração em massa para a América Latina. 2 ed. São Paulo: Edusp. p. 177-200.</w:t>
      </w:r>
    </w:p>
    <w:p w14:paraId="09653F80" w14:textId="1B19734D" w:rsidR="005730BE" w:rsidRDefault="009A6C96" w:rsidP="00371733">
      <w:pPr>
        <w:spacing w:after="0" w:line="240" w:lineRule="auto"/>
        <w:ind w:left="709" w:hanging="709"/>
        <w:jc w:val="both"/>
        <w:rPr>
          <w:rFonts w:ascii="Times New Roman" w:hAnsi="Times New Roman" w:cs="Times New Roman"/>
          <w:color w:val="00000A"/>
          <w:sz w:val="36"/>
          <w:szCs w:val="36"/>
        </w:rPr>
      </w:pPr>
      <w:r>
        <w:rPr>
          <w:rStyle w:val="EndtnoteChar"/>
          <w:rFonts w:cs="Times New Roman"/>
          <w:sz w:val="24"/>
          <w:szCs w:val="24"/>
        </w:rPr>
        <w:t>Diogo, José Manuel</w:t>
      </w:r>
      <w:r w:rsidR="00471C42">
        <w:rPr>
          <w:rStyle w:val="EndtnoteChar"/>
          <w:rFonts w:cs="Times New Roman"/>
          <w:sz w:val="24"/>
          <w:szCs w:val="24"/>
        </w:rPr>
        <w:t xml:space="preserve"> (2022)</w:t>
      </w:r>
      <w:r>
        <w:rPr>
          <w:rStyle w:val="EndtnoteChar"/>
          <w:rFonts w:cs="Times New Roman"/>
          <w:sz w:val="24"/>
          <w:szCs w:val="24"/>
        </w:rPr>
        <w:t xml:space="preserve">. Brasil ama a herança portuguesa. </w:t>
      </w:r>
      <w:r w:rsidRPr="0087226B">
        <w:rPr>
          <w:rStyle w:val="EndtnoteChar"/>
          <w:rFonts w:cs="Times New Roman"/>
          <w:b/>
          <w:bCs/>
          <w:iCs/>
          <w:sz w:val="24"/>
          <w:szCs w:val="24"/>
        </w:rPr>
        <w:t>Folha de S. Paulo</w:t>
      </w:r>
      <w:r>
        <w:rPr>
          <w:rStyle w:val="EndtnoteChar"/>
          <w:rFonts w:cs="Times New Roman"/>
          <w:sz w:val="24"/>
          <w:szCs w:val="24"/>
        </w:rPr>
        <w:t>, 11/1/2022.</w:t>
      </w:r>
    </w:p>
    <w:p w14:paraId="09653F81" w14:textId="0FA2DC6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Edmundo, Luís</w:t>
      </w:r>
      <w:r w:rsidR="00471C42">
        <w:rPr>
          <w:rFonts w:ascii="Times New Roman" w:eastAsia="Times New Roman" w:hAnsi="Times New Roman" w:cs="Times New Roman"/>
          <w:color w:val="00000A"/>
          <w:sz w:val="24"/>
          <w:szCs w:val="24"/>
        </w:rPr>
        <w:t xml:space="preserve"> (2003)</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O Rio de Janeiro do meu tempo</w:t>
      </w:r>
      <w:r>
        <w:rPr>
          <w:rFonts w:ascii="Times New Roman" w:eastAsia="Times New Roman" w:hAnsi="Times New Roman" w:cs="Times New Roman"/>
          <w:color w:val="00000A"/>
          <w:sz w:val="24"/>
          <w:szCs w:val="24"/>
        </w:rPr>
        <w:t>. Brasília: Senado Federal.</w:t>
      </w:r>
      <w:r>
        <w:rPr>
          <w:rFonts w:ascii="Times New Roman" w:eastAsia="Book Antiqua" w:hAnsi="Times New Roman" w:cs="Times New Roman"/>
          <w:color w:val="00000A"/>
          <w:sz w:val="24"/>
          <w:szCs w:val="24"/>
        </w:rPr>
        <w:t xml:space="preserve"> </w:t>
      </w:r>
    </w:p>
    <w:p w14:paraId="09653F82" w14:textId="55D9B96B"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Escobar, Ruth</w:t>
      </w:r>
      <w:r w:rsidR="00471C42">
        <w:rPr>
          <w:rFonts w:ascii="Times New Roman" w:eastAsia="Times New Roman" w:hAnsi="Times New Roman" w:cs="Times New Roman"/>
          <w:color w:val="00000A"/>
          <w:sz w:val="24"/>
          <w:szCs w:val="24"/>
        </w:rPr>
        <w:t xml:space="preserve"> (1987)</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Maria Ruth</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Rio de Janeiro: Ed. Guanabar</w:t>
      </w:r>
      <w:r w:rsidR="00471C42">
        <w:rPr>
          <w:rFonts w:ascii="Times New Roman" w:eastAsia="Times New Roman" w:hAnsi="Times New Roman" w:cs="Times New Roman"/>
          <w:color w:val="00000A"/>
          <w:sz w:val="24"/>
          <w:szCs w:val="24"/>
        </w:rPr>
        <w:t>a</w:t>
      </w:r>
      <w:r>
        <w:rPr>
          <w:rFonts w:ascii="Times New Roman" w:eastAsia="Times New Roman" w:hAnsi="Times New Roman" w:cs="Times New Roman"/>
          <w:color w:val="00000A"/>
          <w:sz w:val="24"/>
          <w:szCs w:val="24"/>
        </w:rPr>
        <w:t xml:space="preserve">. </w:t>
      </w:r>
    </w:p>
    <w:p w14:paraId="09653F83" w14:textId="0CFB7EB5"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Fábio, Flávia de A</w:t>
      </w:r>
      <w:r w:rsidR="00471C42">
        <w:rPr>
          <w:rFonts w:ascii="Times New Roman" w:eastAsia="Times New Roman" w:hAnsi="Times New Roman" w:cs="Times New Roman"/>
          <w:color w:val="00000A"/>
          <w:sz w:val="24"/>
          <w:szCs w:val="24"/>
        </w:rPr>
        <w:t xml:space="preserve"> (2005)</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Um álbum imaginário</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Dissertação (Mestrado em Multimeios). Universidade de Campinas, Campinas.</w:t>
      </w:r>
    </w:p>
    <w:p w14:paraId="09653F84" w14:textId="00269B59"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Fernandez, Leandro R. G</w:t>
      </w:r>
      <w:r w:rsidR="00471C42">
        <w:rPr>
          <w:rFonts w:ascii="Times New Roman" w:eastAsia="Times New Roman" w:hAnsi="Times New Roman" w:cs="Times New Roman"/>
          <w:color w:val="00000A"/>
          <w:sz w:val="24"/>
          <w:szCs w:val="24"/>
        </w:rPr>
        <w:t xml:space="preserve"> (2016)</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Imigração portuguesa e hospitalidade: Casa de Portugal de São Paulo e seus eventos (1980-2010)</w:t>
      </w:r>
      <w:r>
        <w:rPr>
          <w:rFonts w:ascii="Times New Roman" w:eastAsia="Times New Roman" w:hAnsi="Times New Roman" w:cs="Times New Roman"/>
          <w:color w:val="00000A"/>
          <w:sz w:val="24"/>
          <w:szCs w:val="24"/>
        </w:rPr>
        <w:t>. 319 f. Tese. Doutorado em História Social. São Paulo: PUC-SP.</w:t>
      </w:r>
    </w:p>
    <w:p w14:paraId="09653F85" w14:textId="12E6A28E" w:rsidR="005730BE" w:rsidRDefault="009A6C96" w:rsidP="00371733">
      <w:pPr>
        <w:spacing w:after="0" w:line="240" w:lineRule="auto"/>
        <w:ind w:left="709" w:hanging="709"/>
        <w:jc w:val="both"/>
        <w:rPr>
          <w:rFonts w:ascii="Times New Roman" w:eastAsia="Times New Roman" w:hAnsi="Times New Roman" w:cs="Times New Roman"/>
          <w:color w:val="00000A"/>
          <w:sz w:val="36"/>
          <w:szCs w:val="36"/>
        </w:rPr>
      </w:pPr>
      <w:r>
        <w:rPr>
          <w:rFonts w:ascii="Times New Roman" w:hAnsi="Times New Roman" w:cs="Times New Roman"/>
          <w:sz w:val="24"/>
          <w:szCs w:val="24"/>
        </w:rPr>
        <w:t>Fino, Carlo</w:t>
      </w:r>
      <w:r w:rsidR="00471C42">
        <w:rPr>
          <w:rFonts w:ascii="Times New Roman" w:hAnsi="Times New Roman" w:cs="Times New Roman"/>
          <w:sz w:val="24"/>
          <w:szCs w:val="24"/>
        </w:rPr>
        <w:t xml:space="preserve"> (2021)</w:t>
      </w:r>
      <w:r>
        <w:rPr>
          <w:rFonts w:ascii="Times New Roman" w:hAnsi="Times New Roman" w:cs="Times New Roman"/>
          <w:sz w:val="24"/>
          <w:szCs w:val="24"/>
        </w:rPr>
        <w:t xml:space="preserve">. </w:t>
      </w:r>
      <w:r w:rsidRPr="0087226B">
        <w:rPr>
          <w:rFonts w:ascii="Times New Roman" w:hAnsi="Times New Roman" w:cs="Times New Roman"/>
          <w:b/>
          <w:bCs/>
          <w:iCs/>
          <w:sz w:val="24"/>
          <w:szCs w:val="24"/>
        </w:rPr>
        <w:t>Portugal-Brasil: Raízes do estranhamento</w:t>
      </w:r>
      <w:r>
        <w:rPr>
          <w:rFonts w:ascii="Times New Roman" w:hAnsi="Times New Roman" w:cs="Times New Roman"/>
          <w:sz w:val="24"/>
          <w:szCs w:val="24"/>
        </w:rPr>
        <w:t xml:space="preserve">. Lisboa: Lisbon </w:t>
      </w:r>
      <w:proofErr w:type="spellStart"/>
      <w:r>
        <w:rPr>
          <w:rFonts w:ascii="Times New Roman" w:hAnsi="Times New Roman" w:cs="Times New Roman"/>
          <w:sz w:val="24"/>
          <w:szCs w:val="24"/>
        </w:rPr>
        <w:t>International</w:t>
      </w:r>
      <w:proofErr w:type="spellEnd"/>
      <w:r>
        <w:rPr>
          <w:rFonts w:ascii="Times New Roman" w:hAnsi="Times New Roman" w:cs="Times New Roman"/>
          <w:sz w:val="24"/>
          <w:szCs w:val="24"/>
        </w:rPr>
        <w:t xml:space="preserve"> Press.</w:t>
      </w:r>
    </w:p>
    <w:p w14:paraId="09653F86" w14:textId="100D0CBA"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Style w:val="EndtnoteChar"/>
          <w:rFonts w:cs="Times New Roman"/>
          <w:color w:val="00000A"/>
          <w:sz w:val="24"/>
          <w:szCs w:val="24"/>
        </w:rPr>
        <w:t xml:space="preserve">Fragoso, Heleno C. </w:t>
      </w:r>
      <w:r w:rsidR="00471C42">
        <w:rPr>
          <w:rStyle w:val="EndtnoteChar"/>
          <w:rFonts w:cs="Times New Roman"/>
          <w:color w:val="00000A"/>
          <w:sz w:val="24"/>
          <w:szCs w:val="24"/>
        </w:rPr>
        <w:t xml:space="preserve">(1982) </w:t>
      </w:r>
      <w:r>
        <w:rPr>
          <w:rStyle w:val="EndtnoteChar"/>
          <w:rFonts w:cs="Times New Roman"/>
          <w:color w:val="00000A"/>
          <w:sz w:val="24"/>
          <w:szCs w:val="24"/>
        </w:rPr>
        <w:t xml:space="preserve">Apresentação. In: Escobar, Ruth. </w:t>
      </w:r>
      <w:r w:rsidRPr="0087226B">
        <w:rPr>
          <w:rStyle w:val="EndtnoteChar"/>
          <w:rFonts w:cs="Times New Roman"/>
          <w:b/>
          <w:bCs/>
          <w:iCs/>
          <w:color w:val="00000A"/>
          <w:sz w:val="24"/>
          <w:szCs w:val="24"/>
        </w:rPr>
        <w:t>Dossiê de uma rebelião</w:t>
      </w:r>
      <w:r>
        <w:rPr>
          <w:rStyle w:val="EndtnoteChar"/>
          <w:rFonts w:cs="Times New Roman"/>
          <w:color w:val="00000A"/>
          <w:sz w:val="24"/>
          <w:szCs w:val="24"/>
        </w:rPr>
        <w:t>. São Paulo: Global. p. 9-10.</w:t>
      </w:r>
    </w:p>
    <w:p w14:paraId="09653F87" w14:textId="5BD5EE5C"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Franco, Dr. Odair</w:t>
      </w:r>
      <w:r w:rsidR="00471C42">
        <w:rPr>
          <w:rFonts w:ascii="Times New Roman" w:eastAsia="Times New Roman" w:hAnsi="Times New Roman" w:cs="Times New Roman"/>
          <w:color w:val="00000A"/>
          <w:sz w:val="24"/>
          <w:szCs w:val="24"/>
        </w:rPr>
        <w:t xml:space="preserve"> (1969)</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História da febre-amarela no Brasil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Rio de Janeiro: Ministério da Saúde.</w:t>
      </w:r>
      <w:r>
        <w:rPr>
          <w:rFonts w:ascii="Times New Roman" w:eastAsia="Book Antiqua" w:hAnsi="Times New Roman" w:cs="Times New Roman"/>
          <w:color w:val="00000A"/>
          <w:sz w:val="24"/>
          <w:szCs w:val="24"/>
        </w:rPr>
        <w:t xml:space="preserve"> </w:t>
      </w:r>
    </w:p>
    <w:p w14:paraId="09653F88" w14:textId="026EF508"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Freitas, Sonia Maria de</w:t>
      </w:r>
      <w:r w:rsidR="00471C42">
        <w:rPr>
          <w:rFonts w:ascii="Times New Roman" w:eastAsia="Times New Roman" w:hAnsi="Times New Roman" w:cs="Times New Roman"/>
          <w:color w:val="00000A"/>
          <w:sz w:val="24"/>
          <w:szCs w:val="24"/>
        </w:rPr>
        <w:t xml:space="preserve"> (2006)</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Presença portuguesa em São Paulo</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São Paulo: Imprensa Oficial.</w:t>
      </w:r>
    </w:p>
    <w:p w14:paraId="09653F89" w14:textId="748BA191"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471C42">
        <w:rPr>
          <w:rFonts w:ascii="Times New Roman" w:eastAsia="Times New Roman" w:hAnsi="Times New Roman" w:cs="Times New Roman"/>
          <w:color w:val="00000A"/>
          <w:sz w:val="24"/>
          <w:szCs w:val="24"/>
        </w:rPr>
        <w:t xml:space="preserve"> (2013)</w:t>
      </w:r>
      <w:r>
        <w:rPr>
          <w:rFonts w:ascii="Times New Roman" w:eastAsia="Times New Roman" w:hAnsi="Times New Roman" w:cs="Times New Roman"/>
          <w:color w:val="00000A"/>
          <w:sz w:val="24"/>
          <w:szCs w:val="24"/>
        </w:rPr>
        <w:t xml:space="preserve">. </w:t>
      </w:r>
      <w:r w:rsidRPr="0087226B">
        <w:rPr>
          <w:rFonts w:ascii="Times New Roman" w:eastAsia="Times New Roman" w:hAnsi="Times New Roman" w:cs="Times New Roman"/>
          <w:b/>
          <w:bCs/>
          <w:iCs/>
          <w:color w:val="00000A"/>
          <w:sz w:val="24"/>
          <w:szCs w:val="24"/>
        </w:rPr>
        <w:t xml:space="preserve">Vida e obra do Comendador Montenegro: um </w:t>
      </w:r>
      <w:proofErr w:type="spellStart"/>
      <w:r w:rsidRPr="0087226B">
        <w:rPr>
          <w:rFonts w:ascii="Times New Roman" w:eastAsia="Times New Roman" w:hAnsi="Times New Roman" w:cs="Times New Roman"/>
          <w:b/>
          <w:bCs/>
          <w:iCs/>
          <w:color w:val="00000A"/>
          <w:sz w:val="24"/>
          <w:szCs w:val="24"/>
        </w:rPr>
        <w:t>lousanense</w:t>
      </w:r>
      <w:proofErr w:type="spellEnd"/>
      <w:r w:rsidRPr="0087226B">
        <w:rPr>
          <w:rFonts w:ascii="Times New Roman" w:eastAsia="Times New Roman" w:hAnsi="Times New Roman" w:cs="Times New Roman"/>
          <w:b/>
          <w:bCs/>
          <w:iCs/>
          <w:color w:val="00000A"/>
          <w:sz w:val="24"/>
          <w:szCs w:val="24"/>
        </w:rPr>
        <w:t xml:space="preserve"> visionário no Brasil</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Sâo</w:t>
      </w:r>
      <w:proofErr w:type="spellEnd"/>
      <w:r>
        <w:rPr>
          <w:rFonts w:ascii="Times New Roman" w:eastAsia="Times New Roman" w:hAnsi="Times New Roman" w:cs="Times New Roman"/>
          <w:color w:val="00000A"/>
          <w:sz w:val="24"/>
          <w:szCs w:val="24"/>
        </w:rPr>
        <w:t xml:space="preserve"> Paulo: Polo </w:t>
      </w:r>
      <w:proofErr w:type="spellStart"/>
      <w:r>
        <w:rPr>
          <w:rFonts w:ascii="Times New Roman" w:eastAsia="Times New Roman" w:hAnsi="Times New Roman" w:cs="Times New Roman"/>
          <w:color w:val="00000A"/>
          <w:sz w:val="24"/>
          <w:szCs w:val="24"/>
        </w:rPr>
        <w:t>Printer</w:t>
      </w:r>
      <w:proofErr w:type="spellEnd"/>
      <w:r>
        <w:rPr>
          <w:rFonts w:ascii="Times New Roman" w:eastAsia="Times New Roman" w:hAnsi="Times New Roman" w:cs="Times New Roman"/>
          <w:color w:val="00000A"/>
          <w:sz w:val="24"/>
          <w:szCs w:val="24"/>
        </w:rPr>
        <w:t>.</w:t>
      </w:r>
    </w:p>
    <w:p w14:paraId="09653F8A" w14:textId="6B592D8A"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Folha de S. Paulo</w:t>
      </w:r>
      <w:r w:rsidR="00471C42">
        <w:rPr>
          <w:rFonts w:ascii="Times New Roman" w:eastAsia="Times New Roman" w:hAnsi="Times New Roman" w:cs="Times New Roman"/>
          <w:color w:val="00000A"/>
          <w:sz w:val="24"/>
          <w:szCs w:val="24"/>
        </w:rPr>
        <w:t xml:space="preserve"> (1999).</w:t>
      </w:r>
      <w:r>
        <w:rPr>
          <w:rFonts w:ascii="Times New Roman" w:eastAsia="Times New Roman" w:hAnsi="Times New Roman" w:cs="Times New Roman"/>
          <w:color w:val="00000A"/>
          <w:sz w:val="24"/>
          <w:szCs w:val="24"/>
        </w:rPr>
        <w:t xml:space="preserve"> Imagem de trabalhador vem do dono da padaria. </w:t>
      </w:r>
      <w:r w:rsidRPr="0087226B">
        <w:rPr>
          <w:rFonts w:ascii="Times New Roman" w:eastAsia="Times New Roman" w:hAnsi="Times New Roman" w:cs="Times New Roman"/>
          <w:b/>
          <w:bCs/>
          <w:iCs/>
          <w:color w:val="00000A"/>
          <w:sz w:val="24"/>
          <w:szCs w:val="24"/>
        </w:rPr>
        <w:t>Folha de S. Paulo</w:t>
      </w:r>
      <w:r>
        <w:rPr>
          <w:rFonts w:ascii="Times New Roman" w:eastAsia="Times New Roman" w:hAnsi="Times New Roman" w:cs="Times New Roman"/>
          <w:color w:val="00000A"/>
          <w:sz w:val="24"/>
          <w:szCs w:val="24"/>
        </w:rPr>
        <w:t>, 22/04/1999. Disponível em: www1.folha.uol.com.br/fol/brasil500/500_7.htm Acesso em: 16 jan. 2022.</w:t>
      </w:r>
    </w:p>
    <w:p w14:paraId="61F16AF3" w14:textId="1A10FB8A" w:rsidR="00471C42" w:rsidRDefault="00471C42" w:rsidP="00471C42">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___ (1999). Leal se sente estrangeiro em sua terra. </w:t>
      </w:r>
      <w:r w:rsidRPr="0087226B">
        <w:rPr>
          <w:rFonts w:ascii="Times New Roman" w:eastAsia="Times New Roman" w:hAnsi="Times New Roman" w:cs="Times New Roman"/>
          <w:b/>
          <w:bCs/>
          <w:iCs/>
          <w:color w:val="00000A"/>
          <w:sz w:val="24"/>
          <w:szCs w:val="24"/>
        </w:rPr>
        <w:t>Folha de S. Paulo</w:t>
      </w:r>
      <w:r>
        <w:rPr>
          <w:rFonts w:ascii="Times New Roman" w:eastAsia="Times New Roman" w:hAnsi="Times New Roman" w:cs="Times New Roman"/>
          <w:color w:val="00000A"/>
          <w:sz w:val="24"/>
          <w:szCs w:val="24"/>
        </w:rPr>
        <w:t>, 22/04/1999. Disponível em: https://www1.folha.uol.com.br/fol/brasil500/500_16.htmAcesso em: 30 mar. 2022.</w:t>
      </w:r>
    </w:p>
    <w:p w14:paraId="09653F8D" w14:textId="2D7E40F2"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C65E1F">
        <w:rPr>
          <w:rFonts w:ascii="Times New Roman" w:eastAsia="Times New Roman" w:hAnsi="Times New Roman" w:cs="Times New Roman"/>
          <w:color w:val="00000A"/>
          <w:sz w:val="24"/>
          <w:szCs w:val="24"/>
        </w:rPr>
        <w:t xml:space="preserve"> (2022)</w:t>
      </w:r>
      <w:r>
        <w:rPr>
          <w:rFonts w:ascii="Times New Roman" w:eastAsia="Times New Roman" w:hAnsi="Times New Roman" w:cs="Times New Roman"/>
          <w:color w:val="00000A"/>
          <w:sz w:val="24"/>
          <w:szCs w:val="24"/>
        </w:rPr>
        <w:t xml:space="preserve">. 200 anos, 200 livros. </w:t>
      </w:r>
      <w:r w:rsidRPr="00582B08">
        <w:rPr>
          <w:rFonts w:ascii="Times New Roman" w:eastAsia="Times New Roman" w:hAnsi="Times New Roman" w:cs="Times New Roman"/>
          <w:b/>
          <w:bCs/>
          <w:color w:val="00000A"/>
          <w:sz w:val="24"/>
          <w:szCs w:val="24"/>
        </w:rPr>
        <w:t>Folha de S. Paulo</w:t>
      </w:r>
      <w:r>
        <w:rPr>
          <w:rFonts w:ascii="Times New Roman" w:eastAsia="Times New Roman" w:hAnsi="Times New Roman" w:cs="Times New Roman"/>
          <w:color w:val="00000A"/>
          <w:sz w:val="24"/>
          <w:szCs w:val="24"/>
        </w:rPr>
        <w:t>. 4/5/2022. Disponível em https://arte.folha.uol.com.br/ilustrissima/2022/05/04/200-livros-importantes-para-entender-o-brasil/ Acesso em 3 jun. 2022.</w:t>
      </w:r>
    </w:p>
    <w:p w14:paraId="09653F8E" w14:textId="7BE90384"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Gago, Dora M. N</w:t>
      </w:r>
      <w:r w:rsidR="00C65E1F">
        <w:rPr>
          <w:rFonts w:ascii="Times New Roman" w:eastAsia="Times New Roman" w:hAnsi="Times New Roman" w:cs="Times New Roman"/>
          <w:color w:val="00000A"/>
          <w:sz w:val="24"/>
          <w:szCs w:val="24"/>
        </w:rPr>
        <w:t>. (2008)</w:t>
      </w:r>
      <w:r>
        <w:rPr>
          <w:rFonts w:ascii="Times New Roman" w:eastAsia="Times New Roman" w:hAnsi="Times New Roman" w:cs="Times New Roman"/>
          <w:color w:val="00000A"/>
          <w:sz w:val="24"/>
          <w:szCs w:val="24"/>
        </w:rPr>
        <w:t xml:space="preserve">. </w:t>
      </w:r>
      <w:r w:rsidRPr="00582B08">
        <w:rPr>
          <w:rFonts w:ascii="Times New Roman" w:eastAsia="Times New Roman" w:hAnsi="Times New Roman" w:cs="Times New Roman"/>
          <w:b/>
          <w:bCs/>
          <w:iCs/>
          <w:color w:val="00000A"/>
          <w:sz w:val="24"/>
          <w:szCs w:val="24"/>
        </w:rPr>
        <w:t xml:space="preserve">Imagens do estrangeiro no </w:t>
      </w:r>
      <w:r w:rsidRPr="00582B08">
        <w:rPr>
          <w:rFonts w:ascii="Times New Roman" w:eastAsia="Times New Roman" w:hAnsi="Times New Roman" w:cs="Times New Roman"/>
          <w:b/>
          <w:bCs/>
          <w:i/>
          <w:color w:val="00000A"/>
          <w:sz w:val="24"/>
          <w:szCs w:val="24"/>
        </w:rPr>
        <w:t>Diário</w:t>
      </w:r>
      <w:r w:rsidRPr="00582B08">
        <w:rPr>
          <w:rFonts w:ascii="Times New Roman" w:eastAsia="Times New Roman" w:hAnsi="Times New Roman" w:cs="Times New Roman"/>
          <w:b/>
          <w:bCs/>
          <w:iCs/>
          <w:color w:val="00000A"/>
          <w:sz w:val="24"/>
          <w:szCs w:val="24"/>
        </w:rPr>
        <w:t xml:space="preserve"> de Miguel Torga</w:t>
      </w:r>
      <w:r>
        <w:rPr>
          <w:rFonts w:ascii="Times New Roman" w:eastAsia="Times New Roman" w:hAnsi="Times New Roman" w:cs="Times New Roman"/>
          <w:color w:val="00000A"/>
          <w:sz w:val="24"/>
          <w:szCs w:val="24"/>
        </w:rPr>
        <w:t>. Lisboa: Fundação Calouste Gulbenkian</w:t>
      </w:r>
      <w:r w:rsidR="0066084B">
        <w:rPr>
          <w:rFonts w:ascii="Times New Roman" w:eastAsia="Times New Roman" w:hAnsi="Times New Roman" w:cs="Times New Roman"/>
          <w:color w:val="00000A"/>
          <w:sz w:val="24"/>
          <w:szCs w:val="24"/>
        </w:rPr>
        <w:t>.</w:t>
      </w:r>
    </w:p>
    <w:p w14:paraId="56092E9C" w14:textId="3AC1C346" w:rsidR="004D1C76" w:rsidRDefault="6C8F3FB7" w:rsidP="00371733">
      <w:pPr>
        <w:snapToGrid w:val="0"/>
        <w:spacing w:after="0" w:line="240" w:lineRule="auto"/>
        <w:ind w:left="709" w:hanging="709"/>
        <w:jc w:val="both"/>
        <w:rPr>
          <w:rFonts w:ascii="Times New Roman" w:hAnsi="Times New Roman" w:cs="Times New Roman"/>
          <w:color w:val="00000A"/>
          <w:sz w:val="24"/>
          <w:szCs w:val="24"/>
        </w:rPr>
      </w:pPr>
      <w:proofErr w:type="spellStart"/>
      <w:r w:rsidRPr="6C8F3FB7">
        <w:rPr>
          <w:rFonts w:ascii="Times New Roman" w:eastAsia="Times New Roman" w:hAnsi="Times New Roman" w:cs="Times New Roman"/>
          <w:color w:val="00000A"/>
          <w:sz w:val="24"/>
          <w:szCs w:val="24"/>
        </w:rPr>
        <w:t>Gasman</w:t>
      </w:r>
      <w:proofErr w:type="spellEnd"/>
      <w:r w:rsidRPr="6C8F3FB7">
        <w:rPr>
          <w:rFonts w:ascii="Times New Roman" w:eastAsia="Times New Roman" w:hAnsi="Times New Roman" w:cs="Times New Roman"/>
          <w:color w:val="00000A"/>
          <w:sz w:val="24"/>
          <w:szCs w:val="24"/>
        </w:rPr>
        <w:t>, Nadine</w:t>
      </w:r>
      <w:r w:rsidR="00F31A5B">
        <w:rPr>
          <w:rFonts w:ascii="Times New Roman" w:eastAsia="Times New Roman" w:hAnsi="Times New Roman" w:cs="Times New Roman"/>
          <w:color w:val="00000A"/>
          <w:sz w:val="24"/>
          <w:szCs w:val="24"/>
        </w:rPr>
        <w:t xml:space="preserve"> (201</w:t>
      </w:r>
      <w:r w:rsidR="005573BA">
        <w:rPr>
          <w:rFonts w:ascii="Times New Roman" w:eastAsia="Times New Roman" w:hAnsi="Times New Roman" w:cs="Times New Roman"/>
          <w:color w:val="00000A"/>
          <w:sz w:val="24"/>
          <w:szCs w:val="24"/>
        </w:rPr>
        <w:t>7</w:t>
      </w:r>
      <w:r w:rsidR="00F31A5B">
        <w:rPr>
          <w:rFonts w:ascii="Times New Roman" w:eastAsia="Times New Roman" w:hAnsi="Times New Roman" w:cs="Times New Roman"/>
          <w:color w:val="00000A"/>
          <w:sz w:val="24"/>
          <w:szCs w:val="24"/>
        </w:rPr>
        <w:t>)</w:t>
      </w:r>
      <w:r w:rsidRPr="6C8F3FB7">
        <w:rPr>
          <w:rFonts w:ascii="Times New Roman" w:eastAsia="Times New Roman" w:hAnsi="Times New Roman" w:cs="Times New Roman"/>
          <w:color w:val="00000A"/>
          <w:sz w:val="24"/>
          <w:szCs w:val="24"/>
        </w:rPr>
        <w:t xml:space="preserve">. “Nota de pesar da ONU Mulheres pelo falecimento Ruth Escobar”. </w:t>
      </w:r>
      <w:r w:rsidRPr="6C8F3FB7">
        <w:rPr>
          <w:rFonts w:ascii="Times New Roman" w:eastAsia="Times New Roman" w:hAnsi="Times New Roman" w:cs="Times New Roman"/>
          <w:b/>
          <w:bCs/>
          <w:color w:val="00000A"/>
          <w:sz w:val="24"/>
          <w:szCs w:val="24"/>
        </w:rPr>
        <w:t>ONU Mulheres.</w:t>
      </w:r>
      <w:r w:rsidRPr="6C8F3FB7">
        <w:rPr>
          <w:rFonts w:ascii="Times New Roman" w:eastAsia="Times New Roman" w:hAnsi="Times New Roman" w:cs="Times New Roman"/>
          <w:color w:val="00000A"/>
          <w:sz w:val="24"/>
          <w:szCs w:val="24"/>
        </w:rPr>
        <w:t xml:space="preserve"> Disponível via www.onumulheres.org.br/noticias/nota-de-pesar-da-onu-mulheres-pelo-falecimento-ruth-escobar/ Acesso em: 28 fev. 2021. </w:t>
      </w:r>
    </w:p>
    <w:p w14:paraId="624F367B" w14:textId="1FDEF1D6" w:rsidR="004D1C76" w:rsidRDefault="6C8F3FB7" w:rsidP="00371733">
      <w:pPr>
        <w:snapToGrid w:val="0"/>
        <w:spacing w:after="0" w:line="240" w:lineRule="auto"/>
        <w:ind w:left="709" w:hanging="709"/>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color w:val="00000A"/>
          <w:sz w:val="24"/>
          <w:szCs w:val="24"/>
        </w:rPr>
        <w:t xml:space="preserve">Gonçalves, </w:t>
      </w:r>
      <w:proofErr w:type="spellStart"/>
      <w:r w:rsidRPr="6C8F3FB7">
        <w:rPr>
          <w:rFonts w:ascii="Times New Roman" w:eastAsia="Times New Roman" w:hAnsi="Times New Roman" w:cs="Times New Roman"/>
          <w:color w:val="00000A"/>
          <w:sz w:val="24"/>
          <w:szCs w:val="24"/>
        </w:rPr>
        <w:t>Antonio</w:t>
      </w:r>
      <w:proofErr w:type="spellEnd"/>
      <w:r w:rsidR="005573BA">
        <w:rPr>
          <w:rFonts w:ascii="Times New Roman" w:eastAsia="Times New Roman" w:hAnsi="Times New Roman" w:cs="Times New Roman"/>
          <w:color w:val="00000A"/>
          <w:sz w:val="24"/>
          <w:szCs w:val="24"/>
        </w:rPr>
        <w:t xml:space="preserve"> (2002)</w:t>
      </w:r>
      <w:r w:rsidRPr="6C8F3FB7">
        <w:rPr>
          <w:rFonts w:ascii="Times New Roman" w:eastAsia="Times New Roman" w:hAnsi="Times New Roman" w:cs="Times New Roman"/>
          <w:color w:val="00000A"/>
          <w:sz w:val="24"/>
          <w:szCs w:val="24"/>
        </w:rPr>
        <w:t>. Os imigrantes e o Brasil.</w:t>
      </w:r>
      <w:r w:rsidRPr="6C8F3FB7">
        <w:rPr>
          <w:rFonts w:ascii="Times New Roman" w:eastAsia="Times New Roman" w:hAnsi="Times New Roman" w:cs="Times New Roman"/>
          <w:b/>
          <w:bCs/>
          <w:color w:val="00000A"/>
          <w:sz w:val="24"/>
          <w:szCs w:val="24"/>
        </w:rPr>
        <w:t xml:space="preserve"> Época</w:t>
      </w:r>
      <w:r w:rsidRPr="6C8F3FB7">
        <w:rPr>
          <w:rFonts w:ascii="Times New Roman" w:eastAsia="Times New Roman" w:hAnsi="Times New Roman" w:cs="Times New Roman"/>
          <w:color w:val="00000A"/>
          <w:sz w:val="24"/>
          <w:szCs w:val="24"/>
        </w:rPr>
        <w:t>. Ed. 216. S. Paulo, 17/7/2002.</w:t>
      </w:r>
      <w:r w:rsidRPr="6C8F3FB7">
        <w:rPr>
          <w:rFonts w:ascii="Times New Roman" w:eastAsia="Book Antiqua" w:hAnsi="Times New Roman" w:cs="Times New Roman"/>
          <w:color w:val="00000A"/>
          <w:sz w:val="24"/>
          <w:szCs w:val="24"/>
        </w:rPr>
        <w:t xml:space="preserve"> </w:t>
      </w:r>
    </w:p>
    <w:p w14:paraId="09CFC023" w14:textId="74F2A4A4" w:rsidR="004D1C76" w:rsidRDefault="6C8F3FB7" w:rsidP="00371733">
      <w:pPr>
        <w:snapToGrid w:val="0"/>
        <w:spacing w:after="0" w:line="240" w:lineRule="auto"/>
        <w:ind w:left="709" w:hanging="709"/>
        <w:jc w:val="both"/>
        <w:rPr>
          <w:rFonts w:ascii="Times New Roman" w:eastAsia="Times New Roman" w:hAnsi="Times New Roman" w:cs="Times New Roman"/>
          <w:color w:val="00000A"/>
          <w:sz w:val="24"/>
          <w:szCs w:val="24"/>
        </w:rPr>
      </w:pPr>
      <w:r w:rsidRPr="6C8F3FB7">
        <w:rPr>
          <w:rFonts w:ascii="Times New Roman" w:eastAsia="Times New Roman" w:hAnsi="Times New Roman" w:cs="Times New Roman"/>
          <w:color w:val="00000A"/>
          <w:sz w:val="24"/>
          <w:szCs w:val="24"/>
        </w:rPr>
        <w:t>Gonçalves, Joaquim Castro</w:t>
      </w:r>
      <w:r w:rsidR="005573BA">
        <w:rPr>
          <w:rFonts w:ascii="Times New Roman" w:eastAsia="Times New Roman" w:hAnsi="Times New Roman" w:cs="Times New Roman"/>
          <w:color w:val="00000A"/>
          <w:sz w:val="24"/>
          <w:szCs w:val="24"/>
        </w:rPr>
        <w:t xml:space="preserve"> (2016)</w:t>
      </w:r>
      <w:r w:rsidRPr="6C8F3FB7">
        <w:rPr>
          <w:rFonts w:ascii="Times New Roman" w:eastAsia="Times New Roman" w:hAnsi="Times New Roman" w:cs="Times New Roman"/>
          <w:color w:val="00000A"/>
          <w:sz w:val="24"/>
          <w:szCs w:val="24"/>
        </w:rPr>
        <w:t>. O fotógrafo do imperador.</w:t>
      </w:r>
      <w:r w:rsidRPr="6C8F3FB7">
        <w:rPr>
          <w:rFonts w:ascii="Times New Roman" w:eastAsia="Times New Roman" w:hAnsi="Times New Roman" w:cs="Times New Roman"/>
          <w:i/>
          <w:iCs/>
          <w:color w:val="00000A"/>
          <w:sz w:val="24"/>
          <w:szCs w:val="24"/>
        </w:rPr>
        <w:t xml:space="preserve"> </w:t>
      </w:r>
      <w:r w:rsidRPr="6C8F3FB7">
        <w:rPr>
          <w:rFonts w:ascii="Times New Roman" w:eastAsia="Times New Roman" w:hAnsi="Times New Roman" w:cs="Times New Roman"/>
          <w:b/>
          <w:bCs/>
          <w:color w:val="00000A"/>
          <w:sz w:val="24"/>
          <w:szCs w:val="24"/>
        </w:rPr>
        <w:t>O Castro Manco</w:t>
      </w:r>
      <w:r w:rsidRPr="6C8F3FB7">
        <w:rPr>
          <w:rFonts w:ascii="Times New Roman" w:eastAsia="Times New Roman" w:hAnsi="Times New Roman" w:cs="Times New Roman"/>
          <w:color w:val="00000A"/>
          <w:sz w:val="24"/>
          <w:szCs w:val="24"/>
        </w:rPr>
        <w:t>, 9/2/2016. Disponível via https://ocastromanco.blogspot.com.br/2016/02/o-fotografo-doimperador.html Acesso em: 10 jan. 2022.</w:t>
      </w:r>
    </w:p>
    <w:p w14:paraId="4E61559C" w14:textId="0A44420D" w:rsidR="004D1C76" w:rsidRDefault="004D1C76" w:rsidP="00371733">
      <w:pPr>
        <w:snapToGrid w:val="0"/>
        <w:spacing w:after="0" w:line="240" w:lineRule="auto"/>
        <w:ind w:left="709" w:hanging="709"/>
        <w:jc w:val="both"/>
        <w:rPr>
          <w:rFonts w:ascii="Times New Roman" w:eastAsia="Times New Roman" w:hAnsi="Times New Roman" w:cs="Times New Roman"/>
          <w:color w:val="00000A"/>
          <w:sz w:val="24"/>
          <w:szCs w:val="24"/>
        </w:rPr>
      </w:pPr>
      <w:r>
        <w:rPr>
          <w:rFonts w:ascii="Times New Roman" w:hAnsi="Times New Roman" w:cs="Times New Roman"/>
          <w:sz w:val="24"/>
          <w:szCs w:val="24"/>
          <w:shd w:val="clear" w:color="auto" w:fill="FFFFFF"/>
        </w:rPr>
        <w:t>Grangeia, Mario Luis</w:t>
      </w:r>
      <w:r w:rsidR="005573BA">
        <w:rPr>
          <w:rFonts w:ascii="Times New Roman" w:hAnsi="Times New Roman" w:cs="Times New Roman"/>
          <w:sz w:val="24"/>
          <w:szCs w:val="24"/>
          <w:shd w:val="clear" w:color="auto" w:fill="FFFFFF"/>
        </w:rPr>
        <w:t xml:space="preserve"> (2017a)</w:t>
      </w:r>
      <w:r>
        <w:rPr>
          <w:rFonts w:ascii="Times New Roman" w:hAnsi="Times New Roman" w:cs="Times New Roman"/>
          <w:sz w:val="24"/>
          <w:szCs w:val="24"/>
          <w:shd w:val="clear" w:color="auto" w:fill="FFFFFF"/>
        </w:rPr>
        <w:t xml:space="preserve">. </w:t>
      </w:r>
      <w:r w:rsidRPr="009B1DC3">
        <w:rPr>
          <w:rFonts w:ascii="Times New Roman" w:hAnsi="Times New Roman" w:cs="Times New Roman"/>
          <w:b/>
          <w:bCs/>
          <w:sz w:val="24"/>
          <w:szCs w:val="24"/>
          <w:lang w:eastAsia="en-US"/>
        </w:rPr>
        <w:t>Sonho e pão: sagas da imigração portuguesa no Brasil</w:t>
      </w:r>
      <w:r>
        <w:rPr>
          <w:rFonts w:ascii="Times New Roman" w:hAnsi="Times New Roman" w:cs="Times New Roman"/>
          <w:sz w:val="24"/>
          <w:szCs w:val="24"/>
          <w:lang w:eastAsia="en-US"/>
        </w:rPr>
        <w:t xml:space="preserve"> (site). </w:t>
      </w:r>
      <w:r>
        <w:rPr>
          <w:rFonts w:ascii="Times New Roman" w:hAnsi="Times New Roman" w:cs="Times New Roman"/>
          <w:sz w:val="24"/>
          <w:szCs w:val="24"/>
          <w:shd w:val="clear" w:color="auto" w:fill="FFFFFF"/>
          <w:lang w:eastAsia="en-US"/>
        </w:rPr>
        <w:t xml:space="preserve">Disponível via </w:t>
      </w:r>
      <w:bookmarkStart w:id="71" w:name="__DdeLink__9238_16674943751"/>
      <w:bookmarkEnd w:id="71"/>
      <w:r>
        <w:rPr>
          <w:rFonts w:ascii="Times New Roman" w:hAnsi="Times New Roman" w:cs="Times New Roman"/>
          <w:sz w:val="24"/>
          <w:szCs w:val="24"/>
          <w:shd w:val="clear" w:color="auto" w:fill="FFFFFF"/>
          <w:lang w:eastAsia="en-US"/>
        </w:rPr>
        <w:t>https://medium.com/sonho-e-pão Acesso em: 28 fev. 2021.</w:t>
      </w:r>
    </w:p>
    <w:p w14:paraId="02B95DC0" w14:textId="0CD88141" w:rsidR="004D1C76" w:rsidRDefault="6C8F3FB7" w:rsidP="00371733">
      <w:pPr>
        <w:snapToGrid w:val="0"/>
        <w:spacing w:after="0" w:line="240" w:lineRule="auto"/>
        <w:ind w:left="709" w:hanging="709"/>
        <w:jc w:val="both"/>
        <w:rPr>
          <w:rFonts w:ascii="Times New Roman" w:hAnsi="Times New Roman" w:cs="Times New Roman"/>
          <w:sz w:val="24"/>
          <w:szCs w:val="24"/>
        </w:rPr>
      </w:pPr>
      <w:r w:rsidRPr="6C8F3FB7">
        <w:rPr>
          <w:rFonts w:ascii="Times New Roman" w:hAnsi="Times New Roman" w:cs="Times New Roman"/>
          <w:color w:val="000000" w:themeColor="text1"/>
          <w:sz w:val="24"/>
          <w:szCs w:val="24"/>
          <w:lang w:val="it-IT" w:eastAsia="en-US"/>
        </w:rPr>
        <w:t>___</w:t>
      </w:r>
      <w:r w:rsidR="005573BA">
        <w:rPr>
          <w:rFonts w:ascii="Times New Roman" w:hAnsi="Times New Roman" w:cs="Times New Roman"/>
          <w:color w:val="000000" w:themeColor="text1"/>
          <w:sz w:val="24"/>
          <w:szCs w:val="24"/>
          <w:lang w:val="it-IT" w:eastAsia="en-US"/>
        </w:rPr>
        <w:t xml:space="preserve"> (2017b)</w:t>
      </w:r>
      <w:r w:rsidRPr="6C8F3FB7">
        <w:rPr>
          <w:rFonts w:ascii="Times New Roman" w:hAnsi="Times New Roman" w:cs="Times New Roman"/>
          <w:color w:val="000000" w:themeColor="text1"/>
          <w:sz w:val="24"/>
          <w:szCs w:val="24"/>
          <w:lang w:val="it-IT" w:eastAsia="en-US"/>
        </w:rPr>
        <w:t>.</w:t>
      </w:r>
      <w:r w:rsidRPr="6C8F3FB7">
        <w:rPr>
          <w:rFonts w:ascii="Times New Roman" w:hAnsi="Times New Roman" w:cs="Times New Roman"/>
          <w:i/>
          <w:iCs/>
          <w:color w:val="000000" w:themeColor="text1"/>
          <w:sz w:val="24"/>
          <w:szCs w:val="24"/>
          <w:lang w:val="it-IT" w:eastAsia="en-US"/>
        </w:rPr>
        <w:t xml:space="preserve"> </w:t>
      </w:r>
      <w:r w:rsidRPr="6C8F3FB7">
        <w:rPr>
          <w:rFonts w:ascii="Times New Roman" w:hAnsi="Times New Roman" w:cs="Times New Roman"/>
          <w:color w:val="000000" w:themeColor="text1"/>
          <w:sz w:val="24"/>
          <w:szCs w:val="24"/>
          <w:lang w:eastAsia="en-US"/>
        </w:rPr>
        <w:t xml:space="preserve">Memórias e direitos na imigração portuguesa no Brasil do século XX. </w:t>
      </w:r>
      <w:r w:rsidRPr="6C8F3FB7">
        <w:rPr>
          <w:rFonts w:ascii="Times New Roman" w:hAnsi="Times New Roman" w:cs="Times New Roman"/>
          <w:b/>
          <w:bCs/>
          <w:color w:val="000000" w:themeColor="text1"/>
          <w:sz w:val="24"/>
          <w:szCs w:val="24"/>
          <w:lang w:eastAsia="en-US"/>
        </w:rPr>
        <w:t>História (São Paulo)</w:t>
      </w:r>
      <w:r w:rsidRPr="6C8F3FB7">
        <w:rPr>
          <w:rFonts w:ascii="Times New Roman" w:hAnsi="Times New Roman" w:cs="Times New Roman"/>
          <w:color w:val="000000" w:themeColor="text1"/>
          <w:sz w:val="24"/>
          <w:szCs w:val="24"/>
          <w:lang w:eastAsia="en-US"/>
        </w:rPr>
        <w:t>. v. 36. p. 1-20.</w:t>
      </w:r>
    </w:p>
    <w:p w14:paraId="13A2173F" w14:textId="6F6BD107" w:rsidR="004D1C76" w:rsidRDefault="004D1C76"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hAnsi="Times New Roman" w:cs="Times New Roman"/>
          <w:i/>
          <w:iCs/>
          <w:sz w:val="24"/>
          <w:szCs w:val="24"/>
          <w:shd w:val="clear" w:color="auto" w:fill="FFFFFF"/>
          <w:lang w:eastAsia="en-US"/>
        </w:rPr>
        <w:t>___</w:t>
      </w:r>
      <w:r w:rsidR="005573BA">
        <w:rPr>
          <w:rFonts w:ascii="Times New Roman" w:hAnsi="Times New Roman" w:cs="Times New Roman"/>
          <w:i/>
          <w:iCs/>
          <w:sz w:val="24"/>
          <w:szCs w:val="24"/>
          <w:shd w:val="clear" w:color="auto" w:fill="FFFFFF"/>
          <w:lang w:eastAsia="en-US"/>
        </w:rPr>
        <w:t xml:space="preserve"> </w:t>
      </w:r>
      <w:r w:rsidR="005573BA">
        <w:rPr>
          <w:rFonts w:ascii="Times New Roman" w:hAnsi="Times New Roman" w:cs="Times New Roman"/>
          <w:sz w:val="24"/>
          <w:szCs w:val="24"/>
          <w:shd w:val="clear" w:color="auto" w:fill="FFFFFF"/>
          <w:lang w:eastAsia="en-US"/>
        </w:rPr>
        <w:t>(2018)</w:t>
      </w:r>
      <w:r w:rsidRPr="6C8F3FB7">
        <w:rPr>
          <w:rFonts w:ascii="Times New Roman" w:hAnsi="Times New Roman" w:cs="Times New Roman"/>
          <w:i/>
          <w:iCs/>
          <w:sz w:val="24"/>
          <w:szCs w:val="24"/>
          <w:shd w:val="clear" w:color="auto" w:fill="FFFFFF"/>
          <w:lang w:eastAsia="en-US"/>
        </w:rPr>
        <w:t>.</w:t>
      </w:r>
      <w:r w:rsidRPr="00216608">
        <w:rPr>
          <w:rFonts w:ascii="Times New Roman" w:hAnsi="Times New Roman" w:cs="Times New Roman"/>
          <w:sz w:val="24"/>
          <w:szCs w:val="24"/>
          <w:shd w:val="clear" w:color="auto" w:fill="FFFFFF"/>
          <w:lang w:eastAsia="en-US"/>
        </w:rPr>
        <w:t xml:space="preserve"> Imigração no Brasil na literatura portuguesa do século XIX. </w:t>
      </w:r>
      <w:r w:rsidRPr="6C8F3FB7">
        <w:rPr>
          <w:rFonts w:ascii="Times New Roman" w:hAnsi="Times New Roman" w:cs="Times New Roman"/>
          <w:b/>
          <w:bCs/>
          <w:sz w:val="24"/>
          <w:szCs w:val="24"/>
          <w:shd w:val="clear" w:color="auto" w:fill="FFFFFF"/>
          <w:lang w:eastAsia="en-US"/>
        </w:rPr>
        <w:t>Cadernos de Estudos Sociais</w:t>
      </w:r>
      <w:r w:rsidRPr="00216608">
        <w:rPr>
          <w:rFonts w:ascii="Times New Roman" w:hAnsi="Times New Roman" w:cs="Times New Roman"/>
          <w:sz w:val="24"/>
          <w:szCs w:val="24"/>
          <w:shd w:val="clear" w:color="auto" w:fill="FFFFFF"/>
          <w:lang w:eastAsia="en-US"/>
        </w:rPr>
        <w:t>. v. 33, n. 2. p. 1-22.</w:t>
      </w:r>
    </w:p>
    <w:p w14:paraId="017D2842" w14:textId="163EFEC5"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hAnsi="Times New Roman" w:cs="Times New Roman"/>
          <w:color w:val="000000" w:themeColor="text1"/>
          <w:sz w:val="24"/>
          <w:szCs w:val="24"/>
          <w:lang w:eastAsia="en-US"/>
        </w:rPr>
        <w:t>___</w:t>
      </w:r>
      <w:r w:rsidR="005573BA">
        <w:rPr>
          <w:rFonts w:ascii="Times New Roman" w:hAnsi="Times New Roman" w:cs="Times New Roman"/>
          <w:color w:val="000000" w:themeColor="text1"/>
          <w:sz w:val="24"/>
          <w:szCs w:val="24"/>
          <w:lang w:eastAsia="en-US"/>
        </w:rPr>
        <w:t xml:space="preserve"> (2019)</w:t>
      </w:r>
      <w:r w:rsidRPr="6C8F3FB7">
        <w:rPr>
          <w:rFonts w:ascii="Times New Roman" w:hAnsi="Times New Roman" w:cs="Times New Roman"/>
          <w:color w:val="000000" w:themeColor="text1"/>
          <w:sz w:val="24"/>
          <w:szCs w:val="24"/>
          <w:lang w:eastAsia="en-US"/>
        </w:rPr>
        <w:t xml:space="preserve">. Renascidas no Brasil: Ruth Escobar, Leonor Xavier e a imigração como reinvenção. </w:t>
      </w:r>
      <w:r w:rsidRPr="6C8F3FB7">
        <w:rPr>
          <w:rFonts w:ascii="Times New Roman" w:hAnsi="Times New Roman" w:cs="Times New Roman"/>
          <w:b/>
          <w:bCs/>
          <w:color w:val="000000" w:themeColor="text1"/>
          <w:sz w:val="24"/>
          <w:szCs w:val="24"/>
          <w:lang w:eastAsia="en-US"/>
        </w:rPr>
        <w:t>Convergência Lusíada</w:t>
      </w:r>
      <w:r w:rsidRPr="6C8F3FB7">
        <w:rPr>
          <w:rFonts w:ascii="Times New Roman" w:hAnsi="Times New Roman" w:cs="Times New Roman"/>
          <w:color w:val="000000" w:themeColor="text1"/>
          <w:sz w:val="24"/>
          <w:szCs w:val="24"/>
          <w:lang w:eastAsia="en-US"/>
        </w:rPr>
        <w:t>. v. 30, n. 42. Rio de Janeiro, RGPL. p. 221-231.</w:t>
      </w:r>
    </w:p>
    <w:p w14:paraId="1DA9CCBF" w14:textId="4EFF304A"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eastAsia="Times New Roman" w:hAnsi="Times New Roman" w:cs="Times New Roman"/>
          <w:color w:val="000000" w:themeColor="text1"/>
          <w:sz w:val="24"/>
          <w:szCs w:val="24"/>
          <w:lang w:eastAsia="en-US"/>
        </w:rPr>
        <w:t>___</w:t>
      </w:r>
      <w:r w:rsidR="005573BA">
        <w:rPr>
          <w:rFonts w:ascii="Times New Roman" w:eastAsia="Times New Roman" w:hAnsi="Times New Roman" w:cs="Times New Roman"/>
          <w:color w:val="000000" w:themeColor="text1"/>
          <w:sz w:val="24"/>
          <w:szCs w:val="24"/>
          <w:lang w:eastAsia="en-US"/>
        </w:rPr>
        <w:t xml:space="preserve"> (2020a)</w:t>
      </w:r>
      <w:r w:rsidRPr="6C8F3FB7">
        <w:rPr>
          <w:rFonts w:ascii="Times New Roman" w:eastAsia="Times New Roman" w:hAnsi="Times New Roman" w:cs="Times New Roman"/>
          <w:color w:val="000000" w:themeColor="text1"/>
          <w:sz w:val="24"/>
          <w:szCs w:val="24"/>
          <w:lang w:eastAsia="en-US"/>
        </w:rPr>
        <w:t xml:space="preserve">. Imigração na literatura: escritores portugueses e a vida no Brasil. </w:t>
      </w:r>
      <w:proofErr w:type="spellStart"/>
      <w:r w:rsidRPr="6C8F3FB7">
        <w:rPr>
          <w:rFonts w:ascii="Times New Roman" w:eastAsia="Times New Roman" w:hAnsi="Times New Roman" w:cs="Times New Roman"/>
          <w:b/>
          <w:bCs/>
          <w:color w:val="000000" w:themeColor="text1"/>
          <w:sz w:val="24"/>
          <w:szCs w:val="24"/>
          <w:lang w:eastAsia="en-US"/>
        </w:rPr>
        <w:t>Letrônica</w:t>
      </w:r>
      <w:proofErr w:type="spellEnd"/>
      <w:r w:rsidRPr="6C8F3FB7">
        <w:rPr>
          <w:rFonts w:ascii="Times New Roman" w:eastAsia="Times New Roman" w:hAnsi="Times New Roman" w:cs="Times New Roman"/>
          <w:color w:val="000000" w:themeColor="text1"/>
          <w:sz w:val="24"/>
          <w:szCs w:val="24"/>
          <w:lang w:eastAsia="en-US"/>
        </w:rPr>
        <w:t>. v. 13, n. 3. Porto Alegre, PUCRS. p. 1-15.</w:t>
      </w:r>
    </w:p>
    <w:p w14:paraId="62DBB680" w14:textId="3379AEA8"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eastAsia="Times New Roman" w:hAnsi="Times New Roman" w:cs="Times New Roman"/>
          <w:color w:val="000000" w:themeColor="text1"/>
          <w:sz w:val="24"/>
          <w:szCs w:val="24"/>
          <w:lang w:eastAsia="en-US"/>
        </w:rPr>
        <w:t>___</w:t>
      </w:r>
      <w:r w:rsidR="005573BA">
        <w:rPr>
          <w:rFonts w:ascii="Times New Roman" w:eastAsia="Times New Roman" w:hAnsi="Times New Roman" w:cs="Times New Roman"/>
          <w:color w:val="000000" w:themeColor="text1"/>
          <w:sz w:val="24"/>
          <w:szCs w:val="24"/>
          <w:lang w:eastAsia="en-US"/>
        </w:rPr>
        <w:t xml:space="preserve"> (2020b)</w:t>
      </w:r>
      <w:r w:rsidRPr="6C8F3FB7">
        <w:rPr>
          <w:rFonts w:ascii="Times New Roman" w:eastAsia="Times New Roman" w:hAnsi="Times New Roman" w:cs="Times New Roman"/>
          <w:color w:val="000000" w:themeColor="text1"/>
          <w:sz w:val="24"/>
          <w:szCs w:val="24"/>
          <w:lang w:eastAsia="en-US"/>
        </w:rPr>
        <w:t xml:space="preserve">. Memórias e imagens literárias da emigração portuguesa para o Brasil. In: </w:t>
      </w:r>
      <w:proofErr w:type="spellStart"/>
      <w:r w:rsidRPr="6C8F3FB7">
        <w:rPr>
          <w:rFonts w:ascii="Times New Roman" w:eastAsia="Times New Roman" w:hAnsi="Times New Roman" w:cs="Times New Roman"/>
          <w:color w:val="000000" w:themeColor="text1"/>
          <w:sz w:val="24"/>
          <w:szCs w:val="24"/>
          <w:lang w:eastAsia="en-US"/>
        </w:rPr>
        <w:t>Lechner</w:t>
      </w:r>
      <w:proofErr w:type="spellEnd"/>
      <w:r w:rsidRPr="6C8F3FB7">
        <w:rPr>
          <w:rFonts w:ascii="Times New Roman" w:eastAsia="Times New Roman" w:hAnsi="Times New Roman" w:cs="Times New Roman"/>
          <w:color w:val="000000" w:themeColor="text1"/>
          <w:sz w:val="24"/>
          <w:szCs w:val="24"/>
          <w:lang w:eastAsia="en-US"/>
        </w:rPr>
        <w:t xml:space="preserve">, Elsa; Capinha, Graça; Keating; Maria Clara (org.). </w:t>
      </w:r>
      <w:r w:rsidRPr="6C8F3FB7">
        <w:rPr>
          <w:rFonts w:ascii="Times New Roman" w:eastAsia="Times New Roman" w:hAnsi="Times New Roman" w:cs="Times New Roman"/>
          <w:b/>
          <w:bCs/>
          <w:color w:val="000000" w:themeColor="text1"/>
          <w:sz w:val="24"/>
          <w:szCs w:val="24"/>
          <w:lang w:eastAsia="en-US"/>
        </w:rPr>
        <w:t xml:space="preserve">Em </w:t>
      </w:r>
      <w:proofErr w:type="gramStart"/>
      <w:r w:rsidRPr="6C8F3FB7">
        <w:rPr>
          <w:rFonts w:ascii="Times New Roman" w:eastAsia="Times New Roman" w:hAnsi="Times New Roman" w:cs="Times New Roman"/>
          <w:b/>
          <w:bCs/>
          <w:color w:val="000000" w:themeColor="text1"/>
          <w:sz w:val="24"/>
          <w:szCs w:val="24"/>
          <w:lang w:eastAsia="en-US"/>
        </w:rPr>
        <w:t>migração Em</w:t>
      </w:r>
      <w:proofErr w:type="gramEnd"/>
      <w:r w:rsidRPr="6C8F3FB7">
        <w:rPr>
          <w:rFonts w:ascii="Times New Roman" w:eastAsia="Times New Roman" w:hAnsi="Times New Roman" w:cs="Times New Roman"/>
          <w:b/>
          <w:bCs/>
          <w:color w:val="000000" w:themeColor="text1"/>
          <w:sz w:val="24"/>
          <w:szCs w:val="24"/>
          <w:lang w:eastAsia="en-US"/>
        </w:rPr>
        <w:t xml:space="preserve"> português: Exílios, retornos, colonizações</w:t>
      </w:r>
      <w:r w:rsidRPr="6C8F3FB7">
        <w:rPr>
          <w:rFonts w:ascii="Times New Roman" w:eastAsia="Times New Roman" w:hAnsi="Times New Roman" w:cs="Times New Roman"/>
          <w:color w:val="000000" w:themeColor="text1"/>
          <w:sz w:val="24"/>
          <w:szCs w:val="24"/>
          <w:lang w:eastAsia="en-US"/>
        </w:rPr>
        <w:t>. Coimbra: Almedina. p. 105-128.</w:t>
      </w:r>
    </w:p>
    <w:p w14:paraId="190B39F8" w14:textId="686D4AF7" w:rsidR="004D1C76" w:rsidRDefault="6C8F3FB7" w:rsidP="00371733">
      <w:pPr>
        <w:snapToGrid w:val="0"/>
        <w:spacing w:after="0" w:line="240" w:lineRule="auto"/>
        <w:ind w:left="709" w:hanging="709"/>
        <w:jc w:val="both"/>
        <w:rPr>
          <w:rFonts w:ascii="Times New Roman" w:hAnsi="Times New Roman" w:cs="Times New Roman"/>
          <w:color w:val="000000" w:themeColor="text1"/>
          <w:sz w:val="24"/>
          <w:szCs w:val="24"/>
          <w:lang w:eastAsia="en-US"/>
        </w:rPr>
      </w:pPr>
      <w:r w:rsidRPr="6C8F3FB7">
        <w:rPr>
          <w:rFonts w:ascii="Times New Roman" w:eastAsia="Times New Roman" w:hAnsi="Times New Roman" w:cs="Times New Roman"/>
          <w:color w:val="000000" w:themeColor="text1"/>
          <w:sz w:val="24"/>
          <w:szCs w:val="24"/>
          <w:lang w:eastAsia="en-US"/>
        </w:rPr>
        <w:t>___</w:t>
      </w:r>
      <w:r w:rsidR="005573BA">
        <w:rPr>
          <w:rFonts w:ascii="Times New Roman" w:eastAsia="Times New Roman" w:hAnsi="Times New Roman" w:cs="Times New Roman"/>
          <w:color w:val="000000" w:themeColor="text1"/>
          <w:sz w:val="24"/>
          <w:szCs w:val="24"/>
          <w:lang w:eastAsia="en-US"/>
        </w:rPr>
        <w:t xml:space="preserve"> (2021)</w:t>
      </w:r>
      <w:r w:rsidRPr="6C8F3FB7">
        <w:rPr>
          <w:rFonts w:ascii="Times New Roman" w:eastAsia="Times New Roman" w:hAnsi="Times New Roman" w:cs="Times New Roman"/>
          <w:color w:val="000000" w:themeColor="text1"/>
          <w:sz w:val="24"/>
          <w:szCs w:val="24"/>
          <w:lang w:eastAsia="en-US"/>
        </w:rPr>
        <w:t xml:space="preserve">. Imagens literárias da imigração portuguesa no Brasil do século XX. In: Chaves, Vânia P.; Mello, Ana Maria L. de; </w:t>
      </w:r>
      <w:proofErr w:type="spellStart"/>
      <w:r w:rsidRPr="6C8F3FB7">
        <w:rPr>
          <w:rFonts w:ascii="Times New Roman" w:eastAsia="Times New Roman" w:hAnsi="Times New Roman" w:cs="Times New Roman"/>
          <w:color w:val="000000" w:themeColor="text1"/>
          <w:sz w:val="24"/>
          <w:szCs w:val="24"/>
          <w:lang w:eastAsia="en-US"/>
        </w:rPr>
        <w:t>Penjon</w:t>
      </w:r>
      <w:proofErr w:type="spellEnd"/>
      <w:r w:rsidRPr="6C8F3FB7">
        <w:rPr>
          <w:rFonts w:ascii="Times New Roman" w:eastAsia="Times New Roman" w:hAnsi="Times New Roman" w:cs="Times New Roman"/>
          <w:color w:val="000000" w:themeColor="text1"/>
          <w:sz w:val="24"/>
          <w:szCs w:val="24"/>
          <w:lang w:eastAsia="en-US"/>
        </w:rPr>
        <w:t xml:space="preserve">, Jaqueline; Pereira, </w:t>
      </w:r>
      <w:proofErr w:type="spellStart"/>
      <w:r w:rsidRPr="6C8F3FB7">
        <w:rPr>
          <w:rFonts w:ascii="Times New Roman" w:eastAsia="Times New Roman" w:hAnsi="Times New Roman" w:cs="Times New Roman"/>
          <w:color w:val="000000" w:themeColor="text1"/>
          <w:sz w:val="24"/>
          <w:szCs w:val="24"/>
          <w:lang w:eastAsia="en-US"/>
        </w:rPr>
        <w:t>Évelin</w:t>
      </w:r>
      <w:proofErr w:type="spellEnd"/>
      <w:r w:rsidRPr="6C8F3FB7">
        <w:rPr>
          <w:rFonts w:ascii="Times New Roman" w:eastAsia="Times New Roman" w:hAnsi="Times New Roman" w:cs="Times New Roman"/>
          <w:color w:val="000000" w:themeColor="text1"/>
          <w:sz w:val="24"/>
          <w:szCs w:val="24"/>
          <w:lang w:eastAsia="en-US"/>
        </w:rPr>
        <w:t xml:space="preserve"> G. (org.). </w:t>
      </w:r>
      <w:r w:rsidRPr="6C8F3FB7">
        <w:rPr>
          <w:rFonts w:ascii="Times New Roman" w:eastAsia="Times New Roman" w:hAnsi="Times New Roman" w:cs="Times New Roman"/>
          <w:b/>
          <w:bCs/>
          <w:color w:val="000000" w:themeColor="text1"/>
          <w:sz w:val="24"/>
          <w:szCs w:val="24"/>
          <w:lang w:eastAsia="en-US"/>
        </w:rPr>
        <w:t>Caminhos cruzados: os portugueses e Portugal na ficção brasileira</w:t>
      </w:r>
      <w:r w:rsidRPr="6C8F3FB7">
        <w:rPr>
          <w:rFonts w:ascii="Times New Roman" w:eastAsia="Times New Roman" w:hAnsi="Times New Roman" w:cs="Times New Roman"/>
          <w:color w:val="000000" w:themeColor="text1"/>
          <w:sz w:val="24"/>
          <w:szCs w:val="24"/>
          <w:lang w:eastAsia="en-US"/>
        </w:rPr>
        <w:t>. Lisboa: Centro de Literaturas e Culturas Lusófonas e Europeias, Universidade de Lisboa. p. 29-47.</w:t>
      </w:r>
    </w:p>
    <w:p w14:paraId="778F2F95" w14:textId="48F0D2FF" w:rsidR="004D1C76" w:rsidRPr="002A37AB" w:rsidRDefault="6C8F3FB7" w:rsidP="00371733">
      <w:pPr>
        <w:snapToGrid w:val="0"/>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0" w:themeColor="text1"/>
          <w:sz w:val="24"/>
          <w:szCs w:val="24"/>
          <w:lang w:eastAsia="en-US"/>
        </w:rPr>
        <w:t>___. Souza, Daniel M</w:t>
      </w:r>
      <w:r w:rsidR="005573BA">
        <w:rPr>
          <w:rFonts w:ascii="Times New Roman" w:eastAsia="Times New Roman" w:hAnsi="Times New Roman" w:cs="Times New Roman"/>
          <w:color w:val="000000" w:themeColor="text1"/>
          <w:sz w:val="24"/>
          <w:szCs w:val="24"/>
          <w:lang w:eastAsia="en-US"/>
        </w:rPr>
        <w:t xml:space="preserve"> (2020)</w:t>
      </w:r>
      <w:r w:rsidRPr="6C8F3FB7">
        <w:rPr>
          <w:rFonts w:ascii="Times New Roman" w:eastAsia="Times New Roman" w:hAnsi="Times New Roman" w:cs="Times New Roman"/>
          <w:color w:val="000000" w:themeColor="text1"/>
          <w:sz w:val="24"/>
          <w:szCs w:val="24"/>
          <w:lang w:eastAsia="en-US"/>
        </w:rPr>
        <w:t xml:space="preserve">. Portugueses em O cortiço e Emigrantes: migração como degeneração ou miragem. </w:t>
      </w:r>
      <w:r w:rsidRPr="6C8F3FB7">
        <w:rPr>
          <w:rFonts w:ascii="Times New Roman" w:eastAsia="Times New Roman" w:hAnsi="Times New Roman" w:cs="Times New Roman"/>
          <w:b/>
          <w:bCs/>
          <w:color w:val="000000" w:themeColor="text1"/>
          <w:sz w:val="24"/>
          <w:szCs w:val="24"/>
          <w:lang w:eastAsia="en-US"/>
        </w:rPr>
        <w:t>O eixo e a Roda: Revista de Literatura Brasileira</w:t>
      </w:r>
      <w:r w:rsidRPr="6C8F3FB7">
        <w:rPr>
          <w:rFonts w:ascii="Times New Roman" w:eastAsia="Times New Roman" w:hAnsi="Times New Roman" w:cs="Times New Roman"/>
          <w:color w:val="000000" w:themeColor="text1"/>
          <w:sz w:val="24"/>
          <w:szCs w:val="24"/>
          <w:lang w:eastAsia="en-US"/>
        </w:rPr>
        <w:t>. v. 29, n. 3. Belo Horizonte, UFMG. p. 188-206.</w:t>
      </w:r>
    </w:p>
    <w:p w14:paraId="09653F99" w14:textId="044881AD" w:rsidR="004D1C76" w:rsidRDefault="6C8F3FB7" w:rsidP="00371733">
      <w:pPr>
        <w:snapToGrid w:val="0"/>
        <w:spacing w:after="0" w:line="240" w:lineRule="auto"/>
        <w:ind w:left="709" w:hanging="709"/>
        <w:jc w:val="both"/>
        <w:rPr>
          <w:rFonts w:ascii="Times New Roman" w:hAnsi="Times New Roman" w:cs="Times New Roman"/>
          <w:color w:val="00000A"/>
          <w:sz w:val="24"/>
          <w:szCs w:val="24"/>
          <w:lang w:val="en-US"/>
        </w:rPr>
      </w:pPr>
      <w:proofErr w:type="spellStart"/>
      <w:r w:rsidRPr="6C8F3FB7">
        <w:rPr>
          <w:rFonts w:ascii="Times New Roman" w:eastAsia="Times New Roman" w:hAnsi="Times New Roman" w:cs="Times New Roman"/>
          <w:color w:val="00000A"/>
          <w:sz w:val="24"/>
          <w:szCs w:val="24"/>
        </w:rPr>
        <w:t>Hahner</w:t>
      </w:r>
      <w:proofErr w:type="spellEnd"/>
      <w:r w:rsidRPr="6C8F3FB7">
        <w:rPr>
          <w:rFonts w:ascii="Times New Roman" w:eastAsia="Times New Roman" w:hAnsi="Times New Roman" w:cs="Times New Roman"/>
          <w:color w:val="00000A"/>
          <w:sz w:val="24"/>
          <w:szCs w:val="24"/>
        </w:rPr>
        <w:t xml:space="preserve">, </w:t>
      </w:r>
      <w:proofErr w:type="spellStart"/>
      <w:r w:rsidRPr="6C8F3FB7">
        <w:rPr>
          <w:rFonts w:ascii="Times New Roman" w:eastAsia="Times New Roman" w:hAnsi="Times New Roman" w:cs="Times New Roman"/>
          <w:color w:val="00000A"/>
          <w:sz w:val="24"/>
          <w:szCs w:val="24"/>
        </w:rPr>
        <w:t>June</w:t>
      </w:r>
      <w:proofErr w:type="spellEnd"/>
      <w:r w:rsidRPr="6C8F3FB7">
        <w:rPr>
          <w:rFonts w:ascii="Times New Roman" w:eastAsia="Times New Roman" w:hAnsi="Times New Roman" w:cs="Times New Roman"/>
          <w:color w:val="00000A"/>
          <w:sz w:val="24"/>
          <w:szCs w:val="24"/>
        </w:rPr>
        <w:t xml:space="preserve"> E. </w:t>
      </w:r>
      <w:r w:rsidR="005573BA">
        <w:rPr>
          <w:rFonts w:ascii="Times New Roman" w:eastAsia="Times New Roman" w:hAnsi="Times New Roman" w:cs="Times New Roman"/>
          <w:color w:val="00000A"/>
          <w:sz w:val="24"/>
          <w:szCs w:val="24"/>
        </w:rPr>
        <w:t xml:space="preserve">(1976). </w:t>
      </w:r>
      <w:r w:rsidRPr="6C8F3FB7">
        <w:rPr>
          <w:rFonts w:ascii="Times New Roman" w:eastAsia="Times New Roman" w:hAnsi="Times New Roman" w:cs="Times New Roman"/>
          <w:color w:val="00000A"/>
          <w:sz w:val="24"/>
          <w:szCs w:val="24"/>
        </w:rPr>
        <w:t xml:space="preserve">Jacobinos versus Galegos: </w:t>
      </w:r>
      <w:proofErr w:type="spellStart"/>
      <w:r w:rsidRPr="6C8F3FB7">
        <w:rPr>
          <w:rFonts w:ascii="Times New Roman" w:eastAsia="Times New Roman" w:hAnsi="Times New Roman" w:cs="Times New Roman"/>
          <w:color w:val="00000A"/>
          <w:sz w:val="24"/>
          <w:szCs w:val="24"/>
        </w:rPr>
        <w:t>Urban</w:t>
      </w:r>
      <w:proofErr w:type="spellEnd"/>
      <w:r w:rsidRPr="6C8F3FB7">
        <w:rPr>
          <w:rFonts w:ascii="Times New Roman" w:eastAsia="Times New Roman" w:hAnsi="Times New Roman" w:cs="Times New Roman"/>
          <w:color w:val="00000A"/>
          <w:sz w:val="24"/>
          <w:szCs w:val="24"/>
        </w:rPr>
        <w:t xml:space="preserve"> Radicais versus </w:t>
      </w:r>
      <w:proofErr w:type="spellStart"/>
      <w:r w:rsidRPr="6C8F3FB7">
        <w:rPr>
          <w:rFonts w:ascii="Times New Roman" w:eastAsia="Times New Roman" w:hAnsi="Times New Roman" w:cs="Times New Roman"/>
          <w:color w:val="00000A"/>
          <w:sz w:val="24"/>
          <w:szCs w:val="24"/>
        </w:rPr>
        <w:t>Portuguese</w:t>
      </w:r>
      <w:proofErr w:type="spellEnd"/>
      <w:r w:rsidRPr="6C8F3FB7">
        <w:rPr>
          <w:rFonts w:ascii="Times New Roman" w:eastAsia="Times New Roman" w:hAnsi="Times New Roman" w:cs="Times New Roman"/>
          <w:color w:val="00000A"/>
          <w:sz w:val="24"/>
          <w:szCs w:val="24"/>
        </w:rPr>
        <w:t xml:space="preserve"> </w:t>
      </w:r>
      <w:proofErr w:type="spellStart"/>
      <w:r w:rsidRPr="6C8F3FB7">
        <w:rPr>
          <w:rFonts w:ascii="Times New Roman" w:eastAsia="Times New Roman" w:hAnsi="Times New Roman" w:cs="Times New Roman"/>
          <w:color w:val="00000A"/>
          <w:sz w:val="24"/>
          <w:szCs w:val="24"/>
        </w:rPr>
        <w:t>Immigrants</w:t>
      </w:r>
      <w:proofErr w:type="spellEnd"/>
      <w:r w:rsidRPr="6C8F3FB7">
        <w:rPr>
          <w:rFonts w:ascii="Times New Roman" w:eastAsia="Times New Roman" w:hAnsi="Times New Roman" w:cs="Times New Roman"/>
          <w:color w:val="00000A"/>
          <w:sz w:val="24"/>
          <w:szCs w:val="24"/>
        </w:rPr>
        <w:t xml:space="preserve"> in Rio de Janeiro in </w:t>
      </w:r>
      <w:proofErr w:type="spellStart"/>
      <w:r w:rsidRPr="6C8F3FB7">
        <w:rPr>
          <w:rFonts w:ascii="Times New Roman" w:eastAsia="Times New Roman" w:hAnsi="Times New Roman" w:cs="Times New Roman"/>
          <w:color w:val="00000A"/>
          <w:sz w:val="24"/>
          <w:szCs w:val="24"/>
        </w:rPr>
        <w:t>the</w:t>
      </w:r>
      <w:proofErr w:type="spellEnd"/>
      <w:r w:rsidRPr="6C8F3FB7">
        <w:rPr>
          <w:rFonts w:ascii="Times New Roman" w:eastAsia="Times New Roman" w:hAnsi="Times New Roman" w:cs="Times New Roman"/>
          <w:color w:val="00000A"/>
          <w:sz w:val="24"/>
          <w:szCs w:val="24"/>
        </w:rPr>
        <w:t xml:space="preserve"> 1890's. </w:t>
      </w:r>
      <w:r w:rsidRPr="6C8F3FB7">
        <w:rPr>
          <w:rFonts w:ascii="Times New Roman" w:eastAsia="Times New Roman" w:hAnsi="Times New Roman" w:cs="Times New Roman"/>
          <w:b/>
          <w:bCs/>
          <w:color w:val="00000A"/>
          <w:sz w:val="24"/>
          <w:szCs w:val="24"/>
          <w:lang w:val="en-US"/>
        </w:rPr>
        <w:t>Journal of Interamerican Studies and World Affairs</w:t>
      </w:r>
      <w:r w:rsidRPr="6C8F3FB7">
        <w:rPr>
          <w:rFonts w:ascii="Times New Roman" w:eastAsia="Times New Roman" w:hAnsi="Times New Roman" w:cs="Times New Roman"/>
          <w:color w:val="00000A"/>
          <w:sz w:val="24"/>
          <w:szCs w:val="24"/>
          <w:lang w:val="en-US"/>
        </w:rPr>
        <w:t xml:space="preserve">. v. 18, n. 2. p. 135. </w:t>
      </w:r>
    </w:p>
    <w:p w14:paraId="09653F9A" w14:textId="5449E298" w:rsidR="005730BE" w:rsidRDefault="009A6C96" w:rsidP="00371733">
      <w:pPr>
        <w:spacing w:after="0" w:line="240" w:lineRule="auto"/>
        <w:ind w:left="709" w:hanging="709"/>
        <w:jc w:val="both"/>
        <w:rPr>
          <w:rFonts w:ascii="Times New Roman" w:hAnsi="Times New Roman" w:cs="Times New Roman"/>
          <w:color w:val="00000A"/>
          <w:sz w:val="24"/>
          <w:szCs w:val="24"/>
          <w:lang w:val="en-US"/>
        </w:rPr>
      </w:pPr>
      <w:r w:rsidRPr="00C333AF">
        <w:rPr>
          <w:rFonts w:ascii="Times New Roman" w:eastAsia="Times New Roman" w:hAnsi="Times New Roman" w:cs="Times New Roman"/>
          <w:color w:val="00000A"/>
          <w:sz w:val="24"/>
          <w:szCs w:val="24"/>
        </w:rPr>
        <w:t>Holanda, Sérgio B. de.</w:t>
      </w:r>
      <w:r w:rsidR="005573BA">
        <w:rPr>
          <w:rFonts w:ascii="Times New Roman" w:eastAsia="Times New Roman" w:hAnsi="Times New Roman" w:cs="Times New Roman"/>
          <w:color w:val="00000A"/>
          <w:sz w:val="24"/>
          <w:szCs w:val="24"/>
        </w:rPr>
        <w:t xml:space="preserve"> (1941).</w:t>
      </w:r>
      <w:r w:rsidRPr="00C333AF">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Prefácio do tradutor. </w:t>
      </w:r>
      <w:r w:rsidR="005A7E3B" w:rsidRPr="005A7E3B">
        <w:rPr>
          <w:rFonts w:ascii="Times New Roman" w:eastAsia="Times New Roman" w:hAnsi="Times New Roman" w:cs="Times New Roman"/>
          <w:i/>
          <w:iCs/>
          <w:color w:val="00000A"/>
          <w:sz w:val="24"/>
          <w:szCs w:val="24"/>
        </w:rPr>
        <w:t>In</w:t>
      </w:r>
      <w:r w:rsidR="005A7E3B">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Davatz</w:t>
      </w:r>
      <w:proofErr w:type="spellEnd"/>
      <w:r>
        <w:rPr>
          <w:rFonts w:ascii="Times New Roman" w:eastAsia="Times New Roman" w:hAnsi="Times New Roman" w:cs="Times New Roman"/>
          <w:color w:val="00000A"/>
          <w:sz w:val="24"/>
          <w:szCs w:val="24"/>
        </w:rPr>
        <w:t xml:space="preserve">, Thomas. </w:t>
      </w:r>
      <w:r w:rsidRPr="005A7E3B">
        <w:rPr>
          <w:rFonts w:ascii="Times New Roman" w:eastAsia="Times New Roman" w:hAnsi="Times New Roman" w:cs="Times New Roman"/>
          <w:b/>
          <w:bCs/>
          <w:iCs/>
          <w:color w:val="00000A"/>
          <w:sz w:val="24"/>
          <w:szCs w:val="24"/>
        </w:rPr>
        <w:t>Memórias de um colono no Brasil (1850)</w:t>
      </w:r>
      <w:r>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lang w:val="en-US"/>
        </w:rPr>
        <w:t xml:space="preserve">São Paulo: </w:t>
      </w:r>
      <w:proofErr w:type="spellStart"/>
      <w:r>
        <w:rPr>
          <w:rFonts w:ascii="Times New Roman" w:eastAsia="Times New Roman" w:hAnsi="Times New Roman" w:cs="Times New Roman"/>
          <w:color w:val="00000A"/>
          <w:sz w:val="24"/>
          <w:szCs w:val="24"/>
          <w:lang w:val="en-US"/>
        </w:rPr>
        <w:t>Livraria</w:t>
      </w:r>
      <w:proofErr w:type="spellEnd"/>
      <w:r>
        <w:rPr>
          <w:rFonts w:ascii="Times New Roman" w:eastAsia="Times New Roman" w:hAnsi="Times New Roman" w:cs="Times New Roman"/>
          <w:color w:val="00000A"/>
          <w:sz w:val="24"/>
          <w:szCs w:val="24"/>
          <w:lang w:val="en-US"/>
        </w:rPr>
        <w:t xml:space="preserve"> Martins. p. 5-35.</w:t>
      </w:r>
      <w:r>
        <w:rPr>
          <w:rFonts w:ascii="Times New Roman" w:eastAsia="Book Antiqua" w:hAnsi="Times New Roman" w:cs="Times New Roman"/>
          <w:color w:val="00000A"/>
          <w:sz w:val="24"/>
          <w:szCs w:val="24"/>
          <w:lang w:val="en-US"/>
        </w:rPr>
        <w:t xml:space="preserve"> </w:t>
      </w:r>
    </w:p>
    <w:p w14:paraId="09653F9B" w14:textId="56F2F62B"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lang w:val="en-US"/>
        </w:rPr>
        <w:t xml:space="preserve">Hollifield, James F. </w:t>
      </w:r>
      <w:r w:rsidR="005573BA">
        <w:rPr>
          <w:rFonts w:ascii="Times New Roman" w:eastAsia="Times New Roman" w:hAnsi="Times New Roman" w:cs="Times New Roman"/>
          <w:color w:val="00000A"/>
          <w:sz w:val="24"/>
          <w:szCs w:val="24"/>
          <w:lang w:val="en-US"/>
        </w:rPr>
        <w:t xml:space="preserve">(1992) </w:t>
      </w:r>
      <w:r w:rsidRPr="005A7E3B">
        <w:rPr>
          <w:rFonts w:ascii="Times New Roman" w:eastAsia="Times New Roman" w:hAnsi="Times New Roman" w:cs="Times New Roman"/>
          <w:b/>
          <w:bCs/>
          <w:iCs/>
          <w:color w:val="00000A"/>
          <w:sz w:val="24"/>
          <w:szCs w:val="24"/>
          <w:lang w:val="en-US"/>
        </w:rPr>
        <w:t>Immigrants, Markets and States</w:t>
      </w:r>
      <w:r>
        <w:rPr>
          <w:rFonts w:ascii="Times New Roman" w:eastAsia="Times New Roman" w:hAnsi="Times New Roman" w:cs="Times New Roman"/>
          <w:color w:val="00000A"/>
          <w:sz w:val="24"/>
          <w:szCs w:val="24"/>
          <w:lang w:val="en-US"/>
        </w:rPr>
        <w:t xml:space="preserve">: The Political Economy of Postwar Europe. </w:t>
      </w:r>
      <w:r>
        <w:rPr>
          <w:rFonts w:ascii="Times New Roman" w:eastAsia="Times New Roman" w:hAnsi="Times New Roman" w:cs="Times New Roman"/>
          <w:color w:val="00000A"/>
          <w:sz w:val="24"/>
          <w:szCs w:val="24"/>
        </w:rPr>
        <w:t xml:space="preserve">Cambridge, Mass: Harvard </w:t>
      </w:r>
      <w:proofErr w:type="spellStart"/>
      <w:r>
        <w:rPr>
          <w:rFonts w:ascii="Times New Roman" w:eastAsia="Times New Roman" w:hAnsi="Times New Roman" w:cs="Times New Roman"/>
          <w:color w:val="00000A"/>
          <w:sz w:val="24"/>
          <w:szCs w:val="24"/>
        </w:rPr>
        <w:t>University</w:t>
      </w:r>
      <w:proofErr w:type="spellEnd"/>
      <w:r>
        <w:rPr>
          <w:rFonts w:ascii="Times New Roman" w:eastAsia="Times New Roman" w:hAnsi="Times New Roman" w:cs="Times New Roman"/>
          <w:color w:val="00000A"/>
          <w:sz w:val="24"/>
          <w:szCs w:val="24"/>
        </w:rPr>
        <w:t xml:space="preserve"> Press. </w:t>
      </w:r>
    </w:p>
    <w:p w14:paraId="09653F9C" w14:textId="2B5B7747" w:rsidR="005730BE" w:rsidRDefault="009A6C96" w:rsidP="00371733">
      <w:pPr>
        <w:spacing w:after="0" w:line="240" w:lineRule="auto"/>
        <w:ind w:left="709" w:hanging="709"/>
        <w:jc w:val="both"/>
        <w:rPr>
          <w:rFonts w:ascii="Times New Roman" w:eastAsia="Book Antiqua" w:hAnsi="Times New Roman" w:cs="Times New Roman"/>
          <w:color w:val="00000A"/>
          <w:sz w:val="24"/>
          <w:szCs w:val="24"/>
        </w:rPr>
      </w:pPr>
      <w:r>
        <w:rPr>
          <w:rFonts w:ascii="Times New Roman" w:eastAsia="Times New Roman" w:hAnsi="Times New Roman" w:cs="Times New Roman"/>
          <w:color w:val="00000A"/>
          <w:sz w:val="24"/>
          <w:szCs w:val="24"/>
        </w:rPr>
        <w:t>IBGE. Instituto Brasileiro de Geografia e Estatística</w:t>
      </w:r>
      <w:r w:rsidR="005573BA">
        <w:rPr>
          <w:rFonts w:ascii="Times New Roman" w:eastAsia="Times New Roman" w:hAnsi="Times New Roman" w:cs="Times New Roman"/>
          <w:color w:val="00000A"/>
          <w:sz w:val="24"/>
          <w:szCs w:val="24"/>
        </w:rPr>
        <w:t xml:space="preserve"> (2000).</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Censo Demográfico 2000</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(Banco Multidimensional de Estatísticas). Rio de Janeiro: IBGE. Disponível via https://www.bme.ibge.gov.br/app/adhoc/index.jsp Acesso em: 20 jul. 2022.</w:t>
      </w:r>
    </w:p>
    <w:p w14:paraId="09653F9D" w14:textId="64EE7E7E"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i/>
          <w:color w:val="00000A"/>
          <w:sz w:val="24"/>
          <w:szCs w:val="24"/>
        </w:rPr>
        <w:t>___</w:t>
      </w:r>
      <w:r w:rsidR="005573BA">
        <w:rPr>
          <w:rFonts w:ascii="Times New Roman" w:eastAsia="Times New Roman" w:hAnsi="Times New Roman" w:cs="Times New Roman"/>
          <w:i/>
          <w:color w:val="00000A"/>
          <w:sz w:val="24"/>
          <w:szCs w:val="24"/>
        </w:rPr>
        <w:t xml:space="preserve"> </w:t>
      </w:r>
      <w:r w:rsidR="005573BA">
        <w:rPr>
          <w:rFonts w:ascii="Times New Roman" w:eastAsia="Times New Roman" w:hAnsi="Times New Roman" w:cs="Times New Roman"/>
          <w:iCs/>
          <w:color w:val="00000A"/>
          <w:sz w:val="24"/>
          <w:szCs w:val="24"/>
        </w:rPr>
        <w:t>(2022)</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Migrações – Estrangeiros e naturalizados nos Censos Demográficos. </w:t>
      </w:r>
      <w:r w:rsidRPr="005A7E3B">
        <w:rPr>
          <w:rFonts w:ascii="Times New Roman" w:eastAsia="Times New Roman" w:hAnsi="Times New Roman" w:cs="Times New Roman"/>
          <w:b/>
          <w:bCs/>
          <w:iCs/>
          <w:color w:val="00000A"/>
          <w:sz w:val="24"/>
          <w:szCs w:val="24"/>
        </w:rPr>
        <w:t>Séries históricas e estatísticas IBGE</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Rio de Janeiro: IBGE. </w:t>
      </w:r>
      <w:r w:rsidR="005573BA">
        <w:rPr>
          <w:rFonts w:ascii="Times New Roman" w:eastAsia="Times New Roman" w:hAnsi="Times New Roman" w:cs="Times New Roman"/>
          <w:color w:val="00000A"/>
          <w:sz w:val="24"/>
          <w:szCs w:val="24"/>
        </w:rPr>
        <w:t xml:space="preserve">Disponível via </w:t>
      </w:r>
      <w:r>
        <w:rPr>
          <w:rFonts w:ascii="Times New Roman" w:hAnsi="Times New Roman" w:cs="Times New Roman"/>
          <w:color w:val="00000A"/>
          <w:sz w:val="24"/>
          <w:szCs w:val="24"/>
        </w:rPr>
        <w:t>https://seriesestatisticas.ibge.gov.br/series.aspx?no=10&amp;op=0&amp;vcodigo=CD105&amp;t=migracoes-estrangeiros-naturalizados-censos-demograficos Acesso em 6 fev. 2022.</w:t>
      </w:r>
    </w:p>
    <w:p w14:paraId="09653F9E" w14:textId="57F50F38"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w:t>
      </w:r>
      <w:r w:rsidR="005573BA">
        <w:rPr>
          <w:rFonts w:ascii="Times New Roman" w:eastAsia="Times New Roman" w:hAnsi="Times New Roman" w:cs="Times New Roman"/>
          <w:color w:val="00000A"/>
          <w:sz w:val="24"/>
          <w:szCs w:val="24"/>
        </w:rPr>
        <w:t xml:space="preserve"> (2020)</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Enciclopédia</w:t>
      </w:r>
      <w:r>
        <w:rPr>
          <w:rFonts w:ascii="Times New Roman" w:eastAsia="Times New Roman" w:hAnsi="Times New Roman" w:cs="Times New Roman"/>
          <w:color w:val="00000A"/>
          <w:sz w:val="24"/>
          <w:szCs w:val="24"/>
        </w:rPr>
        <w:t xml:space="preserve"> Itaú Cultural de Arte e Cultura Brasileiras. São Paulo: Itaú Cultural. Disponível via http://enciclopedia.itaucultural.org.br/pessoa21635/insley-pacheco. Acesso: 11/1/2022. </w:t>
      </w:r>
    </w:p>
    <w:p w14:paraId="09653F9F" w14:textId="27C4636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Jorge, Ricardo</w:t>
      </w:r>
      <w:r w:rsidR="005573BA">
        <w:rPr>
          <w:rFonts w:ascii="Times New Roman" w:eastAsia="Times New Roman" w:hAnsi="Times New Roman" w:cs="Times New Roman"/>
          <w:color w:val="00000A"/>
          <w:sz w:val="24"/>
          <w:szCs w:val="24"/>
        </w:rPr>
        <w:t xml:space="preserve"> (1930)</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 xml:space="preserve">Brasil! </w:t>
      </w:r>
      <w:proofErr w:type="gramStart"/>
      <w:r w:rsidRPr="005A7E3B">
        <w:rPr>
          <w:rFonts w:ascii="Times New Roman" w:eastAsia="Times New Roman" w:hAnsi="Times New Roman" w:cs="Times New Roman"/>
          <w:b/>
          <w:bCs/>
          <w:iCs/>
          <w:color w:val="00000A"/>
          <w:sz w:val="24"/>
          <w:szCs w:val="24"/>
        </w:rPr>
        <w:t>Brasil!</w:t>
      </w:r>
      <w:r>
        <w:rPr>
          <w:rFonts w:ascii="Times New Roman" w:eastAsia="Times New Roman" w:hAnsi="Times New Roman" w:cs="Times New Roman"/>
          <w:color w:val="00000A"/>
          <w:sz w:val="24"/>
          <w:szCs w:val="24"/>
        </w:rPr>
        <w:t>:</w:t>
      </w:r>
      <w:proofErr w:type="gramEnd"/>
      <w:r>
        <w:rPr>
          <w:rFonts w:ascii="Times New Roman" w:eastAsia="Times New Roman" w:hAnsi="Times New Roman" w:cs="Times New Roman"/>
          <w:color w:val="00000A"/>
          <w:sz w:val="24"/>
          <w:szCs w:val="24"/>
        </w:rPr>
        <w:t xml:space="preserve"> conferencia na Academia Brasileira de Letras sobre o </w:t>
      </w:r>
      <w:proofErr w:type="spellStart"/>
      <w:r>
        <w:rPr>
          <w:rFonts w:ascii="Times New Roman" w:eastAsia="Times New Roman" w:hAnsi="Times New Roman" w:cs="Times New Roman"/>
          <w:color w:val="00000A"/>
          <w:sz w:val="24"/>
          <w:szCs w:val="24"/>
        </w:rPr>
        <w:t>Brasilismo</w:t>
      </w:r>
      <w:proofErr w:type="spellEnd"/>
      <w:r>
        <w:rPr>
          <w:rFonts w:ascii="Times New Roman" w:eastAsia="Times New Roman" w:hAnsi="Times New Roman" w:cs="Times New Roman"/>
          <w:color w:val="00000A"/>
          <w:sz w:val="24"/>
          <w:szCs w:val="24"/>
        </w:rPr>
        <w:t xml:space="preserve"> em Portugal e alocuções proferidas no Rio e em S. Paulo de 30-6 a 25-7 de 1929. Lisboa: Empresa Literária Fluminense.</w:t>
      </w:r>
      <w:r>
        <w:rPr>
          <w:rFonts w:ascii="Times New Roman" w:eastAsia="Book Antiqua" w:hAnsi="Times New Roman" w:cs="Times New Roman"/>
          <w:color w:val="00000A"/>
          <w:sz w:val="24"/>
          <w:szCs w:val="24"/>
        </w:rPr>
        <w:t xml:space="preserve"> </w:t>
      </w:r>
    </w:p>
    <w:p w14:paraId="09653FA0" w14:textId="669058D9"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lastRenderedPageBreak/>
        <w:t>Koifman</w:t>
      </w:r>
      <w:proofErr w:type="spellEnd"/>
      <w:r>
        <w:rPr>
          <w:rFonts w:ascii="Times New Roman" w:eastAsia="Times New Roman" w:hAnsi="Times New Roman" w:cs="Times New Roman"/>
          <w:color w:val="00000A"/>
          <w:sz w:val="24"/>
          <w:szCs w:val="24"/>
        </w:rPr>
        <w:t>, Fabio</w:t>
      </w:r>
      <w:r w:rsidR="005573BA">
        <w:rPr>
          <w:rFonts w:ascii="Times New Roman" w:eastAsia="Times New Roman" w:hAnsi="Times New Roman" w:cs="Times New Roman"/>
          <w:color w:val="00000A"/>
          <w:sz w:val="24"/>
          <w:szCs w:val="24"/>
        </w:rPr>
        <w:t xml:space="preserve"> (2012)</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Imigrante ideal</w:t>
      </w:r>
      <w:r>
        <w:rPr>
          <w:rFonts w:ascii="Times New Roman" w:eastAsia="Times New Roman" w:hAnsi="Times New Roman" w:cs="Times New Roman"/>
          <w:color w:val="00000A"/>
          <w:sz w:val="24"/>
          <w:szCs w:val="24"/>
        </w:rPr>
        <w:t xml:space="preserve">: o Ministério da Justiça e a entrada de estrangeiros no Brasil (1941-1945). Rio de Janeiro: Civilização Brasileira. </w:t>
      </w:r>
    </w:p>
    <w:p w14:paraId="09653FA1" w14:textId="70D02E00"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Leal, Roberto</w:t>
      </w:r>
      <w:r w:rsidR="005573BA">
        <w:rPr>
          <w:rFonts w:ascii="Times New Roman" w:eastAsia="Times New Roman" w:hAnsi="Times New Roman" w:cs="Times New Roman"/>
          <w:color w:val="00000A"/>
          <w:sz w:val="24"/>
          <w:szCs w:val="24"/>
        </w:rPr>
        <w:t xml:space="preserve"> (2012)</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As Minhas Montanhas:</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a grande viagem. São Paulo: Universo dos Livros.</w:t>
      </w:r>
    </w:p>
    <w:p w14:paraId="09653FA2" w14:textId="6FD52AD8" w:rsidR="005730BE" w:rsidRDefault="009A6C96" w:rsidP="00371733">
      <w:pPr>
        <w:pStyle w:val="Endtnote"/>
        <w:rPr>
          <w:rFonts w:eastAsia="Times New Roman" w:cs="Times New Roman"/>
          <w:color w:val="00000A"/>
          <w:sz w:val="24"/>
          <w:szCs w:val="24"/>
        </w:rPr>
      </w:pPr>
      <w:r>
        <w:rPr>
          <w:rFonts w:eastAsia="Times New Roman" w:cs="Times New Roman"/>
          <w:i/>
          <w:color w:val="00000A"/>
          <w:sz w:val="24"/>
          <w:szCs w:val="24"/>
        </w:rPr>
        <w:t>___</w:t>
      </w:r>
      <w:r w:rsidR="005573BA">
        <w:rPr>
          <w:rFonts w:eastAsia="Times New Roman" w:cs="Times New Roman"/>
          <w:i/>
          <w:color w:val="00000A"/>
          <w:sz w:val="24"/>
          <w:szCs w:val="24"/>
        </w:rPr>
        <w:t xml:space="preserve"> </w:t>
      </w:r>
      <w:r w:rsidR="005573BA">
        <w:rPr>
          <w:rFonts w:eastAsia="Times New Roman" w:cs="Times New Roman"/>
          <w:iCs/>
          <w:color w:val="00000A"/>
          <w:sz w:val="24"/>
          <w:szCs w:val="24"/>
        </w:rPr>
        <w:t>(1980)</w:t>
      </w:r>
      <w:r>
        <w:rPr>
          <w:rFonts w:eastAsia="Times New Roman" w:cs="Times New Roman"/>
          <w:i/>
          <w:color w:val="00000A"/>
          <w:sz w:val="24"/>
          <w:szCs w:val="24"/>
        </w:rPr>
        <w:t>.</w:t>
      </w:r>
      <w:r>
        <w:rPr>
          <w:rFonts w:eastAsia="Times New Roman" w:cs="Times New Roman"/>
          <w:color w:val="00000A"/>
          <w:sz w:val="24"/>
          <w:szCs w:val="24"/>
        </w:rPr>
        <w:t xml:space="preserve"> </w:t>
      </w:r>
      <w:r w:rsidRPr="005A7E3B">
        <w:rPr>
          <w:rFonts w:eastAsia="Times New Roman" w:cs="Times New Roman"/>
          <w:b/>
          <w:bCs/>
          <w:iCs/>
          <w:color w:val="00000A"/>
          <w:sz w:val="24"/>
          <w:szCs w:val="24"/>
        </w:rPr>
        <w:t>Roberto Leal</w:t>
      </w:r>
      <w:r>
        <w:rPr>
          <w:rFonts w:eastAsia="Times New Roman" w:cs="Times New Roman"/>
          <w:color w:val="00000A"/>
          <w:sz w:val="24"/>
          <w:szCs w:val="24"/>
        </w:rPr>
        <w:t xml:space="preserve">. São Paulo: RGE. 1 disco. </w:t>
      </w:r>
    </w:p>
    <w:p w14:paraId="09653FA3" w14:textId="5FD99E6C"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___</w:t>
      </w:r>
      <w:r w:rsidR="005573BA">
        <w:rPr>
          <w:rFonts w:ascii="Times New Roman" w:eastAsia="Times New Roman" w:hAnsi="Times New Roman" w:cs="Times New Roman"/>
          <w:i/>
          <w:color w:val="00000A"/>
          <w:sz w:val="24"/>
          <w:szCs w:val="24"/>
        </w:rPr>
        <w:t xml:space="preserve"> </w:t>
      </w:r>
      <w:r w:rsidR="005573BA">
        <w:rPr>
          <w:rFonts w:ascii="Times New Roman" w:eastAsia="Times New Roman" w:hAnsi="Times New Roman" w:cs="Times New Roman"/>
          <w:iCs/>
          <w:color w:val="00000A"/>
          <w:sz w:val="24"/>
          <w:szCs w:val="24"/>
        </w:rPr>
        <w:t>(1990)</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Quem somos nós</w:t>
      </w:r>
      <w:r>
        <w:rPr>
          <w:rFonts w:ascii="Times New Roman" w:eastAsia="Times New Roman" w:hAnsi="Times New Roman" w:cs="Times New Roman"/>
          <w:color w:val="00000A"/>
          <w:sz w:val="24"/>
          <w:szCs w:val="24"/>
        </w:rPr>
        <w:t>. São Paulo: RGE. 1 disco.</w:t>
      </w:r>
    </w:p>
    <w:p w14:paraId="09653FA4" w14:textId="3FF33751"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i/>
          <w:color w:val="00000A"/>
          <w:sz w:val="24"/>
          <w:szCs w:val="24"/>
        </w:rPr>
        <w:t>___</w:t>
      </w:r>
      <w:r w:rsidR="005573BA">
        <w:rPr>
          <w:rFonts w:ascii="Times New Roman" w:eastAsia="Times New Roman" w:hAnsi="Times New Roman" w:cs="Times New Roman"/>
          <w:i/>
          <w:color w:val="00000A"/>
          <w:sz w:val="24"/>
          <w:szCs w:val="24"/>
        </w:rPr>
        <w:t xml:space="preserve"> </w:t>
      </w:r>
      <w:r w:rsidR="005573BA">
        <w:rPr>
          <w:rFonts w:ascii="Times New Roman" w:eastAsia="Times New Roman" w:hAnsi="Times New Roman" w:cs="Times New Roman"/>
          <w:iCs/>
          <w:color w:val="00000A"/>
          <w:sz w:val="24"/>
          <w:szCs w:val="24"/>
        </w:rPr>
        <w:t>(s/d)</w:t>
      </w:r>
      <w:r>
        <w:rPr>
          <w:rFonts w:ascii="Times New Roman" w:eastAsia="Times New Roman" w:hAnsi="Times New Roman" w:cs="Times New Roman"/>
          <w:i/>
          <w:color w:val="00000A"/>
          <w:sz w:val="24"/>
          <w:szCs w:val="24"/>
        </w:rPr>
        <w:t>.</w:t>
      </w:r>
      <w:r>
        <w:rPr>
          <w:rFonts w:ascii="Times New Roman" w:hAnsi="Times New Roman" w:cs="Times New Roman"/>
          <w:color w:val="00000A"/>
          <w:sz w:val="24"/>
          <w:szCs w:val="24"/>
        </w:rPr>
        <w:t xml:space="preserve"> </w:t>
      </w:r>
      <w:r w:rsidRPr="005A7E3B">
        <w:rPr>
          <w:rFonts w:ascii="Times New Roman" w:hAnsi="Times New Roman" w:cs="Times New Roman"/>
          <w:b/>
          <w:bCs/>
          <w:iCs/>
          <w:color w:val="00000A"/>
          <w:sz w:val="24"/>
          <w:szCs w:val="24"/>
        </w:rPr>
        <w:t>Roberto Leal: blog oficial</w:t>
      </w:r>
      <w:r>
        <w:rPr>
          <w:rFonts w:ascii="Times New Roman" w:hAnsi="Times New Roman" w:cs="Times New Roman"/>
          <w:i/>
          <w:color w:val="00000A"/>
          <w:sz w:val="24"/>
          <w:szCs w:val="24"/>
        </w:rPr>
        <w:t xml:space="preserve">. </w:t>
      </w:r>
      <w:r>
        <w:rPr>
          <w:rFonts w:ascii="Times New Roman" w:hAnsi="Times New Roman" w:cs="Times New Roman"/>
          <w:color w:val="00000A"/>
          <w:sz w:val="24"/>
          <w:szCs w:val="24"/>
        </w:rPr>
        <w:t xml:space="preserve">Disponível via: </w:t>
      </w:r>
      <w:r>
        <w:rPr>
          <w:rFonts w:ascii="Times New Roman" w:hAnsi="Times New Roman" w:cs="Times New Roman"/>
          <w:sz w:val="24"/>
          <w:szCs w:val="24"/>
        </w:rPr>
        <w:t>http://robertolealoficial.blogspot.com/</w:t>
      </w:r>
      <w:r>
        <w:rPr>
          <w:rFonts w:ascii="Times New Roman" w:hAnsi="Times New Roman" w:cs="Times New Roman"/>
          <w:color w:val="00000A"/>
          <w:sz w:val="24"/>
          <w:szCs w:val="24"/>
        </w:rPr>
        <w:t xml:space="preserve"> Acesso: Mar. 2022.</w:t>
      </w:r>
    </w:p>
    <w:p w14:paraId="09653FA5" w14:textId="62DB0AA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Levy, M</w:t>
      </w:r>
      <w:r w:rsidR="00A22A65">
        <w:rPr>
          <w:rFonts w:ascii="Times New Roman" w:eastAsia="Times New Roman" w:hAnsi="Times New Roman" w:cs="Times New Roman"/>
          <w:color w:val="00000A"/>
          <w:sz w:val="24"/>
          <w:szCs w:val="24"/>
        </w:rPr>
        <w:t>aria Stella Ferreira</w:t>
      </w:r>
      <w:r>
        <w:rPr>
          <w:rFonts w:ascii="Times New Roman" w:eastAsia="Times New Roman" w:hAnsi="Times New Roman" w:cs="Times New Roman"/>
          <w:color w:val="00000A"/>
          <w:sz w:val="24"/>
          <w:szCs w:val="24"/>
        </w:rPr>
        <w:t xml:space="preserve"> </w:t>
      </w:r>
      <w:r w:rsidR="005573BA">
        <w:rPr>
          <w:rFonts w:ascii="Times New Roman" w:eastAsia="Times New Roman" w:hAnsi="Times New Roman" w:cs="Times New Roman"/>
          <w:color w:val="00000A"/>
          <w:sz w:val="24"/>
          <w:szCs w:val="24"/>
        </w:rPr>
        <w:t>(1974)</w:t>
      </w:r>
      <w:r w:rsidR="00105DF8">
        <w:rPr>
          <w:rFonts w:ascii="Times New Roman" w:eastAsia="Times New Roman" w:hAnsi="Times New Roman" w:cs="Times New Roman"/>
          <w:color w:val="00000A"/>
          <w:sz w:val="24"/>
          <w:szCs w:val="24"/>
        </w:rPr>
        <w:t>.</w:t>
      </w:r>
      <w:r w:rsidR="005573BA">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O papel da migração internacional na evolução da população brasileira (1872 a 1972). </w:t>
      </w:r>
      <w:r w:rsidRPr="005A7E3B">
        <w:rPr>
          <w:rFonts w:ascii="Times New Roman" w:eastAsia="Times New Roman" w:hAnsi="Times New Roman" w:cs="Times New Roman"/>
          <w:b/>
          <w:bCs/>
          <w:iCs/>
          <w:color w:val="00000A"/>
          <w:sz w:val="24"/>
          <w:szCs w:val="24"/>
        </w:rPr>
        <w:t>Revista de Saúde Pública</w:t>
      </w:r>
      <w:r>
        <w:rPr>
          <w:rFonts w:ascii="Times New Roman" w:eastAsia="Times New Roman" w:hAnsi="Times New Roman" w:cs="Times New Roman"/>
          <w:color w:val="00000A"/>
          <w:sz w:val="24"/>
          <w:szCs w:val="24"/>
        </w:rPr>
        <w:t xml:space="preserve">. v. 8, n. supl. 1974. p. 49-90. </w:t>
      </w:r>
    </w:p>
    <w:p w14:paraId="09653FA6" w14:textId="2829E2D1"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Lobão, Carlos Manuel G.</w:t>
      </w:r>
      <w:r w:rsidR="00A22A65">
        <w:rPr>
          <w:rFonts w:ascii="Times New Roman" w:eastAsia="Times New Roman" w:hAnsi="Times New Roman" w:cs="Times New Roman"/>
          <w:color w:val="00000A"/>
          <w:sz w:val="24"/>
          <w:szCs w:val="24"/>
        </w:rPr>
        <w:t xml:space="preserve"> (2013).</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Uma cidade portuária – a Horta entre 1880-1926</w:t>
      </w:r>
      <w:r>
        <w:rPr>
          <w:rFonts w:ascii="Times New Roman" w:eastAsia="Times New Roman" w:hAnsi="Times New Roman" w:cs="Times New Roman"/>
          <w:color w:val="00000A"/>
          <w:sz w:val="24"/>
          <w:szCs w:val="24"/>
        </w:rPr>
        <w:t>: sociedade e cultura com a política em fundo. Tese (Doutorado em História Contemporânea). Universidade dos Açores, Ponta Delgada.</w:t>
      </w:r>
      <w:r>
        <w:rPr>
          <w:rFonts w:ascii="Times New Roman" w:eastAsia="Book Antiqua" w:hAnsi="Times New Roman" w:cs="Times New Roman"/>
          <w:color w:val="00000A"/>
          <w:sz w:val="24"/>
          <w:szCs w:val="24"/>
        </w:rPr>
        <w:t xml:space="preserve"> </w:t>
      </w:r>
    </w:p>
    <w:p w14:paraId="09653FA7" w14:textId="709E927B"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Lobo, Eulália Maria L</w:t>
      </w:r>
      <w:r w:rsidR="00A22A65">
        <w:rPr>
          <w:rFonts w:ascii="Times New Roman" w:eastAsia="Times New Roman" w:hAnsi="Times New Roman" w:cs="Times New Roman"/>
          <w:color w:val="00000A"/>
          <w:sz w:val="24"/>
          <w:szCs w:val="24"/>
        </w:rPr>
        <w:t xml:space="preserve"> (2001)</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Imigração portuguesa no Brasil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São Paulo: Hucitec.</w:t>
      </w:r>
      <w:r>
        <w:rPr>
          <w:rFonts w:ascii="Times New Roman" w:eastAsia="Book Antiqua" w:hAnsi="Times New Roman" w:cs="Times New Roman"/>
          <w:color w:val="00000A"/>
          <w:sz w:val="24"/>
          <w:szCs w:val="24"/>
        </w:rPr>
        <w:t xml:space="preserve"> </w:t>
      </w:r>
    </w:p>
    <w:p w14:paraId="09653FA8" w14:textId="0B0B6B6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Lourenço, Eduardo</w:t>
      </w:r>
      <w:r w:rsidR="00A22A65">
        <w:rPr>
          <w:rFonts w:ascii="Times New Roman" w:eastAsia="Times New Roman" w:hAnsi="Times New Roman" w:cs="Times New Roman"/>
          <w:color w:val="00000A"/>
          <w:sz w:val="24"/>
          <w:szCs w:val="24"/>
        </w:rPr>
        <w:t xml:space="preserve"> (1992)</w:t>
      </w:r>
      <w:r>
        <w:rPr>
          <w:rFonts w:ascii="Times New Roman" w:eastAsia="Times New Roman" w:hAnsi="Times New Roman" w:cs="Times New Roman"/>
          <w:color w:val="00000A"/>
          <w:sz w:val="24"/>
          <w:szCs w:val="24"/>
        </w:rPr>
        <w:t xml:space="preserve">. </w:t>
      </w:r>
      <w:r w:rsidRPr="005A7E3B">
        <w:rPr>
          <w:rFonts w:ascii="Times New Roman" w:eastAsia="Times New Roman" w:hAnsi="Times New Roman" w:cs="Times New Roman"/>
          <w:b/>
          <w:bCs/>
          <w:iCs/>
          <w:color w:val="00000A"/>
          <w:sz w:val="24"/>
          <w:szCs w:val="24"/>
        </w:rPr>
        <w:t>O labirinto da saudade</w:t>
      </w:r>
      <w:r>
        <w:rPr>
          <w:rFonts w:ascii="Times New Roman" w:eastAsia="Times New Roman" w:hAnsi="Times New Roman" w:cs="Times New Roman"/>
          <w:color w:val="00000A"/>
          <w:sz w:val="24"/>
          <w:szCs w:val="24"/>
        </w:rPr>
        <w:t>: psicanálise mítica do destino português. 5 ed. Lisboa: D. Quixote.</w:t>
      </w:r>
      <w:r>
        <w:rPr>
          <w:rFonts w:ascii="Times New Roman" w:eastAsia="Book Antiqua" w:hAnsi="Times New Roman" w:cs="Times New Roman"/>
          <w:color w:val="00000A"/>
          <w:sz w:val="24"/>
          <w:szCs w:val="24"/>
        </w:rPr>
        <w:t xml:space="preserve"> </w:t>
      </w:r>
    </w:p>
    <w:p w14:paraId="09653FA9" w14:textId="375C3889"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Lourenço, Eduardo</w:t>
      </w:r>
      <w:r w:rsidR="00A22A65">
        <w:rPr>
          <w:rFonts w:ascii="Times New Roman" w:eastAsia="Times New Roman" w:hAnsi="Times New Roman" w:cs="Times New Roman"/>
          <w:color w:val="00000A"/>
          <w:sz w:val="24"/>
          <w:szCs w:val="24"/>
        </w:rPr>
        <w:t xml:space="preserve"> (2001</w:t>
      </w:r>
      <w:r w:rsidR="00E31308">
        <w:rPr>
          <w:rFonts w:ascii="Times New Roman" w:eastAsia="Times New Roman" w:hAnsi="Times New Roman" w:cs="Times New Roman"/>
          <w:color w:val="00000A"/>
          <w:sz w:val="24"/>
          <w:szCs w:val="24"/>
        </w:rPr>
        <w:t>[1999])</w:t>
      </w:r>
      <w:r w:rsidRPr="6C8F3FB7">
        <w:rPr>
          <w:rFonts w:ascii="Times New Roman" w:eastAsia="Times New Roman" w:hAnsi="Times New Roman" w:cs="Times New Roman"/>
          <w:color w:val="00000A"/>
          <w:sz w:val="24"/>
          <w:szCs w:val="24"/>
        </w:rPr>
        <w:t xml:space="preserve">. A nau de Ícaro ou o fim da emigração. </w:t>
      </w:r>
      <w:r w:rsidRPr="6C8F3FB7">
        <w:rPr>
          <w:rFonts w:ascii="Times New Roman" w:eastAsia="Times New Roman" w:hAnsi="Times New Roman" w:cs="Times New Roman"/>
          <w:b/>
          <w:bCs/>
          <w:color w:val="00000A"/>
          <w:sz w:val="24"/>
          <w:szCs w:val="24"/>
        </w:rPr>
        <w:t>A nau de Ícaro e Imagem e miragem da Lusofonia</w:t>
      </w:r>
      <w:r w:rsidRPr="6C8F3FB7">
        <w:rPr>
          <w:rFonts w:ascii="Times New Roman" w:eastAsia="Times New Roman" w:hAnsi="Times New Roman" w:cs="Times New Roman"/>
          <w:color w:val="00000A"/>
          <w:sz w:val="24"/>
          <w:szCs w:val="24"/>
        </w:rPr>
        <w:t xml:space="preserve">. São Paulo: Companhia das Letras. p. 44-54. </w:t>
      </w:r>
    </w:p>
    <w:p w14:paraId="09653FAA" w14:textId="1530D742"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i/>
          <w:color w:val="00000A"/>
          <w:sz w:val="24"/>
          <w:szCs w:val="24"/>
        </w:rPr>
        <w:t>___</w:t>
      </w:r>
      <w:r w:rsidR="00E31308">
        <w:rPr>
          <w:rFonts w:ascii="Times New Roman" w:eastAsia="Times New Roman" w:hAnsi="Times New Roman" w:cs="Times New Roman"/>
          <w:i/>
          <w:color w:val="00000A"/>
          <w:sz w:val="24"/>
          <w:szCs w:val="24"/>
        </w:rPr>
        <w:t xml:space="preserve"> </w:t>
      </w:r>
      <w:r w:rsidR="00E31308">
        <w:rPr>
          <w:rFonts w:ascii="Times New Roman" w:eastAsia="Times New Roman" w:hAnsi="Times New Roman" w:cs="Times New Roman"/>
          <w:iCs/>
          <w:color w:val="00000A"/>
          <w:sz w:val="24"/>
          <w:szCs w:val="24"/>
        </w:rPr>
        <w:t>(2015)</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“A miragem brasileira (entrevista por Rui Moreira Leite)”. </w:t>
      </w:r>
      <w:r w:rsidRPr="005A7E3B">
        <w:rPr>
          <w:rFonts w:ascii="Times New Roman" w:eastAsia="Times New Roman" w:hAnsi="Times New Roman" w:cs="Times New Roman"/>
          <w:b/>
          <w:bCs/>
          <w:iCs/>
          <w:color w:val="00000A"/>
          <w:sz w:val="24"/>
          <w:szCs w:val="24"/>
        </w:rPr>
        <w:t>Do Brasil: fascínio e miragem</w:t>
      </w:r>
      <w:r>
        <w:rPr>
          <w:rFonts w:ascii="Times New Roman" w:eastAsia="Times New Roman" w:hAnsi="Times New Roman" w:cs="Times New Roman"/>
          <w:color w:val="00000A"/>
          <w:sz w:val="24"/>
          <w:szCs w:val="24"/>
        </w:rPr>
        <w:t xml:space="preserve">. Lisboa: </w:t>
      </w:r>
      <w:proofErr w:type="spellStart"/>
      <w:r>
        <w:rPr>
          <w:rFonts w:ascii="Times New Roman" w:eastAsia="Times New Roman" w:hAnsi="Times New Roman" w:cs="Times New Roman"/>
          <w:color w:val="00000A"/>
          <w:sz w:val="24"/>
          <w:szCs w:val="24"/>
        </w:rPr>
        <w:t>Gradiva</w:t>
      </w:r>
      <w:proofErr w:type="spellEnd"/>
      <w:r>
        <w:rPr>
          <w:rFonts w:ascii="Times New Roman" w:eastAsia="Times New Roman" w:hAnsi="Times New Roman" w:cs="Times New Roman"/>
          <w:color w:val="00000A"/>
          <w:sz w:val="24"/>
          <w:szCs w:val="24"/>
        </w:rPr>
        <w:t>. p. 247-269.</w:t>
      </w:r>
      <w:r>
        <w:rPr>
          <w:rFonts w:ascii="Times New Roman" w:eastAsia="Book Antiqua" w:hAnsi="Times New Roman" w:cs="Times New Roman"/>
          <w:color w:val="00000A"/>
          <w:sz w:val="24"/>
          <w:szCs w:val="24"/>
        </w:rPr>
        <w:t xml:space="preserve"> </w:t>
      </w:r>
    </w:p>
    <w:p w14:paraId="09653FAC" w14:textId="765E86D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Martins, Ismênia de L.</w:t>
      </w:r>
      <w:r w:rsidR="00E31308">
        <w:rPr>
          <w:rFonts w:ascii="Times New Roman" w:eastAsia="Times New Roman" w:hAnsi="Times New Roman" w:cs="Times New Roman"/>
          <w:color w:val="00000A"/>
          <w:sz w:val="24"/>
          <w:szCs w:val="24"/>
        </w:rPr>
        <w:t xml:space="preserve"> (2017).</w:t>
      </w:r>
      <w:r>
        <w:rPr>
          <w:rFonts w:ascii="Times New Roman" w:eastAsia="Times New Roman" w:hAnsi="Times New Roman" w:cs="Times New Roman"/>
          <w:color w:val="00000A"/>
          <w:sz w:val="24"/>
          <w:szCs w:val="24"/>
        </w:rPr>
        <w:t xml:space="preserve"> A capital federal e os imigrantes em registros literários. Rio de Janeiro, 1890-1920. </w:t>
      </w:r>
      <w:r w:rsidR="003A68AA" w:rsidRPr="009E4897">
        <w:rPr>
          <w:rFonts w:ascii="Times New Roman" w:eastAsia="Times New Roman" w:hAnsi="Times New Roman" w:cs="Times New Roman"/>
          <w:i/>
          <w:iCs/>
          <w:color w:val="00000A"/>
          <w:sz w:val="24"/>
          <w:szCs w:val="24"/>
        </w:rPr>
        <w:t>In</w:t>
      </w:r>
      <w:r w:rsidR="003A68AA">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Menezes, Lena M. de; Sousa, Fernando de (org.). </w:t>
      </w:r>
      <w:r w:rsidRPr="009E4897">
        <w:rPr>
          <w:rFonts w:ascii="Times New Roman" w:eastAsia="Times New Roman" w:hAnsi="Times New Roman" w:cs="Times New Roman"/>
          <w:b/>
          <w:bCs/>
          <w:iCs/>
          <w:color w:val="00000A"/>
          <w:sz w:val="24"/>
          <w:szCs w:val="24"/>
        </w:rPr>
        <w:t>Brasil-Portugal</w:t>
      </w:r>
      <w:r>
        <w:rPr>
          <w:rFonts w:ascii="Times New Roman" w:eastAsia="Times New Roman" w:hAnsi="Times New Roman" w:cs="Times New Roman"/>
          <w:color w:val="00000A"/>
          <w:sz w:val="24"/>
          <w:szCs w:val="24"/>
        </w:rPr>
        <w:t xml:space="preserve">: pontes sobre o Atlântico: múltiplos olhares sobre a e/imigração. Rio de Janeiro: </w:t>
      </w:r>
      <w:proofErr w:type="spellStart"/>
      <w:r>
        <w:rPr>
          <w:rFonts w:ascii="Times New Roman" w:eastAsia="Times New Roman" w:hAnsi="Times New Roman" w:cs="Times New Roman"/>
          <w:color w:val="00000A"/>
          <w:sz w:val="24"/>
          <w:szCs w:val="24"/>
        </w:rPr>
        <w:t>EdUERJ</w:t>
      </w:r>
      <w:proofErr w:type="spellEnd"/>
      <w:r>
        <w:rPr>
          <w:rFonts w:ascii="Times New Roman" w:eastAsia="Times New Roman" w:hAnsi="Times New Roman" w:cs="Times New Roman"/>
          <w:color w:val="00000A"/>
          <w:sz w:val="24"/>
          <w:szCs w:val="24"/>
        </w:rPr>
        <w:t xml:space="preserve">. p. 13-25. </w:t>
      </w:r>
    </w:p>
    <w:p w14:paraId="09653FAD" w14:textId="19EED2B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Mathias, Marcello Duarte.</w:t>
      </w:r>
      <w:r w:rsidR="00E31308">
        <w:rPr>
          <w:rFonts w:ascii="Times New Roman" w:eastAsia="Times New Roman" w:hAnsi="Times New Roman" w:cs="Times New Roman"/>
          <w:color w:val="00000A"/>
          <w:sz w:val="24"/>
          <w:szCs w:val="24"/>
        </w:rPr>
        <w:t xml:space="preserve"> (2015).</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 xml:space="preserve">Diário da </w:t>
      </w:r>
      <w:proofErr w:type="spellStart"/>
      <w:r w:rsidRPr="009E4897">
        <w:rPr>
          <w:rFonts w:ascii="Times New Roman" w:eastAsia="Times New Roman" w:hAnsi="Times New Roman" w:cs="Times New Roman"/>
          <w:b/>
          <w:bCs/>
          <w:iCs/>
          <w:color w:val="00000A"/>
          <w:sz w:val="24"/>
          <w:szCs w:val="24"/>
        </w:rPr>
        <w:t>Abuxarda</w:t>
      </w:r>
      <w:proofErr w:type="spellEnd"/>
      <w:r>
        <w:rPr>
          <w:rFonts w:ascii="Times New Roman" w:eastAsia="Times New Roman" w:hAnsi="Times New Roman" w:cs="Times New Roman"/>
          <w:color w:val="00000A"/>
          <w:sz w:val="24"/>
          <w:szCs w:val="24"/>
        </w:rPr>
        <w:t>: 2007-2014. Lisboa: D. Quixote.</w:t>
      </w:r>
      <w:r>
        <w:rPr>
          <w:rFonts w:ascii="Times New Roman" w:eastAsia="Book Antiqua" w:hAnsi="Times New Roman" w:cs="Times New Roman"/>
          <w:color w:val="00000A"/>
          <w:sz w:val="24"/>
          <w:szCs w:val="24"/>
        </w:rPr>
        <w:t xml:space="preserve"> </w:t>
      </w:r>
    </w:p>
    <w:p w14:paraId="09653FAE" w14:textId="1587B8C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Matos, Maria Izilda S. de</w:t>
      </w:r>
      <w:r w:rsidR="00E31308">
        <w:rPr>
          <w:rFonts w:ascii="Times New Roman" w:eastAsia="Times New Roman" w:hAnsi="Times New Roman" w:cs="Times New Roman"/>
          <w:color w:val="00000A"/>
          <w:sz w:val="24"/>
          <w:szCs w:val="24"/>
        </w:rPr>
        <w:t xml:space="preserve"> (2007).</w:t>
      </w:r>
      <w:r>
        <w:rPr>
          <w:rFonts w:ascii="Times New Roman" w:eastAsia="Times New Roman" w:hAnsi="Times New Roman" w:cs="Times New Roman"/>
          <w:color w:val="00000A"/>
          <w:sz w:val="24"/>
          <w:szCs w:val="24"/>
        </w:rPr>
        <w:t xml:space="preserve"> Imigração portuguesa em São Paulo: perspectivas e possibilidades de investigação. </w:t>
      </w:r>
      <w:r w:rsidR="009E4897">
        <w:rPr>
          <w:rFonts w:ascii="Times New Roman" w:eastAsia="Times New Roman" w:hAnsi="Times New Roman" w:cs="Times New Roman"/>
          <w:i/>
          <w:iCs/>
          <w:color w:val="00000A"/>
          <w:sz w:val="24"/>
          <w:szCs w:val="24"/>
        </w:rPr>
        <w:t>In</w:t>
      </w:r>
      <w:r w:rsidR="009E4897" w:rsidRPr="009E4897">
        <w:rPr>
          <w:rFonts w:ascii="Times New Roman" w:eastAsia="Times New Roman" w:hAnsi="Times New Roman" w:cs="Times New Roman"/>
          <w:color w:val="00000A"/>
          <w:sz w:val="24"/>
          <w:szCs w:val="24"/>
        </w:rPr>
        <w:t>:</w:t>
      </w:r>
      <w:r w:rsidR="009E4897">
        <w:rPr>
          <w:rFonts w:ascii="Times New Roman" w:eastAsia="Times New Roman" w:hAnsi="Times New Roman" w:cs="Times New Roman"/>
          <w:i/>
          <w:iCs/>
          <w:color w:val="00000A"/>
          <w:sz w:val="24"/>
          <w:szCs w:val="24"/>
        </w:rPr>
        <w:t xml:space="preserve"> </w:t>
      </w:r>
      <w:r>
        <w:rPr>
          <w:rFonts w:ascii="Times New Roman" w:eastAsia="Times New Roman" w:hAnsi="Times New Roman" w:cs="Times New Roman"/>
          <w:color w:val="00000A"/>
          <w:sz w:val="24"/>
          <w:szCs w:val="24"/>
        </w:rPr>
        <w:t xml:space="preserve">Sousa, F. de; Martins, I. L.; Pereira, C. M. (org.). </w:t>
      </w:r>
      <w:r w:rsidRPr="009E4897">
        <w:rPr>
          <w:rFonts w:ascii="Times New Roman" w:eastAsia="Times New Roman" w:hAnsi="Times New Roman" w:cs="Times New Roman"/>
          <w:b/>
          <w:bCs/>
          <w:iCs/>
          <w:color w:val="00000A"/>
          <w:sz w:val="24"/>
          <w:szCs w:val="24"/>
        </w:rPr>
        <w:t>A emigração portuguesa para o Brasil</w:t>
      </w:r>
      <w:r>
        <w:rPr>
          <w:rFonts w:ascii="Times New Roman" w:eastAsia="Times New Roman" w:hAnsi="Times New Roman" w:cs="Times New Roman"/>
          <w:color w:val="00000A"/>
          <w:sz w:val="24"/>
          <w:szCs w:val="24"/>
        </w:rPr>
        <w:t xml:space="preserve">. Porto: </w:t>
      </w:r>
      <w:proofErr w:type="spellStart"/>
      <w:r>
        <w:rPr>
          <w:rFonts w:ascii="Times New Roman" w:eastAsia="Times New Roman" w:hAnsi="Times New Roman" w:cs="Times New Roman"/>
          <w:color w:val="00000A"/>
          <w:sz w:val="24"/>
          <w:szCs w:val="24"/>
        </w:rPr>
        <w:t>Cepese</w:t>
      </w:r>
      <w:proofErr w:type="spellEnd"/>
      <w:r>
        <w:rPr>
          <w:rFonts w:ascii="Times New Roman" w:eastAsia="Times New Roman" w:hAnsi="Times New Roman" w:cs="Times New Roman"/>
          <w:color w:val="00000A"/>
          <w:sz w:val="24"/>
          <w:szCs w:val="24"/>
        </w:rPr>
        <w:t>/Afrontamento. p. 291-304.</w:t>
      </w:r>
    </w:p>
    <w:p w14:paraId="09653FAF" w14:textId="7FB19FC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E31308">
        <w:rPr>
          <w:rFonts w:ascii="Times New Roman" w:eastAsia="Times New Roman" w:hAnsi="Times New Roman" w:cs="Times New Roman"/>
          <w:color w:val="00000A"/>
          <w:sz w:val="24"/>
          <w:szCs w:val="24"/>
        </w:rPr>
        <w:t xml:space="preserve"> (2013)</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Portugueses</w:t>
      </w:r>
      <w:r>
        <w:rPr>
          <w:rFonts w:ascii="Times New Roman" w:eastAsia="Times New Roman" w:hAnsi="Times New Roman" w:cs="Times New Roman"/>
          <w:color w:val="00000A"/>
          <w:sz w:val="24"/>
          <w:szCs w:val="24"/>
        </w:rPr>
        <w:t xml:space="preserve">: deslocamentos, experiências e cotidiano – São Paulo séculos XIX e XX. Bauru: </w:t>
      </w:r>
      <w:proofErr w:type="spellStart"/>
      <w:r>
        <w:rPr>
          <w:rFonts w:ascii="Times New Roman" w:eastAsia="Times New Roman" w:hAnsi="Times New Roman" w:cs="Times New Roman"/>
          <w:color w:val="00000A"/>
          <w:sz w:val="24"/>
          <w:szCs w:val="24"/>
        </w:rPr>
        <w:t>Edusc</w:t>
      </w:r>
      <w:proofErr w:type="spellEnd"/>
      <w:r>
        <w:rPr>
          <w:rFonts w:ascii="Times New Roman" w:eastAsia="Times New Roman" w:hAnsi="Times New Roman" w:cs="Times New Roman"/>
          <w:color w:val="00000A"/>
          <w:sz w:val="24"/>
          <w:szCs w:val="24"/>
        </w:rPr>
        <w:t>.</w:t>
      </w:r>
      <w:r>
        <w:rPr>
          <w:rFonts w:ascii="Times New Roman" w:eastAsia="Book Antiqua" w:hAnsi="Times New Roman" w:cs="Times New Roman"/>
          <w:color w:val="00000A"/>
          <w:sz w:val="24"/>
          <w:szCs w:val="24"/>
        </w:rPr>
        <w:t xml:space="preserve"> </w:t>
      </w:r>
    </w:p>
    <w:p w14:paraId="09653FB0" w14:textId="49903343"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E31308">
        <w:rPr>
          <w:rFonts w:ascii="Times New Roman" w:eastAsia="Times New Roman" w:hAnsi="Times New Roman" w:cs="Times New Roman"/>
          <w:color w:val="00000A"/>
          <w:sz w:val="24"/>
          <w:szCs w:val="24"/>
        </w:rPr>
        <w:t xml:space="preserve"> (2017)</w:t>
      </w:r>
      <w:r>
        <w:rPr>
          <w:rFonts w:ascii="Times New Roman" w:eastAsia="Times New Roman" w:hAnsi="Times New Roman" w:cs="Times New Roman"/>
          <w:color w:val="00000A"/>
          <w:sz w:val="24"/>
          <w:szCs w:val="24"/>
        </w:rPr>
        <w:t xml:space="preserve">. “Podes vir que aqui estou a tua espera”: a viagem e a mala do e/imigrante na literatura epistolar dos portugueses em São Paulo (1890 e 1930). </w:t>
      </w:r>
      <w:r w:rsidR="009E4897">
        <w:rPr>
          <w:rFonts w:ascii="Times New Roman" w:eastAsia="Times New Roman" w:hAnsi="Times New Roman" w:cs="Times New Roman"/>
          <w:i/>
          <w:iCs/>
          <w:color w:val="00000A"/>
          <w:sz w:val="24"/>
          <w:szCs w:val="24"/>
        </w:rPr>
        <w:t xml:space="preserve">In: </w:t>
      </w:r>
      <w:r>
        <w:rPr>
          <w:rFonts w:ascii="Times New Roman" w:eastAsia="Times New Roman" w:hAnsi="Times New Roman" w:cs="Times New Roman"/>
          <w:color w:val="00000A"/>
          <w:sz w:val="24"/>
          <w:szCs w:val="24"/>
        </w:rPr>
        <w:t xml:space="preserve">Menezes, Lena M. de; Sousa, Fernando de (org.). </w:t>
      </w:r>
      <w:r w:rsidRPr="009E4897">
        <w:rPr>
          <w:rFonts w:ascii="Times New Roman" w:eastAsia="Times New Roman" w:hAnsi="Times New Roman" w:cs="Times New Roman"/>
          <w:b/>
          <w:bCs/>
          <w:iCs/>
          <w:color w:val="00000A"/>
          <w:sz w:val="24"/>
          <w:szCs w:val="24"/>
        </w:rPr>
        <w:t>Brasil-Portugal</w:t>
      </w:r>
      <w:r>
        <w:rPr>
          <w:rFonts w:ascii="Times New Roman" w:eastAsia="Times New Roman" w:hAnsi="Times New Roman" w:cs="Times New Roman"/>
          <w:color w:val="00000A"/>
          <w:sz w:val="24"/>
          <w:szCs w:val="24"/>
        </w:rPr>
        <w:t xml:space="preserve">: pontes sobre o Atlântico: múltiplos olhares sobre a e/imigração. Rio de Janeiro: </w:t>
      </w:r>
      <w:proofErr w:type="spellStart"/>
      <w:r>
        <w:rPr>
          <w:rFonts w:ascii="Times New Roman" w:eastAsia="Times New Roman" w:hAnsi="Times New Roman" w:cs="Times New Roman"/>
          <w:color w:val="00000A"/>
          <w:sz w:val="24"/>
          <w:szCs w:val="24"/>
        </w:rPr>
        <w:t>EdUERJ</w:t>
      </w:r>
      <w:proofErr w:type="spellEnd"/>
      <w:r>
        <w:rPr>
          <w:rFonts w:ascii="Times New Roman" w:eastAsia="Times New Roman" w:hAnsi="Times New Roman" w:cs="Times New Roman"/>
          <w:color w:val="00000A"/>
          <w:sz w:val="24"/>
          <w:szCs w:val="24"/>
        </w:rPr>
        <w:t xml:space="preserve">. p. 27-42. </w:t>
      </w:r>
    </w:p>
    <w:p w14:paraId="1DA58F2D" w14:textId="02271713" w:rsidR="00E31308" w:rsidRDefault="009A6C96" w:rsidP="00371733">
      <w:pPr>
        <w:spacing w:after="0" w:line="240" w:lineRule="auto"/>
        <w:ind w:left="709" w:hanging="709"/>
        <w:jc w:val="both"/>
        <w:rPr>
          <w:rFonts w:ascii="Times New Roman" w:eastAsia="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Matozzi</w:t>
      </w:r>
      <w:proofErr w:type="spellEnd"/>
      <w:r>
        <w:rPr>
          <w:rFonts w:ascii="Times New Roman" w:eastAsia="Times New Roman" w:hAnsi="Times New Roman" w:cs="Times New Roman"/>
          <w:color w:val="00000A"/>
          <w:sz w:val="24"/>
          <w:szCs w:val="24"/>
        </w:rPr>
        <w:t>, Martina</w:t>
      </w:r>
      <w:r w:rsidR="00E31308">
        <w:rPr>
          <w:rFonts w:ascii="Times New Roman" w:eastAsia="Times New Roman" w:hAnsi="Times New Roman" w:cs="Times New Roman"/>
          <w:color w:val="00000A"/>
          <w:sz w:val="24"/>
          <w:szCs w:val="24"/>
        </w:rPr>
        <w:t xml:space="preserve"> (2016)</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Portugueses de torna-viagem</w:t>
      </w:r>
      <w:r>
        <w:rPr>
          <w:rFonts w:ascii="Times New Roman" w:eastAsia="Times New Roman" w:hAnsi="Times New Roman" w:cs="Times New Roman"/>
          <w:color w:val="00000A"/>
          <w:sz w:val="24"/>
          <w:szCs w:val="24"/>
        </w:rPr>
        <w:t>: a representação da emigração na literatura portuguesa. Tese (Doutorado Patrimónios de Influência Portuguesa). Instituto de Investigação Interdisciplinar, Universidade de Coimbra, Coimbra.</w:t>
      </w:r>
    </w:p>
    <w:p w14:paraId="09653FB1" w14:textId="37AB9871"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Meireles, Cecília</w:t>
      </w:r>
      <w:r w:rsidR="00E31308">
        <w:rPr>
          <w:rFonts w:ascii="Times New Roman" w:eastAsia="Times New Roman" w:hAnsi="Times New Roman" w:cs="Times New Roman"/>
          <w:color w:val="00000A"/>
          <w:sz w:val="24"/>
          <w:szCs w:val="24"/>
        </w:rPr>
        <w:t xml:space="preserve"> (1982)</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Viagem; Vaga música</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Rio de Janeiro: Nova Fronteira.</w:t>
      </w:r>
      <w:r>
        <w:rPr>
          <w:rFonts w:ascii="Times New Roman" w:eastAsia="Book Antiqua" w:hAnsi="Times New Roman" w:cs="Times New Roman"/>
          <w:color w:val="00000A"/>
          <w:sz w:val="24"/>
          <w:szCs w:val="24"/>
        </w:rPr>
        <w:t xml:space="preserve"> </w:t>
      </w:r>
    </w:p>
    <w:p w14:paraId="09653FB2" w14:textId="6D330F48"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Mendes, José S. R</w:t>
      </w:r>
      <w:r w:rsidR="00E31308">
        <w:rPr>
          <w:rFonts w:ascii="Times New Roman" w:eastAsia="Times New Roman" w:hAnsi="Times New Roman" w:cs="Times New Roman"/>
          <w:color w:val="00000A"/>
          <w:sz w:val="24"/>
          <w:szCs w:val="24"/>
        </w:rPr>
        <w:t>. (2011)</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Laços de sangue</w:t>
      </w:r>
      <w:r>
        <w:rPr>
          <w:rFonts w:ascii="Times New Roman" w:eastAsia="Times New Roman" w:hAnsi="Times New Roman" w:cs="Times New Roman"/>
          <w:color w:val="00000A"/>
          <w:sz w:val="24"/>
          <w:szCs w:val="24"/>
        </w:rPr>
        <w:t>: privilégios e intolerância à imigração portuguesa no Brasil (1822-1945). São Paulo: Edusp; Fapesp.</w:t>
      </w:r>
    </w:p>
    <w:p w14:paraId="09653FB3" w14:textId="3472572D" w:rsidR="005730BE" w:rsidRDefault="009A6C96" w:rsidP="00371733">
      <w:pPr>
        <w:spacing w:after="0" w:line="240" w:lineRule="auto"/>
        <w:ind w:left="709" w:hanging="709"/>
        <w:jc w:val="both"/>
        <w:rPr>
          <w:rFonts w:ascii="Times New Roman" w:hAnsi="Times New Roman" w:cs="Times New Roman"/>
          <w:color w:val="00000A"/>
          <w:sz w:val="24"/>
          <w:szCs w:val="24"/>
        </w:rPr>
      </w:pPr>
      <w:r>
        <w:rPr>
          <w:rStyle w:val="EndtnoteChar"/>
          <w:rFonts w:cs="Times New Roman"/>
          <w:color w:val="00000A"/>
          <w:sz w:val="24"/>
          <w:szCs w:val="24"/>
        </w:rPr>
        <w:t xml:space="preserve">Menezes, </w:t>
      </w:r>
      <w:proofErr w:type="spellStart"/>
      <w:r>
        <w:rPr>
          <w:rStyle w:val="EndtnoteChar"/>
          <w:rFonts w:cs="Times New Roman"/>
          <w:color w:val="00000A"/>
          <w:sz w:val="24"/>
          <w:szCs w:val="24"/>
        </w:rPr>
        <w:t>Lená</w:t>
      </w:r>
      <w:proofErr w:type="spellEnd"/>
      <w:r>
        <w:rPr>
          <w:rStyle w:val="EndtnoteChar"/>
          <w:rFonts w:cs="Times New Roman"/>
          <w:color w:val="00000A"/>
          <w:sz w:val="24"/>
          <w:szCs w:val="24"/>
        </w:rPr>
        <w:t xml:space="preserve"> Medeiros de</w:t>
      </w:r>
      <w:r w:rsidR="00E31308">
        <w:rPr>
          <w:rStyle w:val="EndtnoteChar"/>
          <w:rFonts w:cs="Times New Roman"/>
          <w:color w:val="00000A"/>
          <w:sz w:val="24"/>
          <w:szCs w:val="24"/>
        </w:rPr>
        <w:t xml:space="preserve"> (2020)</w:t>
      </w:r>
      <w:r>
        <w:rPr>
          <w:rStyle w:val="EndtnoteChar"/>
          <w:rFonts w:cs="Times New Roman"/>
          <w:color w:val="00000A"/>
          <w:sz w:val="24"/>
          <w:szCs w:val="24"/>
        </w:rPr>
        <w:t xml:space="preserve">. Imigração: aportes historiográficos. In: </w:t>
      </w:r>
      <w:proofErr w:type="spellStart"/>
      <w:r>
        <w:rPr>
          <w:rStyle w:val="EndtnoteChar"/>
          <w:rFonts w:cs="Times New Roman"/>
          <w:color w:val="00000A"/>
          <w:sz w:val="24"/>
          <w:szCs w:val="24"/>
        </w:rPr>
        <w:t>Reznik</w:t>
      </w:r>
      <w:proofErr w:type="spellEnd"/>
      <w:r>
        <w:rPr>
          <w:rStyle w:val="EndtnoteChar"/>
          <w:rFonts w:cs="Times New Roman"/>
          <w:color w:val="00000A"/>
          <w:sz w:val="24"/>
          <w:szCs w:val="24"/>
        </w:rPr>
        <w:t xml:space="preserve">, Luís (org.). </w:t>
      </w:r>
      <w:r w:rsidRPr="009E4897">
        <w:rPr>
          <w:rStyle w:val="EndtnoteChar"/>
          <w:rFonts w:cs="Times New Roman"/>
          <w:b/>
          <w:bCs/>
          <w:iCs/>
          <w:color w:val="00000A"/>
          <w:sz w:val="24"/>
          <w:szCs w:val="24"/>
        </w:rPr>
        <w:t>História da imigração no Brasil</w:t>
      </w:r>
      <w:r>
        <w:rPr>
          <w:rStyle w:val="EndtnoteChar"/>
          <w:rFonts w:cs="Times New Roman"/>
          <w:color w:val="00000A"/>
          <w:sz w:val="24"/>
          <w:szCs w:val="24"/>
        </w:rPr>
        <w:t>. Rio de Janeiro: FGV Editora.</w:t>
      </w:r>
      <w:r>
        <w:rPr>
          <w:rFonts w:ascii="Times New Roman" w:eastAsia="Book Antiqua" w:hAnsi="Times New Roman" w:cs="Times New Roman"/>
          <w:color w:val="00000A"/>
          <w:sz w:val="24"/>
          <w:szCs w:val="24"/>
        </w:rPr>
        <w:t xml:space="preserve"> </w:t>
      </w:r>
    </w:p>
    <w:p w14:paraId="09653FB4" w14:textId="3CCDD5E0"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Mendes, Oswaldo</w:t>
      </w:r>
      <w:r w:rsidR="00E31308">
        <w:rPr>
          <w:rFonts w:ascii="Times New Roman" w:eastAsia="Times New Roman" w:hAnsi="Times New Roman" w:cs="Times New Roman"/>
          <w:color w:val="00000A"/>
          <w:sz w:val="24"/>
          <w:szCs w:val="24"/>
        </w:rPr>
        <w:t xml:space="preserve"> (1981)</w:t>
      </w:r>
      <w:r w:rsidRPr="6C8F3FB7">
        <w:rPr>
          <w:rFonts w:ascii="Times New Roman" w:eastAsia="Times New Roman" w:hAnsi="Times New Roman" w:cs="Times New Roman"/>
          <w:color w:val="00000A"/>
          <w:sz w:val="24"/>
          <w:szCs w:val="24"/>
        </w:rPr>
        <w:t xml:space="preserve">. Rute Escobar, uma mulher possuída pelo desafio. </w:t>
      </w:r>
      <w:r w:rsidRPr="6C8F3FB7">
        <w:rPr>
          <w:rFonts w:ascii="Times New Roman" w:eastAsia="Times New Roman" w:hAnsi="Times New Roman" w:cs="Times New Roman"/>
          <w:b/>
          <w:bCs/>
          <w:color w:val="00000A"/>
          <w:sz w:val="24"/>
          <w:szCs w:val="24"/>
        </w:rPr>
        <w:t>Folha de S. Paulo</w:t>
      </w:r>
      <w:r w:rsidRPr="6C8F3FB7">
        <w:rPr>
          <w:rFonts w:ascii="Times New Roman" w:eastAsia="Times New Roman" w:hAnsi="Times New Roman" w:cs="Times New Roman"/>
          <w:color w:val="00000A"/>
          <w:sz w:val="24"/>
          <w:szCs w:val="24"/>
        </w:rPr>
        <w:t>. S</w:t>
      </w:r>
      <w:r w:rsidR="00E31308">
        <w:rPr>
          <w:rFonts w:ascii="Times New Roman" w:eastAsia="Times New Roman" w:hAnsi="Times New Roman" w:cs="Times New Roman"/>
          <w:color w:val="00000A"/>
          <w:sz w:val="24"/>
          <w:szCs w:val="24"/>
        </w:rPr>
        <w:t>.</w:t>
      </w:r>
      <w:r w:rsidRPr="6C8F3FB7">
        <w:rPr>
          <w:rFonts w:ascii="Times New Roman" w:eastAsia="Times New Roman" w:hAnsi="Times New Roman" w:cs="Times New Roman"/>
          <w:color w:val="00000A"/>
          <w:sz w:val="24"/>
          <w:szCs w:val="24"/>
        </w:rPr>
        <w:t xml:space="preserve"> Paulo, 2/8/1981. p. Ilustrada-1. Disponível via https://acervo.folha.com.br/leitor.do?numero=7756 Acesso em jul./2023.</w:t>
      </w:r>
    </w:p>
    <w:p w14:paraId="09653FB5" w14:textId="73B0D400"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Mendonça, Luís C. de</w:t>
      </w:r>
      <w:r w:rsidR="00E31308">
        <w:rPr>
          <w:rFonts w:ascii="Times New Roman" w:eastAsia="Times New Roman" w:hAnsi="Times New Roman" w:cs="Times New Roman"/>
          <w:color w:val="00000A"/>
          <w:sz w:val="24"/>
          <w:szCs w:val="24"/>
        </w:rPr>
        <w:t xml:space="preserve"> (2011)</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Recife Mascate</w:t>
      </w:r>
      <w:r>
        <w:rPr>
          <w:rFonts w:ascii="Times New Roman" w:eastAsia="Times New Roman" w:hAnsi="Times New Roman" w:cs="Times New Roman"/>
          <w:color w:val="00000A"/>
          <w:sz w:val="24"/>
          <w:szCs w:val="24"/>
        </w:rPr>
        <w:t xml:space="preserve">: a aventura empreendedora lusa na primeira metade do século XX. Rio de Janeiro: </w:t>
      </w:r>
      <w:proofErr w:type="spellStart"/>
      <w:r>
        <w:rPr>
          <w:rFonts w:ascii="Times New Roman" w:eastAsia="Times New Roman" w:hAnsi="Times New Roman" w:cs="Times New Roman"/>
          <w:color w:val="00000A"/>
          <w:sz w:val="24"/>
          <w:szCs w:val="24"/>
        </w:rPr>
        <w:t>Garamond</w:t>
      </w:r>
      <w:proofErr w:type="spellEnd"/>
      <w:r>
        <w:rPr>
          <w:rFonts w:ascii="Times New Roman" w:eastAsia="Times New Roman" w:hAnsi="Times New Roman" w:cs="Times New Roman"/>
          <w:color w:val="00000A"/>
          <w:sz w:val="24"/>
          <w:szCs w:val="24"/>
        </w:rPr>
        <w:t>.</w:t>
      </w:r>
    </w:p>
    <w:p w14:paraId="09653FB6" w14:textId="7C4B91EC"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t>Miranda, Giuliana</w:t>
      </w:r>
      <w:r w:rsidR="00E31308">
        <w:rPr>
          <w:rFonts w:ascii="Times New Roman" w:hAnsi="Times New Roman" w:cs="Times New Roman"/>
          <w:color w:val="00000A"/>
          <w:sz w:val="24"/>
          <w:szCs w:val="24"/>
        </w:rPr>
        <w:t xml:space="preserve"> (2022)</w:t>
      </w:r>
      <w:r>
        <w:rPr>
          <w:rFonts w:ascii="Times New Roman" w:hAnsi="Times New Roman" w:cs="Times New Roman"/>
          <w:color w:val="00000A"/>
          <w:sz w:val="24"/>
          <w:szCs w:val="24"/>
        </w:rPr>
        <w:t xml:space="preserve">. Brasil tem vergonha das origens portuguesas, diz autor de livro sobre estranhamento entre países. </w:t>
      </w:r>
      <w:r w:rsidRPr="009E4897">
        <w:rPr>
          <w:rFonts w:ascii="Times New Roman" w:hAnsi="Times New Roman" w:cs="Times New Roman"/>
          <w:b/>
          <w:bCs/>
          <w:iCs/>
          <w:color w:val="00000A"/>
          <w:sz w:val="24"/>
          <w:szCs w:val="24"/>
        </w:rPr>
        <w:t>Folha de S. Paulo</w:t>
      </w:r>
      <w:r>
        <w:rPr>
          <w:rFonts w:ascii="Times New Roman" w:hAnsi="Times New Roman" w:cs="Times New Roman"/>
          <w:color w:val="00000A"/>
          <w:sz w:val="24"/>
          <w:szCs w:val="24"/>
        </w:rPr>
        <w:t xml:space="preserve">, 1/1/2022 (online: 31/12/21). Disponível </w:t>
      </w:r>
      <w:r>
        <w:rPr>
          <w:rFonts w:ascii="Times New Roman" w:hAnsi="Times New Roman" w:cs="Times New Roman"/>
          <w:color w:val="00000A"/>
          <w:sz w:val="24"/>
          <w:szCs w:val="24"/>
        </w:rPr>
        <w:lastRenderedPageBreak/>
        <w:t>via: www1.folha.uol.com.br/mundo/2021/12/brasil-tem-vergonha-das-origens-portuguesas-diz-autor-de-livro-sobre-estranhamento-entre-paises.shtml Acesso: 23/4/2022.</w:t>
      </w:r>
    </w:p>
    <w:p w14:paraId="09653FB7" w14:textId="16089E0E"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hAnsi="Times New Roman" w:cs="Times New Roman"/>
          <w:color w:val="00000A"/>
          <w:sz w:val="24"/>
          <w:szCs w:val="24"/>
        </w:rPr>
        <w:t xml:space="preserve"> ___; Paixão, Mayara</w:t>
      </w:r>
      <w:r w:rsidR="00E31308">
        <w:rPr>
          <w:rFonts w:ascii="Times New Roman" w:hAnsi="Times New Roman" w:cs="Times New Roman"/>
          <w:color w:val="00000A"/>
          <w:sz w:val="24"/>
          <w:szCs w:val="24"/>
        </w:rPr>
        <w:t xml:space="preserve"> (2022)</w:t>
      </w:r>
      <w:r>
        <w:rPr>
          <w:rFonts w:ascii="Times New Roman" w:hAnsi="Times New Roman" w:cs="Times New Roman"/>
          <w:color w:val="00000A"/>
          <w:sz w:val="24"/>
          <w:szCs w:val="24"/>
        </w:rPr>
        <w:t xml:space="preserve">. Acadêmicos rechaçam tese de lusofobia entre brasileiros. </w:t>
      </w:r>
      <w:r w:rsidRPr="009E4897">
        <w:rPr>
          <w:rFonts w:ascii="Times New Roman" w:hAnsi="Times New Roman" w:cs="Times New Roman"/>
          <w:b/>
          <w:bCs/>
          <w:iCs/>
          <w:color w:val="00000A"/>
          <w:sz w:val="24"/>
          <w:szCs w:val="24"/>
        </w:rPr>
        <w:t>Folha de S. Paulo</w:t>
      </w:r>
      <w:r>
        <w:rPr>
          <w:rFonts w:ascii="Times New Roman" w:hAnsi="Times New Roman" w:cs="Times New Roman"/>
          <w:i/>
          <w:color w:val="00000A"/>
          <w:sz w:val="24"/>
          <w:szCs w:val="24"/>
        </w:rPr>
        <w:t xml:space="preserve">. </w:t>
      </w:r>
      <w:r>
        <w:rPr>
          <w:rFonts w:ascii="Times New Roman" w:hAnsi="Times New Roman" w:cs="Times New Roman"/>
          <w:color w:val="00000A"/>
          <w:sz w:val="24"/>
          <w:szCs w:val="24"/>
        </w:rPr>
        <w:t>8/1/2022.</w:t>
      </w:r>
    </w:p>
    <w:p w14:paraId="09653FB8" w14:textId="552F085F"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Montello, Josué</w:t>
      </w:r>
      <w:r w:rsidR="00E31308">
        <w:rPr>
          <w:rFonts w:ascii="Times New Roman" w:eastAsia="Times New Roman" w:hAnsi="Times New Roman" w:cs="Times New Roman"/>
          <w:color w:val="00000A"/>
          <w:sz w:val="24"/>
          <w:szCs w:val="24"/>
        </w:rPr>
        <w:t xml:space="preserve"> (1986)</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O Presidente Machado de Assis nos papéis e relíquias da Academia Brasileira</w:t>
      </w:r>
      <w:r>
        <w:rPr>
          <w:rFonts w:ascii="Times New Roman" w:eastAsia="Times New Roman" w:hAnsi="Times New Roman" w:cs="Times New Roman"/>
          <w:color w:val="00000A"/>
          <w:sz w:val="24"/>
          <w:szCs w:val="24"/>
        </w:rPr>
        <w:t>. 2 ed. Rio de Janeiro: José Olympio, 1986.</w:t>
      </w:r>
      <w:r>
        <w:rPr>
          <w:rFonts w:ascii="Times New Roman" w:eastAsia="Book Antiqua" w:hAnsi="Times New Roman" w:cs="Times New Roman"/>
          <w:color w:val="00000A"/>
          <w:sz w:val="24"/>
          <w:szCs w:val="24"/>
        </w:rPr>
        <w:t xml:space="preserve"> </w:t>
      </w:r>
    </w:p>
    <w:p w14:paraId="09653FB9" w14:textId="0F39B54F" w:rsidR="005730BE" w:rsidRDefault="009A6C96" w:rsidP="00371733">
      <w:pPr>
        <w:spacing w:after="0" w:line="240" w:lineRule="auto"/>
        <w:ind w:left="709" w:hanging="709"/>
        <w:jc w:val="both"/>
        <w:rPr>
          <w:rFonts w:ascii="Times New Roman" w:hAnsi="Times New Roman" w:cs="Times New Roman"/>
          <w:color w:val="00000A"/>
          <w:sz w:val="24"/>
          <w:szCs w:val="24"/>
        </w:rPr>
      </w:pPr>
      <w:proofErr w:type="spellStart"/>
      <w:r>
        <w:rPr>
          <w:rFonts w:ascii="Times New Roman" w:eastAsia="Times New Roman" w:hAnsi="Times New Roman" w:cs="Times New Roman"/>
          <w:color w:val="00000A"/>
          <w:sz w:val="24"/>
          <w:szCs w:val="24"/>
        </w:rPr>
        <w:t>Monte-Negro</w:t>
      </w:r>
      <w:proofErr w:type="spellEnd"/>
      <w:r>
        <w:rPr>
          <w:rFonts w:ascii="Times New Roman" w:eastAsia="Times New Roman" w:hAnsi="Times New Roman" w:cs="Times New Roman"/>
          <w:color w:val="00000A"/>
          <w:sz w:val="24"/>
          <w:szCs w:val="24"/>
        </w:rPr>
        <w:t>, João E. de C.</w:t>
      </w:r>
      <w:r w:rsidR="00E31308">
        <w:rPr>
          <w:rFonts w:ascii="Times New Roman" w:eastAsia="Times New Roman" w:hAnsi="Times New Roman" w:cs="Times New Roman"/>
          <w:color w:val="00000A"/>
          <w:sz w:val="24"/>
          <w:szCs w:val="24"/>
        </w:rPr>
        <w:t xml:space="preserve"> (1872).</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Opúsculo sobre a Colônia Nova-</w:t>
      </w:r>
      <w:proofErr w:type="spellStart"/>
      <w:r w:rsidRPr="009E4897">
        <w:rPr>
          <w:rFonts w:ascii="Times New Roman" w:eastAsia="Times New Roman" w:hAnsi="Times New Roman" w:cs="Times New Roman"/>
          <w:b/>
          <w:bCs/>
          <w:iCs/>
          <w:color w:val="00000A"/>
          <w:sz w:val="24"/>
          <w:szCs w:val="24"/>
        </w:rPr>
        <w:t>Louzã</w:t>
      </w:r>
      <w:proofErr w:type="spellEnd"/>
      <w:r w:rsidRPr="009E4897">
        <w:rPr>
          <w:rFonts w:ascii="Times New Roman" w:eastAsia="Times New Roman" w:hAnsi="Times New Roman" w:cs="Times New Roman"/>
          <w:b/>
          <w:bCs/>
          <w:iCs/>
          <w:color w:val="00000A"/>
          <w:sz w:val="24"/>
          <w:szCs w:val="24"/>
        </w:rPr>
        <w:t xml:space="preserve"> fundada por João </w:t>
      </w:r>
      <w:proofErr w:type="spellStart"/>
      <w:r w:rsidRPr="009E4897">
        <w:rPr>
          <w:rFonts w:ascii="Times New Roman" w:eastAsia="Times New Roman" w:hAnsi="Times New Roman" w:cs="Times New Roman"/>
          <w:b/>
          <w:bCs/>
          <w:iCs/>
          <w:color w:val="00000A"/>
          <w:sz w:val="24"/>
          <w:szCs w:val="24"/>
        </w:rPr>
        <w:t>Elisário</w:t>
      </w:r>
      <w:proofErr w:type="spellEnd"/>
      <w:r w:rsidRPr="009E4897">
        <w:rPr>
          <w:rFonts w:ascii="Times New Roman" w:eastAsia="Times New Roman" w:hAnsi="Times New Roman" w:cs="Times New Roman"/>
          <w:b/>
          <w:bCs/>
          <w:iCs/>
          <w:color w:val="00000A"/>
          <w:sz w:val="24"/>
          <w:szCs w:val="24"/>
        </w:rPr>
        <w:t xml:space="preserve"> de Carvalho </w:t>
      </w:r>
      <w:proofErr w:type="spellStart"/>
      <w:r w:rsidRPr="009E4897">
        <w:rPr>
          <w:rFonts w:ascii="Times New Roman" w:eastAsia="Times New Roman" w:hAnsi="Times New Roman" w:cs="Times New Roman"/>
          <w:b/>
          <w:bCs/>
          <w:iCs/>
          <w:color w:val="00000A"/>
          <w:sz w:val="24"/>
          <w:szCs w:val="24"/>
        </w:rPr>
        <w:t>Monte-Negro</w:t>
      </w:r>
      <w:proofErr w:type="spellEnd"/>
      <w:r w:rsidRPr="009E4897">
        <w:rPr>
          <w:rFonts w:ascii="Times New Roman" w:eastAsia="Times New Roman" w:hAnsi="Times New Roman" w:cs="Times New Roman"/>
          <w:b/>
          <w:bCs/>
          <w:iCs/>
          <w:color w:val="00000A"/>
          <w:sz w:val="24"/>
          <w:szCs w:val="24"/>
        </w:rPr>
        <w:t xml:space="preserve"> em 1867</w:t>
      </w:r>
      <w:r>
        <w:rPr>
          <w:rFonts w:ascii="Times New Roman" w:eastAsia="Times New Roman" w:hAnsi="Times New Roman" w:cs="Times New Roman"/>
          <w:color w:val="00000A"/>
          <w:sz w:val="24"/>
          <w:szCs w:val="24"/>
        </w:rPr>
        <w:t xml:space="preserve">. Campinas: </w:t>
      </w:r>
      <w:proofErr w:type="spellStart"/>
      <w:r>
        <w:rPr>
          <w:rFonts w:ascii="Times New Roman" w:eastAsia="Times New Roman" w:hAnsi="Times New Roman" w:cs="Times New Roman"/>
          <w:color w:val="00000A"/>
          <w:sz w:val="24"/>
          <w:szCs w:val="24"/>
        </w:rPr>
        <w:t>Typographia</w:t>
      </w:r>
      <w:proofErr w:type="spellEnd"/>
      <w:r>
        <w:rPr>
          <w:rFonts w:ascii="Times New Roman" w:eastAsia="Times New Roman" w:hAnsi="Times New Roman" w:cs="Times New Roman"/>
          <w:color w:val="00000A"/>
          <w:sz w:val="24"/>
          <w:szCs w:val="24"/>
        </w:rPr>
        <w:t xml:space="preserve"> da Gazeta de Campinas.</w:t>
      </w:r>
    </w:p>
    <w:p w14:paraId="09653FBA" w14:textId="67AA4490"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Nemésio, Vitorino</w:t>
      </w:r>
      <w:r w:rsidR="00E31308">
        <w:rPr>
          <w:rFonts w:ascii="Times New Roman" w:eastAsia="Times New Roman" w:hAnsi="Times New Roman" w:cs="Times New Roman"/>
          <w:color w:val="00000A"/>
          <w:sz w:val="24"/>
          <w:szCs w:val="24"/>
        </w:rPr>
        <w:t xml:space="preserve"> (1954)</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O segredo de Ouro Preto e outros caminhos</w:t>
      </w:r>
      <w:r>
        <w:rPr>
          <w:rFonts w:ascii="Times New Roman" w:eastAsia="Times New Roman" w:hAnsi="Times New Roman" w:cs="Times New Roman"/>
          <w:color w:val="00000A"/>
          <w:sz w:val="24"/>
          <w:szCs w:val="24"/>
        </w:rPr>
        <w:t>. Lisboa: Livraria Bertrand.</w:t>
      </w:r>
    </w:p>
    <w:p w14:paraId="09653FBB" w14:textId="580E30A7"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O Paiz</w:t>
      </w:r>
      <w:r w:rsidR="00E31308">
        <w:rPr>
          <w:rFonts w:ascii="Times New Roman" w:eastAsia="Times New Roman" w:hAnsi="Times New Roman" w:cs="Times New Roman"/>
          <w:color w:val="00000A"/>
          <w:sz w:val="24"/>
          <w:szCs w:val="24"/>
        </w:rPr>
        <w:t xml:space="preserve"> (1912)</w:t>
      </w:r>
      <w:r w:rsidRPr="6C8F3FB7">
        <w:rPr>
          <w:rFonts w:ascii="Times New Roman" w:eastAsia="Times New Roman" w:hAnsi="Times New Roman" w:cs="Times New Roman"/>
          <w:color w:val="00000A"/>
          <w:sz w:val="24"/>
          <w:szCs w:val="24"/>
        </w:rPr>
        <w:t xml:space="preserve">. Enterros. </w:t>
      </w:r>
      <w:r w:rsidRPr="6C8F3FB7">
        <w:rPr>
          <w:rFonts w:ascii="Times New Roman" w:eastAsia="Times New Roman" w:hAnsi="Times New Roman" w:cs="Times New Roman"/>
          <w:b/>
          <w:bCs/>
          <w:color w:val="00000A"/>
          <w:sz w:val="24"/>
          <w:szCs w:val="24"/>
        </w:rPr>
        <w:t>O Paiz</w:t>
      </w:r>
      <w:r w:rsidRPr="6C8F3FB7">
        <w:rPr>
          <w:rFonts w:ascii="Times New Roman" w:eastAsia="Times New Roman" w:hAnsi="Times New Roman" w:cs="Times New Roman"/>
          <w:color w:val="00000A"/>
          <w:sz w:val="24"/>
          <w:szCs w:val="24"/>
        </w:rPr>
        <w:t xml:space="preserve">. 16/10/1912. p.5. Disponível via http://memoria.bn.br/ </w:t>
      </w:r>
      <w:proofErr w:type="spellStart"/>
      <w:r w:rsidRPr="6C8F3FB7">
        <w:rPr>
          <w:rFonts w:ascii="Times New Roman" w:eastAsia="Times New Roman" w:hAnsi="Times New Roman" w:cs="Times New Roman"/>
          <w:color w:val="00000A"/>
          <w:sz w:val="24"/>
          <w:szCs w:val="24"/>
        </w:rPr>
        <w:t>docreader</w:t>
      </w:r>
      <w:proofErr w:type="spellEnd"/>
      <w:r w:rsidRPr="6C8F3FB7">
        <w:rPr>
          <w:rFonts w:ascii="Times New Roman" w:eastAsia="Times New Roman" w:hAnsi="Times New Roman" w:cs="Times New Roman"/>
          <w:color w:val="00000A"/>
          <w:sz w:val="24"/>
          <w:szCs w:val="24"/>
        </w:rPr>
        <w:t>/</w:t>
      </w:r>
      <w:proofErr w:type="spellStart"/>
      <w:r w:rsidRPr="6C8F3FB7">
        <w:rPr>
          <w:rFonts w:ascii="Times New Roman" w:eastAsia="Times New Roman" w:hAnsi="Times New Roman" w:cs="Times New Roman"/>
          <w:color w:val="00000A"/>
          <w:sz w:val="24"/>
          <w:szCs w:val="24"/>
        </w:rPr>
        <w:t>DocReader.aspx?bib</w:t>
      </w:r>
      <w:proofErr w:type="spellEnd"/>
      <w:r w:rsidRPr="6C8F3FB7">
        <w:rPr>
          <w:rFonts w:ascii="Times New Roman" w:eastAsia="Times New Roman" w:hAnsi="Times New Roman" w:cs="Times New Roman"/>
          <w:color w:val="00000A"/>
          <w:sz w:val="24"/>
          <w:szCs w:val="24"/>
        </w:rPr>
        <w:t xml:space="preserve">=178691_04&amp;pagfis=14176. Acesso: jul./2023. </w:t>
      </w:r>
    </w:p>
    <w:p w14:paraId="09653FBC" w14:textId="1B7E8571"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Ortigão, Ramalho</w:t>
      </w:r>
      <w:r w:rsidR="00E31308">
        <w:rPr>
          <w:rFonts w:ascii="Times New Roman" w:eastAsia="Times New Roman" w:hAnsi="Times New Roman" w:cs="Times New Roman"/>
          <w:color w:val="00000A"/>
          <w:sz w:val="24"/>
          <w:szCs w:val="24"/>
        </w:rPr>
        <w:t xml:space="preserve"> (1887)</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As Farpas</w:t>
      </w:r>
      <w:r>
        <w:rPr>
          <w:rFonts w:ascii="Times New Roman" w:eastAsia="Times New Roman" w:hAnsi="Times New Roman" w:cs="Times New Roman"/>
          <w:color w:val="00000A"/>
          <w:sz w:val="24"/>
          <w:szCs w:val="24"/>
        </w:rPr>
        <w:t xml:space="preserve">. 11 vol. Lisboa: David </w:t>
      </w:r>
      <w:proofErr w:type="spellStart"/>
      <w:r>
        <w:rPr>
          <w:rFonts w:ascii="Times New Roman" w:eastAsia="Times New Roman" w:hAnsi="Times New Roman" w:cs="Times New Roman"/>
          <w:color w:val="00000A"/>
          <w:sz w:val="24"/>
          <w:szCs w:val="24"/>
        </w:rPr>
        <w:t>Corazzi</w:t>
      </w:r>
      <w:proofErr w:type="spellEnd"/>
      <w:r>
        <w:rPr>
          <w:rFonts w:ascii="Times New Roman" w:eastAsia="Times New Roman" w:hAnsi="Times New Roman" w:cs="Times New Roman"/>
          <w:color w:val="00000A"/>
          <w:sz w:val="24"/>
          <w:szCs w:val="24"/>
        </w:rPr>
        <w:t>.</w:t>
      </w:r>
      <w:r>
        <w:rPr>
          <w:rFonts w:ascii="Times New Roman" w:eastAsia="Book Antiqua" w:hAnsi="Times New Roman" w:cs="Times New Roman"/>
          <w:color w:val="00000A"/>
          <w:sz w:val="24"/>
          <w:szCs w:val="24"/>
        </w:rPr>
        <w:t xml:space="preserve"> </w:t>
      </w:r>
    </w:p>
    <w:p w14:paraId="09653FBD" w14:textId="7EB9E9E3"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Pacheco, Elsa; Alves, Jorge F</w:t>
      </w:r>
      <w:r w:rsidR="00E31308">
        <w:rPr>
          <w:rFonts w:ascii="Times New Roman" w:eastAsia="Times New Roman" w:hAnsi="Times New Roman" w:cs="Times New Roman"/>
          <w:color w:val="00000A"/>
          <w:sz w:val="24"/>
          <w:szCs w:val="24"/>
        </w:rPr>
        <w:t xml:space="preserve"> (2013)</w:t>
      </w:r>
      <w:r>
        <w:rPr>
          <w:rFonts w:ascii="Times New Roman" w:eastAsia="Times New Roman" w:hAnsi="Times New Roman" w:cs="Times New Roman"/>
          <w:color w:val="00000A"/>
          <w:sz w:val="24"/>
          <w:szCs w:val="24"/>
        </w:rPr>
        <w:t xml:space="preserve">. Rede migratória, integração social e refluxos. Da ruralidade minhota à elite intelectual do Rio de Janeiro. Estudos de caso. In: Araújo, Maria Marta L. de; Esteves, Alexandra; Coelho, José Abílio; Franco, Renato (org.). </w:t>
      </w:r>
      <w:r w:rsidRPr="009E4897">
        <w:rPr>
          <w:rFonts w:ascii="Times New Roman" w:eastAsia="Times New Roman" w:hAnsi="Times New Roman" w:cs="Times New Roman"/>
          <w:b/>
          <w:bCs/>
          <w:color w:val="00000A"/>
          <w:sz w:val="24"/>
          <w:szCs w:val="24"/>
        </w:rPr>
        <w:t xml:space="preserve">Os </w:t>
      </w:r>
      <w:r w:rsidRPr="009E4897">
        <w:rPr>
          <w:rFonts w:ascii="Times New Roman" w:eastAsia="Times New Roman" w:hAnsi="Times New Roman" w:cs="Times New Roman"/>
          <w:b/>
          <w:bCs/>
          <w:i/>
          <w:iCs/>
          <w:color w:val="00000A"/>
          <w:sz w:val="24"/>
          <w:szCs w:val="24"/>
        </w:rPr>
        <w:t>brasileiros</w:t>
      </w:r>
      <w:r w:rsidRPr="009E4897">
        <w:rPr>
          <w:rFonts w:ascii="Times New Roman" w:eastAsia="Times New Roman" w:hAnsi="Times New Roman" w:cs="Times New Roman"/>
          <w:b/>
          <w:bCs/>
          <w:color w:val="00000A"/>
          <w:sz w:val="24"/>
          <w:szCs w:val="24"/>
        </w:rPr>
        <w:t xml:space="preserve"> enquanto agentes de mudança: poder e assistência</w:t>
      </w:r>
      <w:r>
        <w:rPr>
          <w:rFonts w:ascii="Times New Roman" w:eastAsia="Times New Roman" w:hAnsi="Times New Roman" w:cs="Times New Roman"/>
          <w:color w:val="00000A"/>
          <w:sz w:val="24"/>
          <w:szCs w:val="24"/>
        </w:rPr>
        <w:t>. Braga/Rio de Janeiro: CITCEM/FGV.</w:t>
      </w:r>
    </w:p>
    <w:p w14:paraId="09653FBE" w14:textId="1A83BD9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Pellegrino, Hélio</w:t>
      </w:r>
      <w:r w:rsidR="00E31308">
        <w:rPr>
          <w:rFonts w:ascii="Times New Roman" w:eastAsia="Times New Roman" w:hAnsi="Times New Roman" w:cs="Times New Roman"/>
          <w:color w:val="00000A"/>
          <w:sz w:val="24"/>
          <w:szCs w:val="24"/>
        </w:rPr>
        <w:t xml:space="preserve"> (1987)</w:t>
      </w:r>
      <w:r>
        <w:rPr>
          <w:rFonts w:ascii="Times New Roman" w:hAnsi="Times New Roman" w:cs="Times New Roman"/>
          <w:color w:val="00000A"/>
          <w:sz w:val="24"/>
          <w:szCs w:val="24"/>
        </w:rPr>
        <w:t xml:space="preserve">. Memoráveis memórias. </w:t>
      </w:r>
      <w:r w:rsidRPr="009E4897">
        <w:rPr>
          <w:rFonts w:ascii="Times New Roman" w:hAnsi="Times New Roman" w:cs="Times New Roman"/>
          <w:i/>
          <w:iCs/>
          <w:color w:val="00000A"/>
          <w:sz w:val="24"/>
          <w:szCs w:val="24"/>
        </w:rPr>
        <w:t>In</w:t>
      </w:r>
      <w:r>
        <w:rPr>
          <w:rFonts w:ascii="Times New Roman" w:hAnsi="Times New Roman" w:cs="Times New Roman"/>
          <w:color w:val="00000A"/>
          <w:sz w:val="24"/>
          <w:szCs w:val="24"/>
        </w:rPr>
        <w:t>: Escobar, R</w:t>
      </w:r>
      <w:r w:rsidR="009E4897">
        <w:rPr>
          <w:rFonts w:ascii="Times New Roman" w:hAnsi="Times New Roman" w:cs="Times New Roman"/>
          <w:color w:val="00000A"/>
          <w:sz w:val="24"/>
          <w:szCs w:val="24"/>
        </w:rPr>
        <w:t>uth</w:t>
      </w:r>
      <w:r>
        <w:rPr>
          <w:rFonts w:ascii="Times New Roman" w:hAnsi="Times New Roman" w:cs="Times New Roman"/>
          <w:color w:val="00000A"/>
          <w:sz w:val="24"/>
          <w:szCs w:val="24"/>
        </w:rPr>
        <w:t xml:space="preserve">. </w:t>
      </w:r>
      <w:r w:rsidRPr="009E4897">
        <w:rPr>
          <w:rFonts w:ascii="Times New Roman" w:hAnsi="Times New Roman" w:cs="Times New Roman"/>
          <w:b/>
          <w:bCs/>
          <w:iCs/>
          <w:color w:val="00000A"/>
          <w:sz w:val="24"/>
          <w:szCs w:val="24"/>
        </w:rPr>
        <w:t>Maria Ruth</w:t>
      </w:r>
      <w:r>
        <w:rPr>
          <w:rFonts w:ascii="Times New Roman" w:hAnsi="Times New Roman" w:cs="Times New Roman"/>
          <w:color w:val="00000A"/>
          <w:sz w:val="24"/>
          <w:szCs w:val="24"/>
        </w:rPr>
        <w:t>. Rio de Janeiro: Guanabara. p. 9-12.</w:t>
      </w:r>
    </w:p>
    <w:p w14:paraId="09653FBF" w14:textId="0E554D2A"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hAnsi="Times New Roman" w:cs="Times New Roman"/>
          <w:color w:val="00000A"/>
          <w:sz w:val="24"/>
          <w:szCs w:val="24"/>
        </w:rPr>
        <w:t>Pires, Rui Pena (</w:t>
      </w:r>
      <w:proofErr w:type="gramStart"/>
      <w:r>
        <w:rPr>
          <w:rFonts w:ascii="Times New Roman" w:hAnsi="Times New Roman" w:cs="Times New Roman"/>
          <w:color w:val="00000A"/>
          <w:sz w:val="24"/>
          <w:szCs w:val="24"/>
        </w:rPr>
        <w:t>coord.)</w:t>
      </w:r>
      <w:r w:rsidR="00E31308">
        <w:rPr>
          <w:rFonts w:ascii="Times New Roman" w:hAnsi="Times New Roman" w:cs="Times New Roman"/>
          <w:color w:val="00000A"/>
          <w:sz w:val="24"/>
          <w:szCs w:val="24"/>
        </w:rPr>
        <w:t>(</w:t>
      </w:r>
      <w:proofErr w:type="gramEnd"/>
      <w:r w:rsidR="00E31308">
        <w:rPr>
          <w:rFonts w:ascii="Times New Roman" w:hAnsi="Times New Roman" w:cs="Times New Roman"/>
          <w:color w:val="00000A"/>
          <w:sz w:val="24"/>
          <w:szCs w:val="24"/>
        </w:rPr>
        <w:t>2010)</w:t>
      </w:r>
      <w:r>
        <w:rPr>
          <w:rFonts w:ascii="Times New Roman" w:hAnsi="Times New Roman" w:cs="Times New Roman"/>
          <w:color w:val="00000A"/>
          <w:sz w:val="24"/>
          <w:szCs w:val="24"/>
        </w:rPr>
        <w:t xml:space="preserve">. </w:t>
      </w:r>
      <w:r w:rsidRPr="009E4897">
        <w:rPr>
          <w:rFonts w:ascii="Times New Roman" w:hAnsi="Times New Roman" w:cs="Times New Roman"/>
          <w:b/>
          <w:bCs/>
          <w:iCs/>
          <w:color w:val="00000A"/>
          <w:sz w:val="24"/>
          <w:szCs w:val="24"/>
        </w:rPr>
        <w:t>Portugal: Atlas das Migrações Internacionais</w:t>
      </w:r>
      <w:r>
        <w:rPr>
          <w:rFonts w:ascii="Times New Roman" w:hAnsi="Times New Roman" w:cs="Times New Roman"/>
          <w:color w:val="00000A"/>
          <w:sz w:val="24"/>
          <w:szCs w:val="24"/>
        </w:rPr>
        <w:t>. Lisboa: Tinta-da-China.</w:t>
      </w:r>
    </w:p>
    <w:p w14:paraId="09653FC0" w14:textId="2BC7A1AF"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Pena, Martins</w:t>
      </w:r>
      <w:r w:rsidR="00E31308">
        <w:rPr>
          <w:rFonts w:ascii="Times New Roman" w:eastAsia="Times New Roman" w:hAnsi="Times New Roman" w:cs="Times New Roman"/>
          <w:color w:val="00000A"/>
          <w:sz w:val="24"/>
          <w:szCs w:val="24"/>
        </w:rPr>
        <w:t xml:space="preserve"> (2002-10)</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O caixeiro da taverna</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[1845]. Biblioteca Digital de Peças Teatrais. Uberlândia: </w:t>
      </w:r>
      <w:proofErr w:type="spellStart"/>
      <w:r>
        <w:rPr>
          <w:rFonts w:ascii="Times New Roman" w:eastAsia="Times New Roman" w:hAnsi="Times New Roman" w:cs="Times New Roman"/>
          <w:color w:val="00000A"/>
          <w:sz w:val="24"/>
          <w:szCs w:val="24"/>
        </w:rPr>
        <w:t>BDTeatro</w:t>
      </w:r>
      <w:proofErr w:type="spellEnd"/>
      <w:r>
        <w:rPr>
          <w:rFonts w:ascii="Times New Roman" w:eastAsia="Times New Roman" w:hAnsi="Times New Roman" w:cs="Times New Roman"/>
          <w:color w:val="00000A"/>
          <w:sz w:val="24"/>
          <w:szCs w:val="24"/>
        </w:rPr>
        <w:t xml:space="preserve">/UFU. Disponível via www.bdteatro.ufu.br/ </w:t>
      </w:r>
      <w:proofErr w:type="spellStart"/>
      <w:r>
        <w:rPr>
          <w:rFonts w:ascii="Times New Roman" w:eastAsia="Times New Roman" w:hAnsi="Times New Roman" w:cs="Times New Roman"/>
          <w:color w:val="00000A"/>
          <w:sz w:val="24"/>
          <w:szCs w:val="24"/>
        </w:rPr>
        <w:t>bitstream</w:t>
      </w:r>
      <w:proofErr w:type="spellEnd"/>
      <w:r>
        <w:rPr>
          <w:rFonts w:ascii="Times New Roman" w:eastAsia="Times New Roman" w:hAnsi="Times New Roman" w:cs="Times New Roman"/>
          <w:color w:val="00000A"/>
          <w:sz w:val="24"/>
          <w:szCs w:val="24"/>
        </w:rPr>
        <w:t>/123456789/144/1/TT00190.pdf Acesso em 21 fev.2021.</w:t>
      </w:r>
      <w:r>
        <w:rPr>
          <w:rFonts w:ascii="Times New Roman" w:eastAsia="Book Antiqua" w:hAnsi="Times New Roman" w:cs="Times New Roman"/>
          <w:color w:val="00000A"/>
          <w:sz w:val="24"/>
          <w:szCs w:val="24"/>
        </w:rPr>
        <w:t xml:space="preserve"> </w:t>
      </w:r>
    </w:p>
    <w:p w14:paraId="09653FC1" w14:textId="3B1BA44C"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Pereira, Miriam Halpern</w:t>
      </w:r>
      <w:r w:rsidR="00E31308">
        <w:rPr>
          <w:rFonts w:ascii="Times New Roman" w:eastAsia="Times New Roman" w:hAnsi="Times New Roman" w:cs="Times New Roman"/>
          <w:color w:val="00000A"/>
          <w:sz w:val="24"/>
          <w:szCs w:val="24"/>
        </w:rPr>
        <w:t xml:space="preserve"> (2002)</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A política portuguesa de emigração (1850-1930)</w:t>
      </w:r>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Bauru: </w:t>
      </w:r>
      <w:proofErr w:type="spellStart"/>
      <w:r>
        <w:rPr>
          <w:rFonts w:ascii="Times New Roman" w:eastAsia="Times New Roman" w:hAnsi="Times New Roman" w:cs="Times New Roman"/>
          <w:color w:val="00000A"/>
          <w:sz w:val="24"/>
          <w:szCs w:val="24"/>
        </w:rPr>
        <w:t>Edusc</w:t>
      </w:r>
      <w:proofErr w:type="spellEnd"/>
      <w:r>
        <w:rPr>
          <w:rFonts w:ascii="Times New Roman" w:eastAsia="Times New Roman" w:hAnsi="Times New Roman" w:cs="Times New Roman"/>
          <w:color w:val="00000A"/>
          <w:sz w:val="24"/>
          <w:szCs w:val="24"/>
        </w:rPr>
        <w:t xml:space="preserve">; Portugal: Instituto Camões. </w:t>
      </w:r>
    </w:p>
    <w:p w14:paraId="09653FC2" w14:textId="2108B66C"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Pimentel, João Sarmento</w:t>
      </w:r>
      <w:r w:rsidR="00E31308">
        <w:rPr>
          <w:rFonts w:ascii="Times New Roman" w:eastAsia="Times New Roman" w:hAnsi="Times New Roman" w:cs="Times New Roman"/>
          <w:color w:val="00000A"/>
          <w:sz w:val="24"/>
          <w:szCs w:val="24"/>
        </w:rPr>
        <w:t xml:space="preserve"> (1974)</w:t>
      </w:r>
      <w:r>
        <w:rPr>
          <w:rFonts w:ascii="Times New Roman" w:eastAsia="Times New Roman" w:hAnsi="Times New Roman" w:cs="Times New Roman"/>
          <w:color w:val="00000A"/>
          <w:sz w:val="24"/>
          <w:szCs w:val="24"/>
        </w:rPr>
        <w:t xml:space="preserve">. </w:t>
      </w:r>
      <w:r w:rsidRPr="009E4897">
        <w:rPr>
          <w:rFonts w:ascii="Times New Roman" w:eastAsia="Times New Roman" w:hAnsi="Times New Roman" w:cs="Times New Roman"/>
          <w:b/>
          <w:bCs/>
          <w:iCs/>
          <w:color w:val="00000A"/>
          <w:sz w:val="24"/>
          <w:szCs w:val="24"/>
        </w:rPr>
        <w:t>Memórias do capitão</w:t>
      </w:r>
      <w:r>
        <w:rPr>
          <w:rFonts w:ascii="Times New Roman" w:eastAsia="Times New Roman" w:hAnsi="Times New Roman" w:cs="Times New Roman"/>
          <w:color w:val="00000A"/>
          <w:sz w:val="24"/>
          <w:szCs w:val="24"/>
        </w:rPr>
        <w:t xml:space="preserve">. 2 ed. Porto: Editorial Inova. </w:t>
      </w:r>
    </w:p>
    <w:p w14:paraId="09653FC3" w14:textId="54537A65"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Pinheiro, Luís B. S. P.</w:t>
      </w:r>
      <w:r w:rsidR="00E31308">
        <w:rPr>
          <w:rFonts w:ascii="Times New Roman" w:eastAsia="Times New Roman" w:hAnsi="Times New Roman" w:cs="Times New Roman"/>
          <w:color w:val="00000A"/>
          <w:sz w:val="24"/>
          <w:szCs w:val="24"/>
        </w:rPr>
        <w:t xml:space="preserve"> (2015).</w:t>
      </w:r>
      <w:r>
        <w:rPr>
          <w:rFonts w:ascii="Times New Roman" w:eastAsia="Times New Roman" w:hAnsi="Times New Roman" w:cs="Times New Roman"/>
          <w:color w:val="00000A"/>
          <w:sz w:val="24"/>
          <w:szCs w:val="24"/>
        </w:rPr>
        <w:t xml:space="preserve"> Francisco Gomes de Amorim e as primeiras abordagens literárias da Cabanagem. In: Sousa, Fernando de; Martins, </w:t>
      </w:r>
      <w:proofErr w:type="spellStart"/>
      <w:r>
        <w:rPr>
          <w:rFonts w:ascii="Times New Roman" w:eastAsia="Times New Roman" w:hAnsi="Times New Roman" w:cs="Times New Roman"/>
          <w:color w:val="00000A"/>
          <w:sz w:val="24"/>
          <w:szCs w:val="24"/>
        </w:rPr>
        <w:t>Ismenia</w:t>
      </w:r>
      <w:proofErr w:type="spellEnd"/>
      <w:r>
        <w:rPr>
          <w:rFonts w:ascii="Times New Roman" w:eastAsia="Times New Roman" w:hAnsi="Times New Roman" w:cs="Times New Roman"/>
          <w:color w:val="00000A"/>
          <w:sz w:val="24"/>
          <w:szCs w:val="24"/>
        </w:rPr>
        <w:t xml:space="preserve">; Menezes, </w:t>
      </w:r>
      <w:proofErr w:type="spellStart"/>
      <w:r>
        <w:rPr>
          <w:rFonts w:ascii="Times New Roman" w:eastAsia="Times New Roman" w:hAnsi="Times New Roman" w:cs="Times New Roman"/>
          <w:color w:val="00000A"/>
          <w:sz w:val="24"/>
          <w:szCs w:val="24"/>
        </w:rPr>
        <w:t>Lená</w:t>
      </w:r>
      <w:proofErr w:type="spellEnd"/>
      <w:r>
        <w:rPr>
          <w:rFonts w:ascii="Times New Roman" w:eastAsia="Times New Roman" w:hAnsi="Times New Roman" w:cs="Times New Roman"/>
          <w:color w:val="00000A"/>
          <w:sz w:val="24"/>
          <w:szCs w:val="24"/>
        </w:rPr>
        <w:t xml:space="preserve">; Matos, Izilda; Arruda, Jobson; </w:t>
      </w:r>
      <w:proofErr w:type="spellStart"/>
      <w:r>
        <w:rPr>
          <w:rFonts w:ascii="Times New Roman" w:eastAsia="Times New Roman" w:hAnsi="Times New Roman" w:cs="Times New Roman"/>
          <w:color w:val="00000A"/>
          <w:sz w:val="24"/>
          <w:szCs w:val="24"/>
        </w:rPr>
        <w:t>Sarges</w:t>
      </w:r>
      <w:proofErr w:type="spellEnd"/>
      <w:r>
        <w:rPr>
          <w:rFonts w:ascii="Times New Roman" w:eastAsia="Times New Roman" w:hAnsi="Times New Roman" w:cs="Times New Roman"/>
          <w:color w:val="00000A"/>
          <w:sz w:val="24"/>
          <w:szCs w:val="24"/>
        </w:rPr>
        <w:t xml:space="preserve">, Nazaré (org.). </w:t>
      </w:r>
      <w:r w:rsidRPr="009E4897">
        <w:rPr>
          <w:rFonts w:ascii="Times New Roman" w:eastAsia="Times New Roman" w:hAnsi="Times New Roman" w:cs="Times New Roman"/>
          <w:b/>
          <w:bCs/>
          <w:iCs/>
          <w:color w:val="00000A"/>
          <w:sz w:val="24"/>
          <w:szCs w:val="24"/>
        </w:rPr>
        <w:t>Portugal e as migrações da Europa do Sul para a América do Sul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Porto: CEPESE. p. 418-434.</w:t>
      </w:r>
      <w:r>
        <w:rPr>
          <w:rFonts w:ascii="Times New Roman" w:eastAsia="Book Antiqua" w:hAnsi="Times New Roman" w:cs="Times New Roman"/>
          <w:color w:val="00000A"/>
          <w:sz w:val="24"/>
          <w:szCs w:val="24"/>
        </w:rPr>
        <w:t xml:space="preserve"> </w:t>
      </w:r>
    </w:p>
    <w:p w14:paraId="09653FC4" w14:textId="0F724DEB"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Portugal</w:t>
      </w:r>
      <w:r w:rsidR="00E31308">
        <w:rPr>
          <w:rFonts w:ascii="Times New Roman" w:eastAsia="Times New Roman" w:hAnsi="Times New Roman" w:cs="Times New Roman"/>
          <w:color w:val="00000A"/>
          <w:sz w:val="24"/>
          <w:szCs w:val="24"/>
        </w:rPr>
        <w:t xml:space="preserve"> (1873)</w:t>
      </w:r>
      <w:r>
        <w:rPr>
          <w:rFonts w:ascii="Times New Roman" w:eastAsia="Times New Roman" w:hAnsi="Times New Roman" w:cs="Times New Roman"/>
          <w:color w:val="00000A"/>
          <w:sz w:val="24"/>
          <w:szCs w:val="24"/>
        </w:rPr>
        <w:t xml:space="preserve">. Câmara dos Senhores Deputados. </w:t>
      </w:r>
      <w:r w:rsidRPr="009E4897">
        <w:rPr>
          <w:rFonts w:ascii="Times New Roman" w:eastAsia="Times New Roman" w:hAnsi="Times New Roman" w:cs="Times New Roman"/>
          <w:b/>
          <w:bCs/>
          <w:iCs/>
          <w:color w:val="00000A"/>
          <w:sz w:val="24"/>
          <w:szCs w:val="24"/>
        </w:rPr>
        <w:t xml:space="preserve">Primeiro Inquérito Parlamentar sobre a Emigração </w:t>
      </w:r>
      <w:proofErr w:type="spellStart"/>
      <w:r w:rsidRPr="009E4897">
        <w:rPr>
          <w:rFonts w:ascii="Times New Roman" w:eastAsia="Times New Roman" w:hAnsi="Times New Roman" w:cs="Times New Roman"/>
          <w:b/>
          <w:bCs/>
          <w:iCs/>
          <w:color w:val="00000A"/>
          <w:sz w:val="24"/>
          <w:szCs w:val="24"/>
        </w:rPr>
        <w:t>Portugueza</w:t>
      </w:r>
      <w:proofErr w:type="spellEnd"/>
      <w:r>
        <w:rPr>
          <w:rFonts w:ascii="Times New Roman" w:eastAsia="Times New Roman" w:hAnsi="Times New Roman" w:cs="Times New Roman"/>
          <w:color w:val="00000A"/>
          <w:sz w:val="24"/>
          <w:szCs w:val="24"/>
        </w:rPr>
        <w:t>. Lisboa: Imprensa Nacional.</w:t>
      </w:r>
      <w:r>
        <w:rPr>
          <w:rFonts w:ascii="Times New Roman" w:eastAsia="Book Antiqua" w:hAnsi="Times New Roman" w:cs="Times New Roman"/>
          <w:color w:val="00000A"/>
          <w:sz w:val="24"/>
          <w:szCs w:val="24"/>
        </w:rPr>
        <w:t xml:space="preserve"> </w:t>
      </w:r>
    </w:p>
    <w:p w14:paraId="09653FC5" w14:textId="1387EDA1"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Portugal</w:t>
      </w:r>
      <w:r w:rsidR="00E31308">
        <w:rPr>
          <w:rFonts w:ascii="Times New Roman" w:eastAsia="Times New Roman" w:hAnsi="Times New Roman" w:cs="Times New Roman"/>
          <w:color w:val="00000A"/>
          <w:sz w:val="24"/>
          <w:szCs w:val="24"/>
        </w:rPr>
        <w:t xml:space="preserve"> (</w:t>
      </w:r>
      <w:r w:rsidR="009937BE">
        <w:rPr>
          <w:rFonts w:ascii="Times New Roman" w:eastAsia="Times New Roman" w:hAnsi="Times New Roman" w:cs="Times New Roman"/>
          <w:color w:val="00000A"/>
          <w:sz w:val="24"/>
          <w:szCs w:val="24"/>
        </w:rPr>
        <w:t>1933)</w:t>
      </w:r>
      <w:r>
        <w:rPr>
          <w:rFonts w:ascii="Times New Roman" w:eastAsia="Times New Roman" w:hAnsi="Times New Roman" w:cs="Times New Roman"/>
          <w:color w:val="00000A"/>
          <w:sz w:val="24"/>
          <w:szCs w:val="24"/>
        </w:rPr>
        <w:t xml:space="preserve">. Artigo 31º da Constituição de 1933. </w:t>
      </w:r>
      <w:r w:rsidRPr="009E4897">
        <w:rPr>
          <w:rFonts w:ascii="Times New Roman" w:eastAsia="Times New Roman" w:hAnsi="Times New Roman" w:cs="Times New Roman"/>
          <w:b/>
          <w:bCs/>
          <w:iCs/>
          <w:color w:val="00000A"/>
          <w:sz w:val="24"/>
          <w:szCs w:val="24"/>
        </w:rPr>
        <w:t>Suplemento ao Diário de Governo n. 43</w:t>
      </w:r>
      <w:r>
        <w:rPr>
          <w:rFonts w:ascii="Times New Roman" w:eastAsia="Times New Roman" w:hAnsi="Times New Roman" w:cs="Times New Roman"/>
          <w:color w:val="00000A"/>
          <w:sz w:val="24"/>
          <w:szCs w:val="24"/>
        </w:rPr>
        <w:t>, de 22/2/33. Disponível via https://www.cepese.pt/portal/pt/investigacao/bases-de-dados/legislacao/anexos/downloads/271_Artigo%2031.%c2%ba%20da%20CRP%201933.pdf Acesso em 21/1/2022.</w:t>
      </w:r>
    </w:p>
    <w:p w14:paraId="09653FC6" w14:textId="21EA0B32" w:rsidR="005730BE" w:rsidRDefault="00A276E2"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9937BE">
        <w:rPr>
          <w:rFonts w:ascii="Times New Roman" w:eastAsia="Times New Roman" w:hAnsi="Times New Roman" w:cs="Times New Roman"/>
          <w:color w:val="00000A"/>
          <w:sz w:val="24"/>
          <w:szCs w:val="24"/>
        </w:rPr>
        <w:t xml:space="preserve"> (1947)</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Decreto-lei 36.199</w:t>
      </w:r>
      <w:r>
        <w:rPr>
          <w:rFonts w:ascii="Times New Roman" w:eastAsia="Times New Roman" w:hAnsi="Times New Roman" w:cs="Times New Roman"/>
          <w:color w:val="00000A"/>
          <w:sz w:val="24"/>
          <w:szCs w:val="24"/>
        </w:rPr>
        <w:t>, de 29/3/1947. Disponível via https://dre.pt/dre/LinkFicheiroAntigo?ficheiroId=414732 Acesso em 25/1/2022.</w:t>
      </w:r>
    </w:p>
    <w:p w14:paraId="09653FC7" w14:textId="2BA01CCD"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eastAsia="Times New Roman" w:hAnsi="Times New Roman" w:cs="Times New Roman"/>
          <w:color w:val="00000A"/>
          <w:sz w:val="24"/>
          <w:szCs w:val="24"/>
        </w:rPr>
        <w:t>___</w:t>
      </w:r>
      <w:r w:rsidR="009937BE">
        <w:rPr>
          <w:rFonts w:ascii="Times New Roman" w:eastAsia="Times New Roman" w:hAnsi="Times New Roman" w:cs="Times New Roman"/>
          <w:color w:val="00000A"/>
          <w:sz w:val="24"/>
          <w:szCs w:val="24"/>
        </w:rPr>
        <w:t xml:space="preserve"> (2014)</w:t>
      </w:r>
      <w:r w:rsidRPr="6C8F3FB7">
        <w:rPr>
          <w:rFonts w:ascii="Times New Roman" w:eastAsia="Times New Roman" w:hAnsi="Times New Roman" w:cs="Times New Roman"/>
          <w:color w:val="00000A"/>
          <w:sz w:val="24"/>
          <w:szCs w:val="24"/>
        </w:rPr>
        <w:t xml:space="preserve">. Extinção dos morgados e capelas. </w:t>
      </w:r>
      <w:r w:rsidRPr="6C8F3FB7">
        <w:rPr>
          <w:rFonts w:ascii="Times New Roman" w:eastAsia="Times New Roman" w:hAnsi="Times New Roman" w:cs="Times New Roman"/>
          <w:b/>
          <w:bCs/>
          <w:color w:val="00000A"/>
          <w:sz w:val="24"/>
          <w:szCs w:val="24"/>
        </w:rPr>
        <w:t>Arquivo Nacional Torre do Tombo</w:t>
      </w:r>
      <w:r w:rsidRPr="6C8F3FB7">
        <w:rPr>
          <w:rFonts w:ascii="Times New Roman" w:eastAsia="Times New Roman" w:hAnsi="Times New Roman" w:cs="Times New Roman"/>
          <w:color w:val="00000A"/>
          <w:sz w:val="24"/>
          <w:szCs w:val="24"/>
        </w:rPr>
        <w:t>. Lisboa: ANTT, 17/02/2014. Disponível via http://antt.dglab.gov.pt/exposicoes-virtuais2/extincao-dos-morgados-e-capelas/</w:t>
      </w:r>
      <w:r w:rsidRPr="6C8F3FB7">
        <w:rPr>
          <w:rFonts w:ascii="Times New Roman" w:eastAsia="Times New Roman" w:hAnsi="Times New Roman" w:cs="Times New Roman"/>
          <w:i/>
          <w:iCs/>
          <w:color w:val="00000A"/>
          <w:sz w:val="24"/>
          <w:szCs w:val="24"/>
        </w:rPr>
        <w:t xml:space="preserve"> </w:t>
      </w:r>
      <w:r w:rsidRPr="6C8F3FB7">
        <w:rPr>
          <w:rFonts w:ascii="Times New Roman" w:eastAsia="Times New Roman" w:hAnsi="Times New Roman" w:cs="Times New Roman"/>
          <w:color w:val="00000A"/>
          <w:sz w:val="24"/>
          <w:szCs w:val="24"/>
        </w:rPr>
        <w:t xml:space="preserve">Acesso em jul./2023. </w:t>
      </w:r>
    </w:p>
    <w:p w14:paraId="09653FC8" w14:textId="45E1CEE2"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Queirós, Eça de</w:t>
      </w:r>
      <w:r w:rsidR="009937BE">
        <w:rPr>
          <w:rFonts w:ascii="Times New Roman" w:eastAsia="Times New Roman" w:hAnsi="Times New Roman" w:cs="Times New Roman"/>
          <w:color w:val="00000A"/>
          <w:sz w:val="24"/>
          <w:szCs w:val="24"/>
        </w:rPr>
        <w:t xml:space="preserve"> (1890)</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Uma campanha alegre</w:t>
      </w:r>
      <w:r>
        <w:rPr>
          <w:rFonts w:ascii="Times New Roman" w:eastAsia="Times New Roman" w:hAnsi="Times New Roman" w:cs="Times New Roman"/>
          <w:color w:val="00000A"/>
          <w:sz w:val="24"/>
          <w:szCs w:val="24"/>
        </w:rPr>
        <w:t xml:space="preserve">. v. 1. Lisboa: Companhia Nacional Editora. </w:t>
      </w:r>
    </w:p>
    <w:p w14:paraId="09653FC9" w14:textId="31B7FA88"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Quintas, Amaro</w:t>
      </w:r>
      <w:r w:rsidR="009937BE">
        <w:rPr>
          <w:rFonts w:ascii="Times New Roman" w:eastAsia="Times New Roman" w:hAnsi="Times New Roman" w:cs="Times New Roman"/>
          <w:color w:val="00000A"/>
          <w:sz w:val="24"/>
          <w:szCs w:val="24"/>
        </w:rPr>
        <w:t xml:space="preserve"> (1961)</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O sentido social da Revolução Praieira</w:t>
      </w:r>
      <w:r>
        <w:rPr>
          <w:rFonts w:ascii="Times New Roman" w:eastAsia="Times New Roman" w:hAnsi="Times New Roman" w:cs="Times New Roman"/>
          <w:color w:val="00000A"/>
          <w:sz w:val="24"/>
          <w:szCs w:val="24"/>
        </w:rPr>
        <w:t xml:space="preserve">: ensaio de interpretação. Recife: Imprensa Universitária. p. 35. </w:t>
      </w:r>
    </w:p>
    <w:p w14:paraId="09653FCA" w14:textId="3581AEBE"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Ribeiro, Gladys Sabina</w:t>
      </w:r>
      <w:r w:rsidR="009937BE">
        <w:rPr>
          <w:rFonts w:ascii="Times New Roman" w:eastAsia="Times New Roman" w:hAnsi="Times New Roman" w:cs="Times New Roman"/>
          <w:color w:val="00000A"/>
          <w:sz w:val="24"/>
          <w:szCs w:val="24"/>
        </w:rPr>
        <w:t xml:space="preserve"> (1990)</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Mata Galegos</w:t>
      </w:r>
      <w:r>
        <w:rPr>
          <w:rFonts w:ascii="Times New Roman" w:eastAsia="Times New Roman" w:hAnsi="Times New Roman" w:cs="Times New Roman"/>
          <w:color w:val="00000A"/>
          <w:sz w:val="24"/>
          <w:szCs w:val="24"/>
        </w:rPr>
        <w:t xml:space="preserve">: os portugueses e os conflitos de trabalho na República Velha. São Paulo: Brasiliense. </w:t>
      </w:r>
    </w:p>
    <w:p w14:paraId="09653FCB" w14:textId="7BAFD59C"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lastRenderedPageBreak/>
        <w:t>___</w:t>
      </w:r>
      <w:r w:rsidR="009937BE">
        <w:rPr>
          <w:rFonts w:ascii="Times New Roman" w:eastAsia="Times New Roman" w:hAnsi="Times New Roman" w:cs="Times New Roman"/>
          <w:color w:val="00000A"/>
          <w:sz w:val="24"/>
          <w:szCs w:val="24"/>
        </w:rPr>
        <w:t xml:space="preserve"> (2010)</w:t>
      </w:r>
      <w:r>
        <w:rPr>
          <w:rFonts w:ascii="Times New Roman" w:eastAsia="Times New Roman" w:hAnsi="Times New Roman" w:cs="Times New Roman"/>
          <w:color w:val="00000A"/>
          <w:sz w:val="24"/>
          <w:szCs w:val="24"/>
        </w:rPr>
        <w:t xml:space="preserve">. Portugueses do Brasil e portugueses no Brasil: "laços de irmandade" e conflitos identitários em dois atos (1822 e 1890). Feldman-Bianco, Bela (org.) </w:t>
      </w:r>
      <w:r w:rsidRPr="00A276E2">
        <w:rPr>
          <w:rFonts w:ascii="Times New Roman" w:eastAsia="Times New Roman" w:hAnsi="Times New Roman" w:cs="Times New Roman"/>
          <w:b/>
          <w:bCs/>
          <w:iCs/>
          <w:color w:val="00000A"/>
          <w:sz w:val="24"/>
          <w:szCs w:val="24"/>
        </w:rPr>
        <w:t>Nações e diásporas</w:t>
      </w:r>
      <w:r>
        <w:rPr>
          <w:rFonts w:ascii="Times New Roman" w:eastAsia="Times New Roman" w:hAnsi="Times New Roman" w:cs="Times New Roman"/>
          <w:color w:val="00000A"/>
          <w:sz w:val="24"/>
          <w:szCs w:val="24"/>
        </w:rPr>
        <w:t xml:space="preserve">: estudos comparativos entre Brasil e Portugal. Campinas: Ed. Unicamp. p. 27-55. </w:t>
      </w:r>
    </w:p>
    <w:p w14:paraId="09653FCC" w14:textId="53F58B8F"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Ribeiro, Maria Aparecida</w:t>
      </w:r>
      <w:r w:rsidR="009937BE">
        <w:rPr>
          <w:rFonts w:ascii="Times New Roman" w:eastAsia="Times New Roman" w:hAnsi="Times New Roman" w:cs="Times New Roman"/>
          <w:color w:val="00000A"/>
          <w:sz w:val="24"/>
          <w:szCs w:val="24"/>
        </w:rPr>
        <w:t xml:space="preserve"> (1998)</w:t>
      </w:r>
      <w:r>
        <w:rPr>
          <w:rFonts w:ascii="Times New Roman" w:eastAsia="Times New Roman" w:hAnsi="Times New Roman" w:cs="Times New Roman"/>
          <w:color w:val="00000A"/>
          <w:sz w:val="24"/>
          <w:szCs w:val="24"/>
        </w:rPr>
        <w:t xml:space="preserve">. Gente de todas as cores: imagens do Brasil na obra de Gomes de Amorim. </w:t>
      </w:r>
      <w:proofErr w:type="spellStart"/>
      <w:r w:rsidRPr="00A276E2">
        <w:rPr>
          <w:rFonts w:ascii="Times New Roman" w:eastAsia="Times New Roman" w:hAnsi="Times New Roman" w:cs="Times New Roman"/>
          <w:b/>
          <w:bCs/>
          <w:iCs/>
          <w:color w:val="00000A"/>
          <w:sz w:val="24"/>
          <w:szCs w:val="24"/>
        </w:rPr>
        <w:t>Máthesis</w:t>
      </w:r>
      <w:proofErr w:type="spellEnd"/>
      <w:r>
        <w:rPr>
          <w:rFonts w:ascii="Times New Roman" w:eastAsia="Times New Roman" w:hAnsi="Times New Roman" w:cs="Times New Roman"/>
          <w:color w:val="00000A"/>
          <w:sz w:val="24"/>
          <w:szCs w:val="24"/>
        </w:rPr>
        <w:t xml:space="preserve">, n. 7. p. 117-164. </w:t>
      </w:r>
    </w:p>
    <w:p w14:paraId="09653FCD" w14:textId="39EB8640"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Rio, João do</w:t>
      </w:r>
      <w:r w:rsidR="009937BE">
        <w:rPr>
          <w:rFonts w:ascii="Times New Roman" w:eastAsia="Times New Roman" w:hAnsi="Times New Roman" w:cs="Times New Roman"/>
          <w:color w:val="00000A"/>
          <w:sz w:val="24"/>
          <w:szCs w:val="24"/>
        </w:rPr>
        <w:t xml:space="preserve"> (1995)</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A alma encantadora das ruas</w:t>
      </w:r>
      <w:r>
        <w:rPr>
          <w:rFonts w:ascii="Times New Roman" w:eastAsia="Times New Roman" w:hAnsi="Times New Roman" w:cs="Times New Roman"/>
          <w:color w:val="00000A"/>
          <w:sz w:val="24"/>
          <w:szCs w:val="24"/>
        </w:rPr>
        <w:t xml:space="preserve">: crônicas. Rio de Janeiro: Prefeitura da Cidade do Rio de Janeiro. p. 113-117. </w:t>
      </w:r>
    </w:p>
    <w:p w14:paraId="09653FCE" w14:textId="49A6BF37"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Rocha, </w:t>
      </w:r>
      <w:proofErr w:type="spellStart"/>
      <w:r>
        <w:rPr>
          <w:rFonts w:ascii="Times New Roman" w:eastAsia="Times New Roman" w:hAnsi="Times New Roman" w:cs="Times New Roman"/>
          <w:color w:val="00000A"/>
          <w:sz w:val="24"/>
          <w:szCs w:val="24"/>
        </w:rPr>
        <w:t>Gilberta</w:t>
      </w:r>
      <w:proofErr w:type="spellEnd"/>
      <w:r>
        <w:rPr>
          <w:rFonts w:ascii="Times New Roman" w:eastAsia="Times New Roman" w:hAnsi="Times New Roman" w:cs="Times New Roman"/>
          <w:color w:val="00000A"/>
          <w:sz w:val="24"/>
          <w:szCs w:val="24"/>
        </w:rPr>
        <w:t xml:space="preserve"> P. N. </w:t>
      </w:r>
      <w:r w:rsidR="009937BE">
        <w:rPr>
          <w:rFonts w:ascii="Times New Roman" w:eastAsia="Times New Roman" w:hAnsi="Times New Roman" w:cs="Times New Roman"/>
          <w:color w:val="00000A"/>
          <w:sz w:val="24"/>
          <w:szCs w:val="24"/>
        </w:rPr>
        <w:t xml:space="preserve">(2001). </w:t>
      </w:r>
      <w:r>
        <w:rPr>
          <w:rFonts w:ascii="Times New Roman" w:eastAsia="Times New Roman" w:hAnsi="Times New Roman" w:cs="Times New Roman"/>
          <w:color w:val="00000A"/>
          <w:sz w:val="24"/>
          <w:szCs w:val="24"/>
        </w:rPr>
        <w:t xml:space="preserve">A emigração nos Açores nos séculos XIX e XX – a necessidade, a solução, a valorização. </w:t>
      </w:r>
      <w:r w:rsidRPr="00A276E2">
        <w:rPr>
          <w:rFonts w:ascii="Times New Roman" w:eastAsia="Times New Roman" w:hAnsi="Times New Roman" w:cs="Times New Roman"/>
          <w:b/>
          <w:bCs/>
          <w:iCs/>
          <w:color w:val="00000A"/>
          <w:sz w:val="24"/>
          <w:szCs w:val="24"/>
        </w:rPr>
        <w:t>Portos, Escalas e Ilhéus no Relacionamento entre o Ocidente e o Oriente</w:t>
      </w:r>
      <w:r>
        <w:rPr>
          <w:rFonts w:ascii="Times New Roman" w:eastAsia="Times New Roman" w:hAnsi="Times New Roman" w:cs="Times New Roman"/>
          <w:color w:val="00000A"/>
          <w:sz w:val="24"/>
          <w:szCs w:val="24"/>
        </w:rPr>
        <w:t xml:space="preserve">: Actas do Congresso Internacional Comemorativo do Regresso de Vasco da Gama a Portugal. v. II. </w:t>
      </w:r>
    </w:p>
    <w:p w14:paraId="09653FCF" w14:textId="581F78C6" w:rsidR="005730BE" w:rsidRDefault="6C8F3FB7" w:rsidP="00371733">
      <w:pPr>
        <w:spacing w:after="0" w:line="240" w:lineRule="auto"/>
        <w:ind w:left="709" w:hanging="709"/>
        <w:jc w:val="both"/>
        <w:rPr>
          <w:rFonts w:ascii="Times New Roman" w:hAnsi="Times New Roman" w:cs="Times New Roman"/>
          <w:color w:val="00000A"/>
          <w:sz w:val="24"/>
          <w:szCs w:val="24"/>
        </w:rPr>
      </w:pPr>
      <w:r w:rsidRPr="6C8F3FB7">
        <w:rPr>
          <w:rFonts w:ascii="Times New Roman" w:hAnsi="Times New Roman" w:cs="Times New Roman"/>
          <w:color w:val="00000A"/>
          <w:sz w:val="24"/>
          <w:szCs w:val="24"/>
        </w:rPr>
        <w:t>Rossini, José Carlos</w:t>
      </w:r>
      <w:r w:rsidR="009937BE">
        <w:rPr>
          <w:rFonts w:ascii="Times New Roman" w:hAnsi="Times New Roman" w:cs="Times New Roman"/>
          <w:color w:val="00000A"/>
          <w:sz w:val="24"/>
          <w:szCs w:val="24"/>
        </w:rPr>
        <w:t xml:space="preserve"> (2013)</w:t>
      </w:r>
      <w:r w:rsidRPr="6C8F3FB7">
        <w:rPr>
          <w:rFonts w:ascii="Times New Roman" w:hAnsi="Times New Roman" w:cs="Times New Roman"/>
          <w:color w:val="00000A"/>
          <w:sz w:val="24"/>
          <w:szCs w:val="24"/>
        </w:rPr>
        <w:t xml:space="preserve">. Rota de Ouro e Prata – Navios: Serpa Pinto. </w:t>
      </w:r>
      <w:r w:rsidRPr="6C8F3FB7">
        <w:rPr>
          <w:rFonts w:ascii="Times New Roman" w:hAnsi="Times New Roman" w:cs="Times New Roman"/>
          <w:b/>
          <w:bCs/>
          <w:color w:val="00000A"/>
          <w:sz w:val="24"/>
          <w:szCs w:val="24"/>
        </w:rPr>
        <w:t>Novo Milênio</w:t>
      </w:r>
      <w:r w:rsidRPr="6C8F3FB7">
        <w:rPr>
          <w:rFonts w:ascii="Times New Roman" w:hAnsi="Times New Roman" w:cs="Times New Roman"/>
          <w:color w:val="00000A"/>
          <w:sz w:val="24"/>
          <w:szCs w:val="24"/>
        </w:rPr>
        <w:t>. 7/7/2013. Disponível https://www.novomilenio.inf.br/rossini/serpapin.htm Acesso: jan./22.</w:t>
      </w:r>
    </w:p>
    <w:p w14:paraId="09653FD0" w14:textId="554D1ADA"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Santos, L. C. M. dos</w:t>
      </w:r>
      <w:r w:rsidR="009937BE">
        <w:rPr>
          <w:rFonts w:ascii="Times New Roman" w:eastAsia="Times New Roman" w:hAnsi="Times New Roman" w:cs="Times New Roman"/>
          <w:color w:val="00000A"/>
          <w:sz w:val="24"/>
          <w:szCs w:val="24"/>
        </w:rPr>
        <w:t xml:space="preserve"> (2011)</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As relações Brasil-Portugal</w:t>
      </w:r>
      <w:r>
        <w:rPr>
          <w:rFonts w:ascii="Times New Roman" w:eastAsia="Times New Roman" w:hAnsi="Times New Roman" w:cs="Times New Roman"/>
          <w:color w:val="00000A"/>
          <w:sz w:val="24"/>
          <w:szCs w:val="24"/>
        </w:rPr>
        <w:t>: do Tratado de Amizade e Consulta ao processo de descolonização lusa na África (1953-1975). 2011. Tese (Doutorado em História). Universidade de Brasília, Brasília.</w:t>
      </w:r>
      <w:r>
        <w:rPr>
          <w:rFonts w:ascii="Times New Roman" w:eastAsia="Book Antiqua" w:hAnsi="Times New Roman" w:cs="Times New Roman"/>
          <w:color w:val="00000A"/>
          <w:sz w:val="24"/>
          <w:szCs w:val="24"/>
        </w:rPr>
        <w:t xml:space="preserve"> </w:t>
      </w:r>
    </w:p>
    <w:p w14:paraId="09653FD1" w14:textId="5ACBA9F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Santos, Wanderley G. dos</w:t>
      </w:r>
      <w:r w:rsidR="009937BE">
        <w:rPr>
          <w:rFonts w:ascii="Times New Roman" w:eastAsia="Times New Roman" w:hAnsi="Times New Roman" w:cs="Times New Roman"/>
          <w:color w:val="00000A"/>
          <w:sz w:val="24"/>
          <w:szCs w:val="24"/>
        </w:rPr>
        <w:t xml:space="preserve"> (1979)</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Cidadania e justiça</w:t>
      </w:r>
      <w:r>
        <w:rPr>
          <w:rFonts w:ascii="Times New Roman" w:eastAsia="Times New Roman" w:hAnsi="Times New Roman" w:cs="Times New Roman"/>
          <w:color w:val="00000A"/>
          <w:sz w:val="24"/>
          <w:szCs w:val="24"/>
        </w:rPr>
        <w:t xml:space="preserve">: a política social na ordem brasileira. Rio de Janeiro: Campus. </w:t>
      </w:r>
    </w:p>
    <w:p w14:paraId="09653FD2" w14:textId="3888F9EB"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Santos Junior, João J. G. dos</w:t>
      </w:r>
      <w:r w:rsidR="009937BE">
        <w:rPr>
          <w:rFonts w:ascii="Times New Roman" w:eastAsia="Times New Roman" w:hAnsi="Times New Roman" w:cs="Times New Roman"/>
          <w:color w:val="00000A"/>
          <w:sz w:val="24"/>
          <w:szCs w:val="24"/>
        </w:rPr>
        <w:t xml:space="preserve"> (2011).</w:t>
      </w:r>
      <w:r>
        <w:rPr>
          <w:rFonts w:ascii="Times New Roman" w:eastAsia="Times New Roman" w:hAnsi="Times New Roman" w:cs="Times New Roman"/>
          <w:color w:val="00000A"/>
          <w:sz w:val="24"/>
          <w:szCs w:val="24"/>
        </w:rPr>
        <w:t xml:space="preserve"> Jacobinismo, </w:t>
      </w:r>
      <w:proofErr w:type="spellStart"/>
      <w:r>
        <w:rPr>
          <w:rFonts w:ascii="Times New Roman" w:eastAsia="Times New Roman" w:hAnsi="Times New Roman" w:cs="Times New Roman"/>
          <w:color w:val="00000A"/>
          <w:sz w:val="24"/>
          <w:szCs w:val="24"/>
        </w:rPr>
        <w:t>antilusitanismo</w:t>
      </w:r>
      <w:proofErr w:type="spellEnd"/>
      <w:r>
        <w:rPr>
          <w:rFonts w:ascii="Times New Roman" w:eastAsia="Times New Roman" w:hAnsi="Times New Roman" w:cs="Times New Roman"/>
          <w:color w:val="00000A"/>
          <w:sz w:val="24"/>
          <w:szCs w:val="24"/>
        </w:rPr>
        <w:t xml:space="preserve"> e identidade nacional na República Velha. </w:t>
      </w:r>
      <w:proofErr w:type="spellStart"/>
      <w:r w:rsidRPr="00A276E2">
        <w:rPr>
          <w:rFonts w:ascii="Times New Roman" w:eastAsia="Times New Roman" w:hAnsi="Times New Roman" w:cs="Times New Roman"/>
          <w:b/>
          <w:bCs/>
          <w:iCs/>
          <w:color w:val="00000A"/>
          <w:sz w:val="24"/>
          <w:szCs w:val="24"/>
        </w:rPr>
        <w:t>Historiæ</w:t>
      </w:r>
      <w:proofErr w:type="spellEnd"/>
      <w:r>
        <w:rPr>
          <w:rFonts w:ascii="Times New Roman" w:eastAsia="Times New Roman" w:hAnsi="Times New Roman" w:cs="Times New Roman"/>
          <w:color w:val="00000A"/>
          <w:sz w:val="24"/>
          <w:szCs w:val="24"/>
        </w:rPr>
        <w:t>. v. 2, n. 2. p. 107-122.</w:t>
      </w:r>
    </w:p>
    <w:p w14:paraId="09653FD3" w14:textId="615C00F6" w:rsidR="005730BE" w:rsidRDefault="009A6C96" w:rsidP="00371733">
      <w:pPr>
        <w:spacing w:after="0" w:line="240" w:lineRule="auto"/>
        <w:ind w:left="709" w:hanging="709"/>
        <w:jc w:val="both"/>
        <w:rPr>
          <w:rFonts w:ascii="Times New Roman" w:hAnsi="Times New Roman" w:cs="Times New Roman"/>
          <w:color w:val="00000A"/>
          <w:sz w:val="24"/>
          <w:szCs w:val="24"/>
        </w:rPr>
      </w:pPr>
      <w:r>
        <w:rPr>
          <w:rStyle w:val="EndtnoteChar"/>
          <w:rFonts w:cs="Times New Roman"/>
          <w:color w:val="00000A"/>
          <w:sz w:val="24"/>
          <w:szCs w:val="24"/>
        </w:rPr>
        <w:t>Schwarcz, Lilia Moritz</w:t>
      </w:r>
      <w:r w:rsidR="009937BE">
        <w:rPr>
          <w:rStyle w:val="EndtnoteChar"/>
          <w:rFonts w:cs="Times New Roman"/>
          <w:color w:val="00000A"/>
          <w:sz w:val="24"/>
          <w:szCs w:val="24"/>
        </w:rPr>
        <w:t xml:space="preserve"> (2017)</w:t>
      </w:r>
      <w:r>
        <w:rPr>
          <w:rStyle w:val="EndtnoteChar"/>
          <w:rFonts w:cs="Times New Roman"/>
          <w:color w:val="00000A"/>
          <w:sz w:val="24"/>
          <w:szCs w:val="24"/>
        </w:rPr>
        <w:t>. </w:t>
      </w:r>
      <w:r w:rsidRPr="00A276E2">
        <w:rPr>
          <w:rStyle w:val="EndtnoteChar"/>
          <w:rFonts w:cs="Times New Roman"/>
          <w:b/>
          <w:bCs/>
          <w:iCs/>
          <w:color w:val="00000A"/>
          <w:sz w:val="24"/>
          <w:szCs w:val="24"/>
        </w:rPr>
        <w:t>Lima Barreto: triste visionário</w:t>
      </w:r>
      <w:r>
        <w:rPr>
          <w:rStyle w:val="EndtnoteChar"/>
          <w:rFonts w:cs="Times New Roman"/>
          <w:color w:val="00000A"/>
          <w:sz w:val="24"/>
          <w:szCs w:val="24"/>
        </w:rPr>
        <w:t xml:space="preserve"> (ebook). São Paulo: Companhia das Letras.</w:t>
      </w:r>
    </w:p>
    <w:p w14:paraId="09653FD4" w14:textId="2A96AE89"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Scott, Ana Silvia</w:t>
      </w:r>
      <w:r w:rsidR="009937BE">
        <w:rPr>
          <w:rFonts w:ascii="Times New Roman" w:eastAsia="Times New Roman" w:hAnsi="Times New Roman" w:cs="Times New Roman"/>
          <w:color w:val="00000A"/>
          <w:sz w:val="24"/>
          <w:szCs w:val="24"/>
        </w:rPr>
        <w:t xml:space="preserve"> (2012)</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Os portugueses</w:t>
      </w:r>
      <w:r>
        <w:rPr>
          <w:rFonts w:ascii="Times New Roman" w:eastAsia="Times New Roman" w:hAnsi="Times New Roman" w:cs="Times New Roman"/>
          <w:color w:val="00000A"/>
          <w:sz w:val="24"/>
          <w:szCs w:val="24"/>
        </w:rPr>
        <w:t>. São Paulo: Contexto.</w:t>
      </w:r>
      <w:r>
        <w:rPr>
          <w:rFonts w:ascii="Times New Roman" w:eastAsia="Book Antiqua" w:hAnsi="Times New Roman" w:cs="Times New Roman"/>
          <w:color w:val="00000A"/>
          <w:sz w:val="24"/>
          <w:szCs w:val="24"/>
        </w:rPr>
        <w:t xml:space="preserve"> </w:t>
      </w:r>
    </w:p>
    <w:p w14:paraId="09653FD5" w14:textId="0983826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Sebrae</w:t>
      </w:r>
      <w:r w:rsidR="009937BE">
        <w:rPr>
          <w:rFonts w:ascii="Times New Roman" w:eastAsia="Times New Roman" w:hAnsi="Times New Roman" w:cs="Times New Roman"/>
          <w:color w:val="00000A"/>
          <w:sz w:val="24"/>
          <w:szCs w:val="24"/>
        </w:rPr>
        <w:t xml:space="preserve"> (2010)</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Boas práticas na panificação e na confeitaria</w:t>
      </w:r>
      <w:r>
        <w:rPr>
          <w:rFonts w:ascii="Times New Roman" w:eastAsia="Times New Roman" w:hAnsi="Times New Roman" w:cs="Times New Roman"/>
          <w:color w:val="00000A"/>
          <w:sz w:val="24"/>
          <w:szCs w:val="24"/>
        </w:rPr>
        <w:t xml:space="preserve">: da produção ao ponto de venda. Brasília: Sebrae. </w:t>
      </w:r>
    </w:p>
    <w:p w14:paraId="09653FD6" w14:textId="339214BF"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Sena, Jorge de</w:t>
      </w:r>
      <w:r w:rsidR="009937BE">
        <w:rPr>
          <w:rFonts w:ascii="Times New Roman" w:eastAsia="Times New Roman" w:hAnsi="Times New Roman" w:cs="Times New Roman"/>
          <w:color w:val="00000A"/>
          <w:sz w:val="24"/>
          <w:szCs w:val="24"/>
        </w:rPr>
        <w:t xml:space="preserve"> (1974)</w:t>
      </w:r>
      <w:r>
        <w:rPr>
          <w:rFonts w:ascii="Times New Roman" w:eastAsia="Times New Roman" w:hAnsi="Times New Roman" w:cs="Times New Roman"/>
          <w:color w:val="00000A"/>
          <w:sz w:val="24"/>
          <w:szCs w:val="24"/>
        </w:rPr>
        <w:t xml:space="preserve">. Prefácio. In: Pimentel, J. S. </w:t>
      </w:r>
      <w:r w:rsidRPr="00A276E2">
        <w:rPr>
          <w:rFonts w:ascii="Times New Roman" w:eastAsia="Times New Roman" w:hAnsi="Times New Roman" w:cs="Times New Roman"/>
          <w:b/>
          <w:bCs/>
          <w:iCs/>
          <w:color w:val="00000A"/>
          <w:sz w:val="24"/>
          <w:szCs w:val="24"/>
        </w:rPr>
        <w:t>Memórias do capitão</w:t>
      </w:r>
      <w:r>
        <w:rPr>
          <w:rFonts w:ascii="Times New Roman" w:eastAsia="Times New Roman" w:hAnsi="Times New Roman" w:cs="Times New Roman"/>
          <w:color w:val="00000A"/>
          <w:sz w:val="24"/>
          <w:szCs w:val="24"/>
        </w:rPr>
        <w:t>. 2 ed. Porto, Editorial Inova. p. 11-16.</w:t>
      </w:r>
    </w:p>
    <w:p w14:paraId="09653FD7" w14:textId="057BCA6A"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Serrão, Joel</w:t>
      </w:r>
      <w:r w:rsidR="009937BE">
        <w:rPr>
          <w:rFonts w:ascii="Times New Roman" w:eastAsia="Times New Roman" w:hAnsi="Times New Roman" w:cs="Times New Roman"/>
          <w:color w:val="00000A"/>
          <w:sz w:val="24"/>
          <w:szCs w:val="24"/>
        </w:rPr>
        <w:t xml:space="preserve"> (1972)</w:t>
      </w:r>
      <w:r>
        <w:rPr>
          <w:rFonts w:ascii="Times New Roman" w:eastAsia="Times New Roman" w:hAnsi="Times New Roman" w:cs="Times New Roman"/>
          <w:color w:val="00000A"/>
          <w:sz w:val="24"/>
          <w:szCs w:val="24"/>
        </w:rPr>
        <w:t>.</w:t>
      </w:r>
      <w:r>
        <w:rPr>
          <w:rFonts w:ascii="Times New Roman" w:eastAsia="Times New Roman" w:hAnsi="Times New Roman" w:cs="Times New Roman"/>
          <w:b/>
          <w:color w:val="00000A"/>
          <w:sz w:val="24"/>
          <w:szCs w:val="24"/>
        </w:rPr>
        <w:t xml:space="preserve"> </w:t>
      </w:r>
      <w:r w:rsidRPr="00A276E2">
        <w:rPr>
          <w:rFonts w:ascii="Times New Roman" w:eastAsia="Times New Roman" w:hAnsi="Times New Roman" w:cs="Times New Roman"/>
          <w:b/>
          <w:bCs/>
          <w:iCs/>
          <w:color w:val="00000A"/>
          <w:sz w:val="24"/>
          <w:szCs w:val="24"/>
        </w:rPr>
        <w:t>Emigração portuguesa</w:t>
      </w:r>
      <w:r>
        <w:rPr>
          <w:rFonts w:ascii="Times New Roman" w:eastAsia="Times New Roman" w:hAnsi="Times New Roman" w:cs="Times New Roman"/>
          <w:color w:val="00000A"/>
          <w:sz w:val="24"/>
          <w:szCs w:val="24"/>
        </w:rPr>
        <w:t>: sondagem histórica. Lisboa: Livros Horizonte.</w:t>
      </w:r>
      <w:r>
        <w:rPr>
          <w:rFonts w:ascii="Times New Roman" w:eastAsia="Book Antiqua" w:hAnsi="Times New Roman" w:cs="Times New Roman"/>
          <w:color w:val="00000A"/>
          <w:sz w:val="24"/>
          <w:szCs w:val="24"/>
        </w:rPr>
        <w:t xml:space="preserve"> </w:t>
      </w:r>
    </w:p>
    <w:p w14:paraId="09653FD8" w14:textId="075B5195"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Silva, </w:t>
      </w:r>
      <w:proofErr w:type="spellStart"/>
      <w:r>
        <w:rPr>
          <w:rFonts w:ascii="Times New Roman" w:eastAsia="Times New Roman" w:hAnsi="Times New Roman" w:cs="Times New Roman"/>
          <w:color w:val="00000A"/>
          <w:sz w:val="24"/>
          <w:szCs w:val="24"/>
        </w:rPr>
        <w:t>Innocencio</w:t>
      </w:r>
      <w:proofErr w:type="spellEnd"/>
      <w:r>
        <w:rPr>
          <w:rFonts w:ascii="Times New Roman" w:eastAsia="Times New Roman" w:hAnsi="Times New Roman" w:cs="Times New Roman"/>
          <w:color w:val="00000A"/>
          <w:sz w:val="24"/>
          <w:szCs w:val="24"/>
        </w:rPr>
        <w:t xml:space="preserve"> Francisco da</w:t>
      </w:r>
      <w:r w:rsidR="009937BE">
        <w:rPr>
          <w:rFonts w:ascii="Times New Roman" w:eastAsia="Times New Roman" w:hAnsi="Times New Roman" w:cs="Times New Roman"/>
          <w:color w:val="00000A"/>
          <w:sz w:val="24"/>
          <w:szCs w:val="24"/>
        </w:rPr>
        <w:t xml:space="preserve"> (1894)</w:t>
      </w:r>
      <w:r>
        <w:rPr>
          <w:rFonts w:ascii="Times New Roman" w:eastAsia="Times New Roman" w:hAnsi="Times New Roman" w:cs="Times New Roman"/>
          <w:color w:val="00000A"/>
          <w:sz w:val="24"/>
          <w:szCs w:val="24"/>
        </w:rPr>
        <w:t xml:space="preserve">. </w:t>
      </w:r>
      <w:proofErr w:type="spellStart"/>
      <w:r w:rsidRPr="00A276E2">
        <w:rPr>
          <w:rFonts w:ascii="Times New Roman" w:eastAsia="Times New Roman" w:hAnsi="Times New Roman" w:cs="Times New Roman"/>
          <w:b/>
          <w:bCs/>
          <w:iCs/>
          <w:color w:val="00000A"/>
          <w:sz w:val="24"/>
          <w:szCs w:val="24"/>
        </w:rPr>
        <w:t>Diccionario</w:t>
      </w:r>
      <w:proofErr w:type="spellEnd"/>
      <w:r w:rsidRPr="00A276E2">
        <w:rPr>
          <w:rFonts w:ascii="Times New Roman" w:eastAsia="Times New Roman" w:hAnsi="Times New Roman" w:cs="Times New Roman"/>
          <w:b/>
          <w:bCs/>
          <w:iCs/>
          <w:color w:val="00000A"/>
          <w:sz w:val="24"/>
          <w:szCs w:val="24"/>
        </w:rPr>
        <w:t xml:space="preserve"> </w:t>
      </w:r>
      <w:proofErr w:type="spellStart"/>
      <w:r w:rsidRPr="00A276E2">
        <w:rPr>
          <w:rFonts w:ascii="Times New Roman" w:eastAsia="Times New Roman" w:hAnsi="Times New Roman" w:cs="Times New Roman"/>
          <w:b/>
          <w:bCs/>
          <w:iCs/>
          <w:color w:val="00000A"/>
          <w:sz w:val="24"/>
          <w:szCs w:val="24"/>
        </w:rPr>
        <w:t>Bibliographico</w:t>
      </w:r>
      <w:proofErr w:type="spellEnd"/>
      <w:r w:rsidRPr="00A276E2">
        <w:rPr>
          <w:rFonts w:ascii="Times New Roman" w:eastAsia="Times New Roman" w:hAnsi="Times New Roman" w:cs="Times New Roman"/>
          <w:b/>
          <w:bCs/>
          <w:iCs/>
          <w:color w:val="00000A"/>
          <w:sz w:val="24"/>
          <w:szCs w:val="24"/>
        </w:rPr>
        <w:t xml:space="preserve"> </w:t>
      </w:r>
      <w:proofErr w:type="spellStart"/>
      <w:r w:rsidRPr="00A276E2">
        <w:rPr>
          <w:rFonts w:ascii="Times New Roman" w:eastAsia="Times New Roman" w:hAnsi="Times New Roman" w:cs="Times New Roman"/>
          <w:b/>
          <w:bCs/>
          <w:iCs/>
          <w:color w:val="00000A"/>
          <w:sz w:val="24"/>
          <w:szCs w:val="24"/>
        </w:rPr>
        <w:t>Portuguez</w:t>
      </w:r>
      <w:proofErr w:type="spellEnd"/>
      <w:r>
        <w:rPr>
          <w:rFonts w:ascii="Times New Roman" w:eastAsia="Times New Roman" w:hAnsi="Times New Roman" w:cs="Times New Roman"/>
          <w:color w:val="00000A"/>
          <w:sz w:val="24"/>
          <w:szCs w:val="24"/>
        </w:rPr>
        <w:t xml:space="preserve">: estudos </w:t>
      </w:r>
      <w:proofErr w:type="spellStart"/>
      <w:r>
        <w:rPr>
          <w:rFonts w:ascii="Times New Roman" w:eastAsia="Times New Roman" w:hAnsi="Times New Roman" w:cs="Times New Roman"/>
          <w:color w:val="00000A"/>
          <w:sz w:val="24"/>
          <w:szCs w:val="24"/>
        </w:rPr>
        <w:t>applicaveis</w:t>
      </w:r>
      <w:proofErr w:type="spellEnd"/>
      <w:r>
        <w:rPr>
          <w:rFonts w:ascii="Times New Roman" w:eastAsia="Times New Roman" w:hAnsi="Times New Roman" w:cs="Times New Roman"/>
          <w:color w:val="00000A"/>
          <w:sz w:val="24"/>
          <w:szCs w:val="24"/>
        </w:rPr>
        <w:t xml:space="preserve"> a Portugal e ao </w:t>
      </w:r>
      <w:proofErr w:type="spellStart"/>
      <w:r>
        <w:rPr>
          <w:rFonts w:ascii="Times New Roman" w:eastAsia="Times New Roman" w:hAnsi="Times New Roman" w:cs="Times New Roman"/>
          <w:color w:val="00000A"/>
          <w:sz w:val="24"/>
          <w:szCs w:val="24"/>
        </w:rPr>
        <w:t>Brazil</w:t>
      </w:r>
      <w:proofErr w:type="spellEnd"/>
      <w:r>
        <w:rPr>
          <w:rFonts w:ascii="Times New Roman" w:eastAsia="Times New Roman" w:hAnsi="Times New Roman" w:cs="Times New Roman"/>
          <w:color w:val="00000A"/>
          <w:sz w:val="24"/>
          <w:szCs w:val="24"/>
        </w:rPr>
        <w:t>. Tomo Décimo sétimo. Lisboa: Imprensa Nacional.</w:t>
      </w:r>
      <w:r>
        <w:rPr>
          <w:rFonts w:ascii="Times New Roman" w:eastAsia="Book Antiqua" w:hAnsi="Times New Roman" w:cs="Times New Roman"/>
          <w:color w:val="00000A"/>
          <w:sz w:val="24"/>
          <w:szCs w:val="24"/>
        </w:rPr>
        <w:t xml:space="preserve"> </w:t>
      </w:r>
    </w:p>
    <w:p w14:paraId="09653FD9" w14:textId="12DA64A8"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Silva, Maria Beatriz N. </w:t>
      </w:r>
      <w:proofErr w:type="spellStart"/>
      <w:r>
        <w:rPr>
          <w:rFonts w:ascii="Times New Roman" w:eastAsia="Times New Roman" w:hAnsi="Times New Roman" w:cs="Times New Roman"/>
          <w:color w:val="00000A"/>
          <w:sz w:val="24"/>
          <w:szCs w:val="24"/>
        </w:rPr>
        <w:t>da</w:t>
      </w:r>
      <w:proofErr w:type="spellEnd"/>
      <w:r w:rsidR="009937BE">
        <w:rPr>
          <w:rFonts w:ascii="Times New Roman" w:eastAsia="Times New Roman" w:hAnsi="Times New Roman" w:cs="Times New Roman"/>
          <w:color w:val="00000A"/>
          <w:sz w:val="24"/>
          <w:szCs w:val="24"/>
        </w:rPr>
        <w:t xml:space="preserve"> (2011).</w:t>
      </w:r>
      <w:r>
        <w:rPr>
          <w:rFonts w:ascii="Times New Roman" w:eastAsia="Times New Roman" w:hAnsi="Times New Roman" w:cs="Times New Roman"/>
          <w:color w:val="00000A"/>
          <w:sz w:val="24"/>
          <w:szCs w:val="24"/>
        </w:rPr>
        <w:t xml:space="preserve"> Prefácio. In: Mendes, José S. R. </w:t>
      </w:r>
      <w:r w:rsidRPr="00A276E2">
        <w:rPr>
          <w:rFonts w:ascii="Times New Roman" w:eastAsia="Times New Roman" w:hAnsi="Times New Roman" w:cs="Times New Roman"/>
          <w:b/>
          <w:bCs/>
          <w:iCs/>
          <w:color w:val="00000A"/>
          <w:sz w:val="24"/>
          <w:szCs w:val="24"/>
        </w:rPr>
        <w:t>Laços de sangue</w:t>
      </w:r>
      <w:r>
        <w:rPr>
          <w:rFonts w:ascii="Times New Roman" w:eastAsia="Times New Roman" w:hAnsi="Times New Roman" w:cs="Times New Roman"/>
          <w:color w:val="00000A"/>
          <w:sz w:val="24"/>
          <w:szCs w:val="24"/>
        </w:rPr>
        <w:t>: privilégios e intolerância à imigração portuguesa no Brasil (1822-1945). São Paulo: Edusp; Fapesp</w:t>
      </w:r>
      <w:r w:rsidR="009937BE">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p. 23-26.</w:t>
      </w:r>
      <w:r>
        <w:rPr>
          <w:rFonts w:ascii="Times New Roman" w:eastAsia="Book Antiqua" w:hAnsi="Times New Roman" w:cs="Times New Roman"/>
          <w:color w:val="00000A"/>
          <w:sz w:val="24"/>
          <w:szCs w:val="24"/>
        </w:rPr>
        <w:t xml:space="preserve"> </w:t>
      </w:r>
    </w:p>
    <w:p w14:paraId="09653FDA" w14:textId="714C5295"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Siqueira, Luciana F.</w:t>
      </w:r>
      <w:r w:rsidR="009937BE">
        <w:rPr>
          <w:rFonts w:ascii="Times New Roman" w:eastAsia="Times New Roman" w:hAnsi="Times New Roman" w:cs="Times New Roman"/>
          <w:color w:val="00000A"/>
          <w:sz w:val="24"/>
          <w:szCs w:val="24"/>
        </w:rPr>
        <w:t xml:space="preserve"> (2010).</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 xml:space="preserve">Edição </w:t>
      </w:r>
      <w:proofErr w:type="spellStart"/>
      <w:r w:rsidRPr="00A276E2">
        <w:rPr>
          <w:rFonts w:ascii="Times New Roman" w:eastAsia="Times New Roman" w:hAnsi="Times New Roman" w:cs="Times New Roman"/>
          <w:b/>
          <w:bCs/>
          <w:iCs/>
          <w:color w:val="00000A"/>
          <w:sz w:val="24"/>
          <w:szCs w:val="24"/>
        </w:rPr>
        <w:t>semidiplomática</w:t>
      </w:r>
      <w:proofErr w:type="spellEnd"/>
      <w:r w:rsidRPr="00A276E2">
        <w:rPr>
          <w:rFonts w:ascii="Times New Roman" w:eastAsia="Times New Roman" w:hAnsi="Times New Roman" w:cs="Times New Roman"/>
          <w:b/>
          <w:bCs/>
          <w:iCs/>
          <w:color w:val="00000A"/>
          <w:sz w:val="24"/>
          <w:szCs w:val="24"/>
        </w:rPr>
        <w:t xml:space="preserve"> de "cartas de chamada" de imigrantes portugueses (1911-1920)</w:t>
      </w:r>
      <w:r>
        <w:rPr>
          <w:rFonts w:ascii="Times New Roman" w:eastAsia="Times New Roman" w:hAnsi="Times New Roman" w:cs="Times New Roman"/>
          <w:color w:val="00000A"/>
          <w:sz w:val="24"/>
          <w:szCs w:val="24"/>
        </w:rPr>
        <w:t>. Dissertação (Mestrado em Filologia e Língua Portuguesa). Universidade de São Paulo, São Paulo.</w:t>
      </w:r>
      <w:r>
        <w:rPr>
          <w:rFonts w:ascii="Times New Roman" w:eastAsia="Book Antiqua" w:hAnsi="Times New Roman" w:cs="Times New Roman"/>
          <w:color w:val="00000A"/>
          <w:sz w:val="24"/>
          <w:szCs w:val="24"/>
        </w:rPr>
        <w:t xml:space="preserve"> </w:t>
      </w:r>
    </w:p>
    <w:p w14:paraId="09653FDB" w14:textId="5024D05A"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Sodré, Nelson W</w:t>
      </w:r>
      <w:r w:rsidR="009937BE">
        <w:rPr>
          <w:rFonts w:ascii="Times New Roman" w:eastAsia="Times New Roman" w:hAnsi="Times New Roman" w:cs="Times New Roman"/>
          <w:color w:val="00000A"/>
          <w:sz w:val="24"/>
          <w:szCs w:val="24"/>
        </w:rPr>
        <w:t xml:space="preserve"> (1999)</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História da imprensa no Brasil</w:t>
      </w:r>
      <w:r>
        <w:rPr>
          <w:rFonts w:ascii="Times New Roman" w:eastAsia="Times New Roman" w:hAnsi="Times New Roman" w:cs="Times New Roman"/>
          <w:color w:val="00000A"/>
          <w:sz w:val="24"/>
          <w:szCs w:val="24"/>
        </w:rPr>
        <w:t xml:space="preserve">. 4 ed. Rio de Janeiro: Mauad. </w:t>
      </w:r>
    </w:p>
    <w:p w14:paraId="09653FDC" w14:textId="37E0616C" w:rsidR="005730BE" w:rsidRDefault="009A6C96" w:rsidP="00371733">
      <w:pPr>
        <w:spacing w:after="0" w:line="240" w:lineRule="auto"/>
        <w:ind w:left="709" w:hanging="709"/>
        <w:jc w:val="both"/>
        <w:rPr>
          <w:rFonts w:ascii="Times New Roman" w:eastAsia="Book Antiqua" w:hAnsi="Times New Roman" w:cs="Times New Roman"/>
          <w:color w:val="00000A"/>
          <w:sz w:val="24"/>
          <w:szCs w:val="24"/>
        </w:rPr>
      </w:pPr>
      <w:r>
        <w:rPr>
          <w:rFonts w:ascii="Times New Roman" w:eastAsia="Times New Roman" w:hAnsi="Times New Roman" w:cs="Times New Roman"/>
          <w:color w:val="00000A"/>
          <w:sz w:val="24"/>
          <w:szCs w:val="24"/>
        </w:rPr>
        <w:t>Sousa, Fernando de</w:t>
      </w:r>
      <w:r w:rsidR="009937BE">
        <w:rPr>
          <w:rFonts w:ascii="Times New Roman" w:eastAsia="Times New Roman" w:hAnsi="Times New Roman" w:cs="Times New Roman"/>
          <w:color w:val="00000A"/>
          <w:sz w:val="24"/>
          <w:szCs w:val="24"/>
        </w:rPr>
        <w:t xml:space="preserve"> (2010)</w:t>
      </w:r>
      <w:r>
        <w:rPr>
          <w:rFonts w:ascii="Times New Roman" w:eastAsia="Times New Roman" w:hAnsi="Times New Roman" w:cs="Times New Roman"/>
          <w:color w:val="00000A"/>
          <w:sz w:val="24"/>
          <w:szCs w:val="24"/>
        </w:rPr>
        <w:t xml:space="preserve">. O primeiro inquérito português à emigração (1843). In: </w:t>
      </w:r>
      <w:proofErr w:type="spellStart"/>
      <w:r>
        <w:rPr>
          <w:rFonts w:ascii="Times New Roman" w:eastAsia="Times New Roman" w:hAnsi="Times New Roman" w:cs="Times New Roman"/>
          <w:color w:val="00000A"/>
          <w:sz w:val="24"/>
          <w:szCs w:val="24"/>
        </w:rPr>
        <w:t>Sarges</w:t>
      </w:r>
      <w:proofErr w:type="spellEnd"/>
      <w:r>
        <w:rPr>
          <w:rFonts w:ascii="Times New Roman" w:eastAsia="Times New Roman" w:hAnsi="Times New Roman" w:cs="Times New Roman"/>
          <w:color w:val="00000A"/>
          <w:sz w:val="24"/>
          <w:szCs w:val="24"/>
        </w:rPr>
        <w:t xml:space="preserve">, Maria de N.; Sousa, Fernando de; Matos, Maria Izilda; Vieira Junior, </w:t>
      </w:r>
      <w:proofErr w:type="spellStart"/>
      <w:r>
        <w:rPr>
          <w:rFonts w:ascii="Times New Roman" w:eastAsia="Times New Roman" w:hAnsi="Times New Roman" w:cs="Times New Roman"/>
          <w:color w:val="00000A"/>
          <w:sz w:val="24"/>
          <w:szCs w:val="24"/>
        </w:rPr>
        <w:t>Antonio</w:t>
      </w:r>
      <w:proofErr w:type="spellEnd"/>
      <w:r>
        <w:rPr>
          <w:rFonts w:ascii="Times New Roman" w:eastAsia="Times New Roman" w:hAnsi="Times New Roman" w:cs="Times New Roman"/>
          <w:color w:val="00000A"/>
          <w:sz w:val="24"/>
          <w:szCs w:val="24"/>
        </w:rPr>
        <w:t xml:space="preserve"> O.; Cancela, Cristina D. (org.) </w:t>
      </w:r>
      <w:r w:rsidRPr="00A276E2">
        <w:rPr>
          <w:rFonts w:ascii="Times New Roman" w:eastAsia="Times New Roman" w:hAnsi="Times New Roman" w:cs="Times New Roman"/>
          <w:b/>
          <w:bCs/>
          <w:iCs/>
          <w:color w:val="00000A"/>
          <w:sz w:val="24"/>
          <w:szCs w:val="24"/>
        </w:rPr>
        <w:t>Entre mares</w:t>
      </w:r>
      <w:r>
        <w:rPr>
          <w:rFonts w:ascii="Times New Roman" w:eastAsia="Times New Roman" w:hAnsi="Times New Roman" w:cs="Times New Roman"/>
          <w:color w:val="00000A"/>
          <w:sz w:val="24"/>
          <w:szCs w:val="24"/>
        </w:rPr>
        <w:t xml:space="preserve">: o Brasil dos portugueses. Belém: </w:t>
      </w:r>
      <w:proofErr w:type="spellStart"/>
      <w:r>
        <w:rPr>
          <w:rFonts w:ascii="Times New Roman" w:eastAsia="Times New Roman" w:hAnsi="Times New Roman" w:cs="Times New Roman"/>
          <w:color w:val="00000A"/>
          <w:sz w:val="24"/>
          <w:szCs w:val="24"/>
        </w:rPr>
        <w:t>Paka</w:t>
      </w:r>
      <w:proofErr w:type="spellEnd"/>
      <w:r>
        <w:rPr>
          <w:rFonts w:ascii="Times New Roman" w:eastAsia="Times New Roman" w:hAnsi="Times New Roman" w:cs="Times New Roman"/>
          <w:color w:val="00000A"/>
          <w:sz w:val="24"/>
          <w:szCs w:val="24"/>
        </w:rPr>
        <w:t>-Tat</w:t>
      </w:r>
      <w:r w:rsidR="009937BE">
        <w:rPr>
          <w:rFonts w:ascii="Times New Roman" w:eastAsia="Times New Roman" w:hAnsi="Times New Roman" w:cs="Times New Roman"/>
          <w:color w:val="00000A"/>
          <w:sz w:val="24"/>
          <w:szCs w:val="24"/>
        </w:rPr>
        <w:t xml:space="preserve">u. </w:t>
      </w:r>
      <w:r>
        <w:rPr>
          <w:rFonts w:ascii="Times New Roman" w:eastAsia="Times New Roman" w:hAnsi="Times New Roman" w:cs="Times New Roman"/>
          <w:color w:val="00000A"/>
          <w:sz w:val="24"/>
          <w:szCs w:val="24"/>
        </w:rPr>
        <w:t>p. 275-283.</w:t>
      </w:r>
    </w:p>
    <w:p w14:paraId="09653FDD" w14:textId="6AC75156" w:rsidR="005730BE" w:rsidRDefault="009A6C96" w:rsidP="00371733">
      <w:pPr>
        <w:spacing w:after="0" w:line="240" w:lineRule="auto"/>
        <w:ind w:left="709" w:hanging="709"/>
        <w:jc w:val="both"/>
        <w:rPr>
          <w:rFonts w:ascii="Times New Roman" w:hAnsi="Times New Roman" w:cs="Times New Roman"/>
          <w:color w:val="00000A"/>
          <w:sz w:val="24"/>
          <w:szCs w:val="24"/>
        </w:rPr>
      </w:pPr>
      <w:r>
        <w:rPr>
          <w:rStyle w:val="EndtnoteChar"/>
          <w:rFonts w:cs="Times New Roman"/>
          <w:color w:val="00000A"/>
          <w:sz w:val="24"/>
          <w:szCs w:val="24"/>
        </w:rPr>
        <w:t>___</w:t>
      </w:r>
      <w:r w:rsidR="009937BE">
        <w:rPr>
          <w:rStyle w:val="EndtnoteChar"/>
          <w:rFonts w:cs="Times New Roman"/>
          <w:color w:val="00000A"/>
          <w:sz w:val="24"/>
          <w:szCs w:val="24"/>
        </w:rPr>
        <w:t xml:space="preserve"> (2013)</w:t>
      </w:r>
      <w:r>
        <w:rPr>
          <w:rStyle w:val="EndtnoteChar"/>
          <w:rFonts w:cs="Times New Roman"/>
          <w:color w:val="00000A"/>
          <w:sz w:val="24"/>
          <w:szCs w:val="24"/>
        </w:rPr>
        <w:t xml:space="preserve">. Os portugueses. De colonos a emigrantes. </w:t>
      </w:r>
      <w:proofErr w:type="gramStart"/>
      <w:r>
        <w:rPr>
          <w:rStyle w:val="EndtnoteChar"/>
          <w:rFonts w:cs="Times New Roman"/>
          <w:color w:val="00000A"/>
          <w:sz w:val="24"/>
          <w:szCs w:val="24"/>
          <w:lang w:val="fr-FR"/>
        </w:rPr>
        <w:t>In:</w:t>
      </w:r>
      <w:proofErr w:type="gramEnd"/>
      <w:r>
        <w:rPr>
          <w:rStyle w:val="EndtnoteChar"/>
          <w:rFonts w:cs="Times New Roman"/>
          <w:color w:val="00000A"/>
          <w:sz w:val="24"/>
          <w:szCs w:val="24"/>
          <w:lang w:val="fr-FR"/>
        </w:rPr>
        <w:t xml:space="preserve"> Arruda, José J. de A. et al. </w:t>
      </w:r>
      <w:r>
        <w:rPr>
          <w:rStyle w:val="EndtnoteChar"/>
          <w:rFonts w:cs="Times New Roman"/>
          <w:color w:val="00000A"/>
          <w:sz w:val="24"/>
          <w:szCs w:val="24"/>
        </w:rPr>
        <w:t xml:space="preserve">(org.) </w:t>
      </w:r>
      <w:r w:rsidRPr="00A276E2">
        <w:rPr>
          <w:rStyle w:val="EndtnoteChar"/>
          <w:rFonts w:cs="Times New Roman"/>
          <w:b/>
          <w:bCs/>
          <w:iCs/>
          <w:color w:val="00000A"/>
          <w:sz w:val="24"/>
          <w:szCs w:val="24"/>
        </w:rPr>
        <w:t>De colonos a imigrantes: i(e)migração portuguesa para o Brasil</w:t>
      </w:r>
      <w:r>
        <w:rPr>
          <w:rStyle w:val="EndtnoteChar"/>
          <w:rFonts w:cs="Times New Roman"/>
          <w:color w:val="00000A"/>
          <w:sz w:val="24"/>
          <w:szCs w:val="24"/>
        </w:rPr>
        <w:t>. São Paulo: Alameda. p. 21-33.</w:t>
      </w:r>
    </w:p>
    <w:p w14:paraId="09653FDE" w14:textId="03FC8EDE"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Torga, Miguel</w:t>
      </w:r>
      <w:r w:rsidR="009937BE">
        <w:rPr>
          <w:rFonts w:ascii="Times New Roman" w:eastAsia="Times New Roman" w:hAnsi="Times New Roman" w:cs="Times New Roman"/>
          <w:color w:val="00000A"/>
          <w:sz w:val="24"/>
          <w:szCs w:val="24"/>
        </w:rPr>
        <w:t xml:space="preserve"> (1996)</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A Criação do Mundo</w:t>
      </w:r>
      <w:r>
        <w:rPr>
          <w:rFonts w:ascii="Times New Roman" w:eastAsia="Times New Roman" w:hAnsi="Times New Roman" w:cs="Times New Roman"/>
          <w:color w:val="00000A"/>
          <w:sz w:val="24"/>
          <w:szCs w:val="24"/>
        </w:rPr>
        <w:t>. Rio de Janeiro: Nova Fronteira.</w:t>
      </w:r>
      <w:r>
        <w:rPr>
          <w:rFonts w:ascii="Times New Roman" w:eastAsia="Book Antiqua" w:hAnsi="Times New Roman" w:cs="Times New Roman"/>
          <w:color w:val="00000A"/>
          <w:sz w:val="24"/>
          <w:szCs w:val="24"/>
        </w:rPr>
        <w:t xml:space="preserve"> </w:t>
      </w:r>
    </w:p>
    <w:p w14:paraId="09653FDF" w14:textId="4CD508AC"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w:t>
      </w:r>
      <w:proofErr w:type="gramStart"/>
      <w:r>
        <w:rPr>
          <w:rFonts w:ascii="Times New Roman" w:eastAsia="Times New Roman" w:hAnsi="Times New Roman" w:cs="Times New Roman"/>
          <w:color w:val="00000A"/>
          <w:sz w:val="24"/>
          <w:szCs w:val="24"/>
        </w:rPr>
        <w:t>_</w:t>
      </w:r>
      <w:r w:rsidR="009937BE">
        <w:rPr>
          <w:rFonts w:ascii="Times New Roman" w:eastAsia="Times New Roman" w:hAnsi="Times New Roman" w:cs="Times New Roman"/>
          <w:color w:val="00000A"/>
          <w:sz w:val="24"/>
          <w:szCs w:val="24"/>
        </w:rPr>
        <w:t>(</w:t>
      </w:r>
      <w:proofErr w:type="gramEnd"/>
      <w:r w:rsidR="009937BE">
        <w:rPr>
          <w:rFonts w:ascii="Times New Roman" w:eastAsia="Times New Roman" w:hAnsi="Times New Roman" w:cs="Times New Roman"/>
          <w:color w:val="00000A"/>
          <w:sz w:val="24"/>
          <w:szCs w:val="24"/>
        </w:rPr>
        <w:t>2016)</w:t>
      </w:r>
      <w:r>
        <w:rPr>
          <w:rFonts w:ascii="Times New Roman" w:eastAsia="Times New Roman" w:hAnsi="Times New Roman" w:cs="Times New Roman"/>
          <w:color w:val="00000A"/>
          <w:sz w:val="24"/>
          <w:szCs w:val="24"/>
        </w:rPr>
        <w:t xml:space="preserve">. </w:t>
      </w:r>
      <w:r w:rsidRPr="00A276E2">
        <w:rPr>
          <w:rFonts w:ascii="Times New Roman" w:eastAsia="Times New Roman" w:hAnsi="Times New Roman" w:cs="Times New Roman"/>
          <w:b/>
          <w:bCs/>
          <w:iCs/>
          <w:color w:val="00000A"/>
          <w:sz w:val="24"/>
          <w:szCs w:val="24"/>
        </w:rPr>
        <w:t>Traço de União</w:t>
      </w:r>
      <w:r>
        <w:rPr>
          <w:rFonts w:ascii="Times New Roman" w:eastAsia="Times New Roman" w:hAnsi="Times New Roman" w:cs="Times New Roman"/>
          <w:color w:val="00000A"/>
          <w:sz w:val="24"/>
          <w:szCs w:val="24"/>
        </w:rPr>
        <w:t>: temas portugueses e brasileiros. Lisboa: Glacia</w:t>
      </w:r>
      <w:r w:rsidR="009937BE">
        <w:rPr>
          <w:rFonts w:ascii="Times New Roman" w:eastAsia="Times New Roman" w:hAnsi="Times New Roman" w:cs="Times New Roman"/>
          <w:color w:val="00000A"/>
          <w:sz w:val="24"/>
          <w:szCs w:val="24"/>
        </w:rPr>
        <w:t>r</w:t>
      </w:r>
      <w:r>
        <w:rPr>
          <w:rFonts w:ascii="Times New Roman" w:eastAsia="Times New Roman" w:hAnsi="Times New Roman" w:cs="Times New Roman"/>
          <w:color w:val="00000A"/>
          <w:sz w:val="24"/>
          <w:szCs w:val="24"/>
        </w:rPr>
        <w:t xml:space="preserve">. </w:t>
      </w:r>
      <w:r>
        <w:rPr>
          <w:rFonts w:ascii="Times New Roman" w:eastAsia="Book Antiqua" w:hAnsi="Times New Roman" w:cs="Times New Roman"/>
          <w:color w:val="00000A"/>
          <w:sz w:val="24"/>
          <w:szCs w:val="24"/>
        </w:rPr>
        <w:t xml:space="preserve"> </w:t>
      </w:r>
    </w:p>
    <w:p w14:paraId="09653FE0" w14:textId="6CE02133" w:rsidR="005730BE" w:rsidRDefault="009A6C96" w:rsidP="00371733">
      <w:pPr>
        <w:spacing w:after="0" w:line="240" w:lineRule="auto"/>
        <w:ind w:left="709" w:hanging="709"/>
        <w:jc w:val="both"/>
        <w:rPr>
          <w:rFonts w:ascii="Times New Roman" w:hAnsi="Times New Roman" w:cs="Times New Roman"/>
          <w:color w:val="00000A"/>
          <w:sz w:val="24"/>
          <w:szCs w:val="24"/>
          <w:lang w:val="en-US"/>
        </w:rPr>
      </w:pPr>
      <w:proofErr w:type="spellStart"/>
      <w:r>
        <w:rPr>
          <w:rFonts w:ascii="Times New Roman" w:eastAsia="Times New Roman" w:hAnsi="Times New Roman" w:cs="Times New Roman"/>
          <w:color w:val="00000A"/>
          <w:sz w:val="24"/>
          <w:szCs w:val="24"/>
        </w:rPr>
        <w:t>Truzzi</w:t>
      </w:r>
      <w:proofErr w:type="spellEnd"/>
      <w:r>
        <w:rPr>
          <w:rFonts w:ascii="Times New Roman" w:eastAsia="Times New Roman" w:hAnsi="Times New Roman" w:cs="Times New Roman"/>
          <w:color w:val="00000A"/>
          <w:sz w:val="24"/>
          <w:szCs w:val="24"/>
        </w:rPr>
        <w:t>, Oswaldo; Scott, Ana Silvia V</w:t>
      </w:r>
      <w:r w:rsidR="009937BE">
        <w:rPr>
          <w:rFonts w:ascii="Times New Roman" w:eastAsia="Times New Roman" w:hAnsi="Times New Roman" w:cs="Times New Roman"/>
          <w:color w:val="00000A"/>
          <w:sz w:val="24"/>
          <w:szCs w:val="24"/>
        </w:rPr>
        <w:t xml:space="preserve"> (2005)</w:t>
      </w:r>
      <w:r>
        <w:rPr>
          <w:rFonts w:ascii="Times New Roman" w:eastAsia="Times New Roman" w:hAnsi="Times New Roman" w:cs="Times New Roman"/>
          <w:color w:val="00000A"/>
          <w:sz w:val="24"/>
          <w:szCs w:val="24"/>
        </w:rPr>
        <w:t xml:space="preserve">. Pioneirismo, disciplina e paternalismo nas relações de trabalho entre proprietário e imigrantes no século XIX: o caso da colónia de </w:t>
      </w:r>
      <w:r>
        <w:rPr>
          <w:rFonts w:ascii="Times New Roman" w:eastAsia="Times New Roman" w:hAnsi="Times New Roman" w:cs="Times New Roman"/>
          <w:color w:val="00000A"/>
          <w:sz w:val="24"/>
          <w:szCs w:val="24"/>
        </w:rPr>
        <w:lastRenderedPageBreak/>
        <w:t xml:space="preserve">Nova Lousã, em São Paulo. </w:t>
      </w:r>
      <w:r w:rsidRPr="00A276E2">
        <w:rPr>
          <w:rFonts w:ascii="Times New Roman" w:eastAsia="Times New Roman" w:hAnsi="Times New Roman" w:cs="Times New Roman"/>
          <w:b/>
          <w:bCs/>
          <w:iCs/>
          <w:color w:val="00000A"/>
          <w:sz w:val="24"/>
          <w:szCs w:val="24"/>
        </w:rPr>
        <w:t>História</w:t>
      </w:r>
      <w:r>
        <w:rPr>
          <w:rFonts w:ascii="Times New Roman" w:eastAsia="Times New Roman" w:hAnsi="Times New Roman" w:cs="Times New Roman"/>
          <w:color w:val="00000A"/>
          <w:sz w:val="24"/>
          <w:szCs w:val="24"/>
        </w:rPr>
        <w:t>:</w:t>
      </w:r>
      <w:r>
        <w:rPr>
          <w:rFonts w:ascii="Times New Roman" w:eastAsia="Times New Roman" w:hAnsi="Times New Roman" w:cs="Times New Roman"/>
          <w:b/>
          <w:color w:val="00000A"/>
          <w:sz w:val="24"/>
          <w:szCs w:val="24"/>
        </w:rPr>
        <w:t xml:space="preserve"> </w:t>
      </w:r>
      <w:r>
        <w:rPr>
          <w:rFonts w:ascii="Times New Roman" w:eastAsia="Times New Roman" w:hAnsi="Times New Roman" w:cs="Times New Roman"/>
          <w:color w:val="00000A"/>
          <w:sz w:val="24"/>
          <w:szCs w:val="24"/>
        </w:rPr>
        <w:t xml:space="preserve">Revista da Faculdade de Letras da Universidade do Porto. </w:t>
      </w:r>
      <w:r>
        <w:rPr>
          <w:rFonts w:ascii="Times New Roman" w:eastAsia="Times New Roman" w:hAnsi="Times New Roman" w:cs="Times New Roman"/>
          <w:color w:val="00000A"/>
          <w:sz w:val="24"/>
          <w:szCs w:val="24"/>
          <w:lang w:val="en-US"/>
        </w:rPr>
        <w:t>III, v. 6. p. 339-354.</w:t>
      </w:r>
      <w:r>
        <w:rPr>
          <w:rFonts w:ascii="Times New Roman" w:eastAsia="Book Antiqua" w:hAnsi="Times New Roman" w:cs="Times New Roman"/>
          <w:color w:val="00000A"/>
          <w:sz w:val="24"/>
          <w:szCs w:val="24"/>
          <w:lang w:val="en-US"/>
        </w:rPr>
        <w:t xml:space="preserve"> </w:t>
      </w:r>
    </w:p>
    <w:p w14:paraId="09653FE1" w14:textId="712C3636" w:rsidR="005730BE" w:rsidRPr="009937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lang w:val="en-US"/>
        </w:rPr>
        <w:t>UN DESA. United Nations Department of Economic and Social Affairs</w:t>
      </w:r>
      <w:r w:rsidR="009937BE">
        <w:rPr>
          <w:rFonts w:ascii="Times New Roman" w:eastAsia="Times New Roman" w:hAnsi="Times New Roman" w:cs="Times New Roman"/>
          <w:color w:val="00000A"/>
          <w:sz w:val="24"/>
          <w:szCs w:val="24"/>
          <w:lang w:val="en-US"/>
        </w:rPr>
        <w:t xml:space="preserve"> (2020).</w:t>
      </w:r>
      <w:r>
        <w:rPr>
          <w:rFonts w:ascii="Times New Roman" w:hAnsi="Times New Roman" w:cs="Times New Roman"/>
          <w:color w:val="00000A"/>
          <w:sz w:val="24"/>
          <w:szCs w:val="24"/>
          <w:lang w:val="en-US"/>
        </w:rPr>
        <w:t xml:space="preserve"> Table 1: International migrant stock at mid-year by sex and by region, country or area of destination and origin, 1990-2020. </w:t>
      </w:r>
      <w:r w:rsidRPr="00A276E2">
        <w:rPr>
          <w:rFonts w:ascii="Times New Roman" w:hAnsi="Times New Roman" w:cs="Times New Roman"/>
          <w:b/>
          <w:bCs/>
          <w:iCs/>
          <w:color w:val="00000A"/>
          <w:sz w:val="24"/>
          <w:szCs w:val="24"/>
          <w:lang w:val="en-US"/>
        </w:rPr>
        <w:t>International Migrant Stock 2020</w:t>
      </w:r>
      <w:r>
        <w:rPr>
          <w:rFonts w:ascii="Times New Roman" w:hAnsi="Times New Roman" w:cs="Times New Roman"/>
          <w:color w:val="00000A"/>
          <w:sz w:val="24"/>
          <w:szCs w:val="24"/>
          <w:lang w:val="en-US"/>
        </w:rPr>
        <w:t xml:space="preserve">. </w:t>
      </w:r>
      <w:r w:rsidRPr="009937BE">
        <w:rPr>
          <w:rFonts w:ascii="Times New Roman" w:hAnsi="Times New Roman" w:cs="Times New Roman"/>
          <w:color w:val="00000A"/>
          <w:sz w:val="24"/>
          <w:szCs w:val="24"/>
        </w:rPr>
        <w:t xml:space="preserve">Nova York: United </w:t>
      </w:r>
      <w:proofErr w:type="spellStart"/>
      <w:r w:rsidRPr="009937BE">
        <w:rPr>
          <w:rFonts w:ascii="Times New Roman" w:hAnsi="Times New Roman" w:cs="Times New Roman"/>
          <w:color w:val="00000A"/>
          <w:sz w:val="24"/>
          <w:szCs w:val="24"/>
        </w:rPr>
        <w:t>Nations</w:t>
      </w:r>
      <w:proofErr w:type="spellEnd"/>
      <w:r w:rsidR="009937BE" w:rsidRPr="009937BE">
        <w:rPr>
          <w:rFonts w:ascii="Times New Roman" w:hAnsi="Times New Roman" w:cs="Times New Roman"/>
          <w:color w:val="00000A"/>
          <w:sz w:val="24"/>
          <w:szCs w:val="24"/>
        </w:rPr>
        <w:t>.</w:t>
      </w:r>
      <w:r w:rsidRPr="009937BE">
        <w:rPr>
          <w:rFonts w:ascii="Times New Roman" w:hAnsi="Times New Roman" w:cs="Times New Roman"/>
          <w:color w:val="00000A"/>
          <w:sz w:val="24"/>
          <w:szCs w:val="24"/>
        </w:rPr>
        <w:t xml:space="preserve"> Disponível em </w:t>
      </w:r>
      <w:r w:rsidRPr="009937BE">
        <w:rPr>
          <w:rFonts w:ascii="Times New Roman" w:hAnsi="Times New Roman" w:cs="Times New Roman"/>
          <w:sz w:val="24"/>
          <w:szCs w:val="24"/>
        </w:rPr>
        <w:t>www.un.org/development/desa/pd/sites/www.un.org.development.desa.pd/files/undesa_pd_2020_ims_stock_by_sex_destination_and_origin.xlsx</w:t>
      </w:r>
      <w:r w:rsidRPr="009937BE">
        <w:rPr>
          <w:rFonts w:ascii="Times New Roman" w:hAnsi="Times New Roman" w:cs="Times New Roman"/>
          <w:color w:val="00000A"/>
          <w:sz w:val="24"/>
          <w:szCs w:val="24"/>
        </w:rPr>
        <w:t xml:space="preserve"> Acesso: 5 fev. 2022.</w:t>
      </w:r>
    </w:p>
    <w:p w14:paraId="09653FE2" w14:textId="1F0E8163" w:rsidR="005730BE" w:rsidRPr="003A13E2" w:rsidRDefault="6C8F3FB7" w:rsidP="00371733">
      <w:pPr>
        <w:spacing w:after="0" w:line="240" w:lineRule="auto"/>
        <w:ind w:left="709" w:hanging="709"/>
        <w:jc w:val="both"/>
        <w:rPr>
          <w:rFonts w:ascii="Times New Roman" w:hAnsi="Times New Roman" w:cs="Times New Roman"/>
          <w:color w:val="00000A"/>
          <w:sz w:val="24"/>
          <w:szCs w:val="24"/>
          <w:lang w:val="en-US"/>
        </w:rPr>
      </w:pPr>
      <w:r w:rsidRPr="6C8F3FB7">
        <w:rPr>
          <w:rFonts w:ascii="Times New Roman" w:eastAsia="Times New Roman" w:hAnsi="Times New Roman" w:cs="Times New Roman"/>
          <w:color w:val="00000A"/>
          <w:sz w:val="24"/>
          <w:szCs w:val="24"/>
          <w:lang w:val="en-US"/>
        </w:rPr>
        <w:t>___</w:t>
      </w:r>
      <w:r w:rsidR="009937BE">
        <w:rPr>
          <w:rFonts w:ascii="Times New Roman" w:eastAsia="Times New Roman" w:hAnsi="Times New Roman" w:cs="Times New Roman"/>
          <w:color w:val="00000A"/>
          <w:sz w:val="24"/>
          <w:szCs w:val="24"/>
          <w:lang w:val="en-US"/>
        </w:rPr>
        <w:t xml:space="preserve"> (2021)</w:t>
      </w:r>
      <w:r w:rsidRPr="6C8F3FB7">
        <w:rPr>
          <w:rFonts w:ascii="Times New Roman" w:eastAsia="Times New Roman" w:hAnsi="Times New Roman" w:cs="Times New Roman"/>
          <w:color w:val="00000A"/>
          <w:sz w:val="24"/>
          <w:szCs w:val="24"/>
          <w:lang w:val="en-US"/>
        </w:rPr>
        <w:t xml:space="preserve">. </w:t>
      </w:r>
      <w:r w:rsidRPr="6C8F3FB7">
        <w:rPr>
          <w:rFonts w:ascii="Times New Roman" w:eastAsia="Times New Roman" w:hAnsi="Times New Roman" w:cs="Times New Roman"/>
          <w:b/>
          <w:bCs/>
          <w:color w:val="00000A"/>
          <w:sz w:val="24"/>
          <w:szCs w:val="24"/>
          <w:lang w:val="en-US"/>
        </w:rPr>
        <w:t>International Migrant Stock 2020</w:t>
      </w:r>
      <w:r w:rsidRPr="6C8F3FB7">
        <w:rPr>
          <w:rFonts w:ascii="Times New Roman" w:eastAsia="Times New Roman" w:hAnsi="Times New Roman" w:cs="Times New Roman"/>
          <w:color w:val="00000A"/>
          <w:sz w:val="24"/>
          <w:szCs w:val="24"/>
          <w:lang w:val="en-US"/>
        </w:rPr>
        <w:t xml:space="preserve">: Country Profiles. New York: United Nations. </w:t>
      </w:r>
      <w:proofErr w:type="spellStart"/>
      <w:r w:rsidRPr="6C8F3FB7">
        <w:rPr>
          <w:rFonts w:ascii="Times New Roman" w:eastAsia="Times New Roman" w:hAnsi="Times New Roman" w:cs="Times New Roman"/>
          <w:color w:val="00000A"/>
          <w:sz w:val="24"/>
          <w:szCs w:val="24"/>
          <w:lang w:val="en-US"/>
        </w:rPr>
        <w:t>Disponível</w:t>
      </w:r>
      <w:proofErr w:type="spellEnd"/>
      <w:r w:rsidRPr="6C8F3FB7">
        <w:rPr>
          <w:rFonts w:ascii="Times New Roman" w:eastAsia="Times New Roman" w:hAnsi="Times New Roman" w:cs="Times New Roman"/>
          <w:color w:val="00000A"/>
          <w:sz w:val="24"/>
          <w:szCs w:val="24"/>
          <w:lang w:val="en-US"/>
        </w:rPr>
        <w:t xml:space="preserve"> </w:t>
      </w:r>
      <w:proofErr w:type="spellStart"/>
      <w:r w:rsidRPr="6C8F3FB7">
        <w:rPr>
          <w:rFonts w:ascii="Times New Roman" w:eastAsia="Times New Roman" w:hAnsi="Times New Roman" w:cs="Times New Roman"/>
          <w:color w:val="00000A"/>
          <w:sz w:val="24"/>
          <w:szCs w:val="24"/>
          <w:lang w:val="en-US"/>
        </w:rPr>
        <w:t>em</w:t>
      </w:r>
      <w:proofErr w:type="spellEnd"/>
      <w:r w:rsidRPr="6C8F3FB7">
        <w:rPr>
          <w:rFonts w:ascii="Times New Roman" w:eastAsia="Times New Roman" w:hAnsi="Times New Roman" w:cs="Times New Roman"/>
          <w:color w:val="00000A"/>
          <w:sz w:val="24"/>
          <w:szCs w:val="24"/>
          <w:lang w:val="en-US"/>
        </w:rPr>
        <w:t xml:space="preserve"> https://www.un.org/development/desa/pd/content/international-migrant-stock </w:t>
      </w:r>
      <w:proofErr w:type="spellStart"/>
      <w:r w:rsidRPr="6C8F3FB7">
        <w:rPr>
          <w:rFonts w:ascii="Times New Roman" w:eastAsia="Times New Roman" w:hAnsi="Times New Roman" w:cs="Times New Roman"/>
          <w:color w:val="00000A"/>
          <w:sz w:val="24"/>
          <w:szCs w:val="24"/>
          <w:lang w:val="en-US"/>
        </w:rPr>
        <w:t>Acesso</w:t>
      </w:r>
      <w:proofErr w:type="spellEnd"/>
      <w:r w:rsidRPr="6C8F3FB7">
        <w:rPr>
          <w:rFonts w:ascii="Times New Roman" w:eastAsia="Times New Roman" w:hAnsi="Times New Roman" w:cs="Times New Roman"/>
          <w:color w:val="00000A"/>
          <w:sz w:val="24"/>
          <w:szCs w:val="24"/>
          <w:lang w:val="en-US"/>
        </w:rPr>
        <w:t xml:space="preserve"> </w:t>
      </w:r>
      <w:proofErr w:type="spellStart"/>
      <w:r w:rsidRPr="6C8F3FB7">
        <w:rPr>
          <w:rFonts w:ascii="Times New Roman" w:eastAsia="Times New Roman" w:hAnsi="Times New Roman" w:cs="Times New Roman"/>
          <w:color w:val="00000A"/>
          <w:sz w:val="24"/>
          <w:szCs w:val="24"/>
          <w:lang w:val="en-US"/>
        </w:rPr>
        <w:t>em</w:t>
      </w:r>
      <w:proofErr w:type="spellEnd"/>
      <w:r w:rsidRPr="6C8F3FB7">
        <w:rPr>
          <w:rFonts w:ascii="Times New Roman" w:eastAsia="Times New Roman" w:hAnsi="Times New Roman" w:cs="Times New Roman"/>
          <w:color w:val="00000A"/>
          <w:sz w:val="24"/>
          <w:szCs w:val="24"/>
          <w:lang w:val="en-US"/>
        </w:rPr>
        <w:t xml:space="preserve">: </w:t>
      </w:r>
      <w:proofErr w:type="spellStart"/>
      <w:proofErr w:type="gramStart"/>
      <w:r w:rsidRPr="6C8F3FB7">
        <w:rPr>
          <w:rFonts w:ascii="Times New Roman" w:eastAsia="Times New Roman" w:hAnsi="Times New Roman" w:cs="Times New Roman"/>
          <w:color w:val="00000A"/>
          <w:sz w:val="24"/>
          <w:szCs w:val="24"/>
          <w:lang w:val="en-US"/>
        </w:rPr>
        <w:t>jul.</w:t>
      </w:r>
      <w:proofErr w:type="spellEnd"/>
      <w:r w:rsidRPr="6C8F3FB7">
        <w:rPr>
          <w:rFonts w:ascii="Times New Roman" w:eastAsia="Times New Roman" w:hAnsi="Times New Roman" w:cs="Times New Roman"/>
          <w:color w:val="00000A"/>
          <w:sz w:val="24"/>
          <w:szCs w:val="24"/>
          <w:lang w:val="en-US"/>
        </w:rPr>
        <w:t>/</w:t>
      </w:r>
      <w:proofErr w:type="gramEnd"/>
      <w:r w:rsidRPr="6C8F3FB7">
        <w:rPr>
          <w:rFonts w:ascii="Times New Roman" w:eastAsia="Times New Roman" w:hAnsi="Times New Roman" w:cs="Times New Roman"/>
          <w:color w:val="00000A"/>
          <w:sz w:val="24"/>
          <w:szCs w:val="24"/>
          <w:lang w:val="en-US"/>
        </w:rPr>
        <w:t>2023.</w:t>
      </w:r>
      <w:r w:rsidRPr="6C8F3FB7">
        <w:rPr>
          <w:rFonts w:ascii="Times New Roman" w:eastAsia="Book Antiqua" w:hAnsi="Times New Roman" w:cs="Times New Roman"/>
          <w:color w:val="00000A"/>
          <w:sz w:val="24"/>
          <w:szCs w:val="24"/>
          <w:lang w:val="en-US"/>
        </w:rPr>
        <w:t xml:space="preserve"> </w:t>
      </w:r>
    </w:p>
    <w:p w14:paraId="09653FE3" w14:textId="0E84A6B9"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Villas Bôas, Maria Xavier; Padilla, Beatriz</w:t>
      </w:r>
      <w:r w:rsidR="009937BE">
        <w:rPr>
          <w:rFonts w:ascii="Times New Roman" w:eastAsia="Times New Roman" w:hAnsi="Times New Roman" w:cs="Times New Roman"/>
          <w:color w:val="00000A"/>
          <w:sz w:val="24"/>
          <w:szCs w:val="24"/>
        </w:rPr>
        <w:t xml:space="preserve"> (2007)</w:t>
      </w:r>
      <w:r>
        <w:rPr>
          <w:rFonts w:ascii="Times New Roman" w:eastAsia="Times New Roman" w:hAnsi="Times New Roman" w:cs="Times New Roman"/>
          <w:color w:val="00000A"/>
          <w:sz w:val="24"/>
          <w:szCs w:val="24"/>
        </w:rPr>
        <w:t xml:space="preserve">. Rumo ao Sul: emigrantes portugueses no Sul do Brasil. </w:t>
      </w:r>
      <w:r w:rsidRPr="00CE0324">
        <w:rPr>
          <w:rFonts w:ascii="Times New Roman" w:eastAsia="Times New Roman" w:hAnsi="Times New Roman" w:cs="Times New Roman"/>
          <w:b/>
          <w:bCs/>
          <w:iCs/>
          <w:color w:val="00000A"/>
          <w:sz w:val="24"/>
          <w:szCs w:val="24"/>
        </w:rPr>
        <w:t>População e Sociedade</w:t>
      </w:r>
      <w:r>
        <w:rPr>
          <w:rFonts w:ascii="Times New Roman" w:eastAsia="Times New Roman" w:hAnsi="Times New Roman" w:cs="Times New Roman"/>
          <w:color w:val="00000A"/>
          <w:sz w:val="24"/>
          <w:szCs w:val="24"/>
        </w:rPr>
        <w:t>. n. 14/15, v. II</w:t>
      </w:r>
      <w:r w:rsidR="009937BE">
        <w:rPr>
          <w:rFonts w:ascii="Times New Roman" w:eastAsia="Times New Roman" w:hAnsi="Times New Roman" w:cs="Times New Roman"/>
          <w:color w:val="00000A"/>
          <w:sz w:val="24"/>
          <w:szCs w:val="24"/>
        </w:rPr>
        <w:t>.</w:t>
      </w:r>
      <w:r>
        <w:rPr>
          <w:rFonts w:ascii="Times New Roman" w:eastAsia="Times New Roman" w:hAnsi="Times New Roman" w:cs="Times New Roman"/>
          <w:color w:val="00000A"/>
          <w:sz w:val="24"/>
          <w:szCs w:val="24"/>
        </w:rPr>
        <w:t xml:space="preserve"> p. 115-129.</w:t>
      </w:r>
      <w:r>
        <w:rPr>
          <w:rFonts w:ascii="Times New Roman" w:eastAsia="Book Antiqua" w:hAnsi="Times New Roman" w:cs="Times New Roman"/>
          <w:color w:val="00000A"/>
          <w:sz w:val="24"/>
          <w:szCs w:val="24"/>
        </w:rPr>
        <w:t xml:space="preserve"> </w:t>
      </w:r>
    </w:p>
    <w:p w14:paraId="09653FE4" w14:textId="6188E44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 xml:space="preserve">Wanderley, Andrea C. T. </w:t>
      </w:r>
      <w:r w:rsidR="009937BE">
        <w:rPr>
          <w:rFonts w:ascii="Times New Roman" w:eastAsia="Times New Roman" w:hAnsi="Times New Roman" w:cs="Times New Roman"/>
          <w:color w:val="00000A"/>
          <w:sz w:val="24"/>
          <w:szCs w:val="24"/>
        </w:rPr>
        <w:t xml:space="preserve">(2016). </w:t>
      </w:r>
      <w:r>
        <w:rPr>
          <w:rFonts w:ascii="Times New Roman" w:eastAsia="Times New Roman" w:hAnsi="Times New Roman" w:cs="Times New Roman"/>
          <w:color w:val="00000A"/>
          <w:sz w:val="24"/>
          <w:szCs w:val="24"/>
        </w:rPr>
        <w:t xml:space="preserve">O retratista Joaquim </w:t>
      </w:r>
      <w:proofErr w:type="spellStart"/>
      <w:r>
        <w:rPr>
          <w:rFonts w:ascii="Times New Roman" w:eastAsia="Times New Roman" w:hAnsi="Times New Roman" w:cs="Times New Roman"/>
          <w:color w:val="00000A"/>
          <w:sz w:val="24"/>
          <w:szCs w:val="24"/>
        </w:rPr>
        <w:t>Insley</w:t>
      </w:r>
      <w:proofErr w:type="spellEnd"/>
      <w:r>
        <w:rPr>
          <w:rFonts w:ascii="Times New Roman" w:eastAsia="Times New Roman" w:hAnsi="Times New Roman" w:cs="Times New Roman"/>
          <w:color w:val="00000A"/>
          <w:sz w:val="24"/>
          <w:szCs w:val="24"/>
        </w:rPr>
        <w:t xml:space="preserve"> Pacheco (c. 1830 – 14 de outubro de 1912</w:t>
      </w:r>
      <w:r w:rsidRPr="00CE0324">
        <w:rPr>
          <w:rFonts w:ascii="Times New Roman" w:eastAsia="Times New Roman" w:hAnsi="Times New Roman" w:cs="Times New Roman"/>
          <w:b/>
          <w:bCs/>
          <w:color w:val="00000A"/>
          <w:sz w:val="24"/>
          <w:szCs w:val="24"/>
        </w:rPr>
        <w:t xml:space="preserve">) Brasiliana </w:t>
      </w:r>
      <w:proofErr w:type="spellStart"/>
      <w:r w:rsidRPr="00CE0324">
        <w:rPr>
          <w:rFonts w:ascii="Times New Roman" w:eastAsia="Times New Roman" w:hAnsi="Times New Roman" w:cs="Times New Roman"/>
          <w:b/>
          <w:bCs/>
          <w:color w:val="00000A"/>
          <w:sz w:val="24"/>
          <w:szCs w:val="24"/>
        </w:rPr>
        <w:t>Fotografica</w:t>
      </w:r>
      <w:proofErr w:type="spellEnd"/>
      <w:r>
        <w:rPr>
          <w:rFonts w:ascii="Times New Roman" w:eastAsia="Times New Roman" w:hAnsi="Times New Roman" w:cs="Times New Roman"/>
          <w:i/>
          <w:color w:val="00000A"/>
          <w:sz w:val="24"/>
          <w:szCs w:val="24"/>
        </w:rPr>
        <w:t xml:space="preserve">, </w:t>
      </w:r>
      <w:r>
        <w:rPr>
          <w:rFonts w:ascii="Times New Roman" w:eastAsia="Times New Roman" w:hAnsi="Times New Roman" w:cs="Times New Roman"/>
          <w:color w:val="00000A"/>
          <w:sz w:val="24"/>
          <w:szCs w:val="24"/>
        </w:rPr>
        <w:t xml:space="preserve">14/10/2016. Disponível via http://brasilianafotografica.bn.br/?p=6048 Acesso em: 10 jan. 2022. </w:t>
      </w:r>
    </w:p>
    <w:p w14:paraId="09653FE5" w14:textId="2F2F3CA8"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Xavier, Leonor</w:t>
      </w:r>
      <w:r w:rsidR="009937BE">
        <w:rPr>
          <w:rFonts w:ascii="Times New Roman" w:eastAsia="Times New Roman" w:hAnsi="Times New Roman" w:cs="Times New Roman"/>
          <w:color w:val="00000A"/>
          <w:sz w:val="24"/>
          <w:szCs w:val="24"/>
        </w:rPr>
        <w:t xml:space="preserve"> (1980)</w:t>
      </w:r>
      <w:r>
        <w:rPr>
          <w:rFonts w:ascii="Times New Roman" w:eastAsia="Times New Roman" w:hAnsi="Times New Roman" w:cs="Times New Roman"/>
          <w:color w:val="00000A"/>
          <w:sz w:val="24"/>
          <w:szCs w:val="24"/>
        </w:rPr>
        <w:t xml:space="preserve">. </w:t>
      </w:r>
      <w:r w:rsidRPr="00CE0324">
        <w:rPr>
          <w:rFonts w:ascii="Times New Roman" w:eastAsia="Times New Roman" w:hAnsi="Times New Roman" w:cs="Times New Roman"/>
          <w:b/>
          <w:bCs/>
          <w:iCs/>
          <w:color w:val="00000A"/>
          <w:sz w:val="24"/>
          <w:szCs w:val="24"/>
        </w:rPr>
        <w:t>Atmosferas</w:t>
      </w:r>
      <w:r>
        <w:rPr>
          <w:rFonts w:ascii="Times New Roman" w:eastAsia="Times New Roman" w:hAnsi="Times New Roman" w:cs="Times New Roman"/>
          <w:color w:val="00000A"/>
          <w:sz w:val="24"/>
          <w:szCs w:val="24"/>
        </w:rPr>
        <w:t xml:space="preserve">. Rio de Janeiro: Nórdica. </w:t>
      </w:r>
    </w:p>
    <w:p w14:paraId="43C328CB" w14:textId="77777777" w:rsidR="009937BE" w:rsidRPr="00CE0324" w:rsidRDefault="009937BE" w:rsidP="009937BE">
      <w:pPr>
        <w:spacing w:after="0" w:line="240" w:lineRule="auto"/>
        <w:ind w:left="709" w:hanging="709"/>
        <w:jc w:val="both"/>
        <w:rPr>
          <w:rFonts w:ascii="Times New Roman" w:hAnsi="Times New Roman" w:cs="Times New Roman"/>
          <w:b/>
          <w:bCs/>
          <w:iCs/>
          <w:color w:val="00000A"/>
          <w:sz w:val="24"/>
          <w:szCs w:val="24"/>
        </w:rPr>
      </w:pPr>
      <w:r>
        <w:rPr>
          <w:rFonts w:ascii="Times New Roman" w:eastAsia="Times New Roman" w:hAnsi="Times New Roman" w:cs="Times New Roman"/>
          <w:color w:val="00000A"/>
          <w:sz w:val="24"/>
          <w:szCs w:val="24"/>
        </w:rPr>
        <w:t xml:space="preserve">___ (2011). Novos domínios de afirmação da mulher na diáspora. </w:t>
      </w:r>
      <w:r w:rsidRPr="00CE0324">
        <w:rPr>
          <w:rFonts w:ascii="Times New Roman" w:eastAsia="Times New Roman" w:hAnsi="Times New Roman" w:cs="Times New Roman"/>
          <w:b/>
          <w:bCs/>
          <w:iCs/>
          <w:color w:val="00000A"/>
          <w:sz w:val="24"/>
          <w:szCs w:val="24"/>
        </w:rPr>
        <w:t xml:space="preserve">Mulher Migrante em </w:t>
      </w:r>
    </w:p>
    <w:p w14:paraId="71415D35" w14:textId="5189D14C" w:rsidR="009937BE" w:rsidRPr="009937BE" w:rsidRDefault="009937BE" w:rsidP="009937BE">
      <w:pPr>
        <w:spacing w:after="0" w:line="240" w:lineRule="auto"/>
        <w:ind w:left="709" w:hanging="709"/>
        <w:rPr>
          <w:rFonts w:ascii="Times New Roman" w:hAnsi="Times New Roman" w:cs="Times New Roman"/>
          <w:color w:val="00000A"/>
          <w:sz w:val="24"/>
          <w:szCs w:val="24"/>
        </w:rPr>
      </w:pPr>
      <w:r w:rsidRPr="6C8F3FB7">
        <w:rPr>
          <w:rFonts w:ascii="Times New Roman" w:eastAsia="Times New Roman" w:hAnsi="Times New Roman" w:cs="Times New Roman"/>
          <w:b/>
          <w:bCs/>
          <w:color w:val="00000A"/>
          <w:sz w:val="24"/>
          <w:szCs w:val="24"/>
        </w:rPr>
        <w:t>Congresso</w:t>
      </w:r>
      <w:r w:rsidRPr="6C8F3FB7">
        <w:rPr>
          <w:rFonts w:ascii="Times New Roman" w:eastAsia="Times New Roman" w:hAnsi="Times New Roman" w:cs="Times New Roman"/>
          <w:i/>
          <w:iCs/>
          <w:color w:val="00000A"/>
          <w:sz w:val="24"/>
          <w:szCs w:val="24"/>
        </w:rPr>
        <w:t>.</w:t>
      </w:r>
      <w:r w:rsidRPr="6C8F3FB7">
        <w:rPr>
          <w:rFonts w:ascii="Times New Roman" w:eastAsia="Times New Roman" w:hAnsi="Times New Roman" w:cs="Times New Roman"/>
          <w:color w:val="00000A"/>
          <w:sz w:val="24"/>
          <w:szCs w:val="24"/>
        </w:rPr>
        <w:t xml:space="preserve"> </w:t>
      </w:r>
      <w:r>
        <w:tab/>
      </w:r>
      <w:r w:rsidRPr="6C8F3FB7">
        <w:rPr>
          <w:rFonts w:ascii="Times New Roman" w:eastAsia="Times New Roman" w:hAnsi="Times New Roman" w:cs="Times New Roman"/>
          <w:color w:val="00000A"/>
          <w:sz w:val="24"/>
          <w:szCs w:val="24"/>
        </w:rPr>
        <w:t xml:space="preserve">Espinho. </w:t>
      </w:r>
      <w:r>
        <w:tab/>
      </w:r>
      <w:r w:rsidRPr="6C8F3FB7">
        <w:rPr>
          <w:rFonts w:ascii="Times New Roman" w:eastAsia="Times New Roman" w:hAnsi="Times New Roman" w:cs="Times New Roman"/>
          <w:color w:val="00000A"/>
          <w:sz w:val="24"/>
          <w:szCs w:val="24"/>
        </w:rPr>
        <w:t xml:space="preserve">Disponível </w:t>
      </w:r>
      <w:r>
        <w:tab/>
      </w:r>
      <w:r w:rsidRPr="6C8F3FB7">
        <w:rPr>
          <w:rFonts w:ascii="Times New Roman" w:eastAsia="Times New Roman" w:hAnsi="Times New Roman" w:cs="Times New Roman"/>
          <w:color w:val="00000A"/>
          <w:sz w:val="24"/>
          <w:szCs w:val="24"/>
        </w:rPr>
        <w:t xml:space="preserve">via </w:t>
      </w:r>
      <w:bookmarkStart w:id="72" w:name="_Int_ROM7yrZl"/>
      <w:proofErr w:type="gramStart"/>
      <w:r w:rsidRPr="6C8F3FB7">
        <w:rPr>
          <w:rFonts w:ascii="Times New Roman" w:eastAsia="Times New Roman" w:hAnsi="Times New Roman" w:cs="Times New Roman"/>
          <w:color w:val="00000A"/>
          <w:sz w:val="24"/>
          <w:szCs w:val="24"/>
        </w:rPr>
        <w:t>mulhermigranteemcongresso.blogspot.com/2011/11/leonor-xavier-painelcidadania-e.html .</w:t>
      </w:r>
      <w:bookmarkEnd w:id="72"/>
      <w:proofErr w:type="gramEnd"/>
      <w:r w:rsidRPr="6C8F3FB7">
        <w:rPr>
          <w:rFonts w:ascii="Times New Roman" w:eastAsia="Times New Roman" w:hAnsi="Times New Roman" w:cs="Times New Roman"/>
          <w:color w:val="00000A"/>
          <w:sz w:val="24"/>
          <w:szCs w:val="24"/>
        </w:rPr>
        <w:t xml:space="preserve"> Acesso: jul./2023.</w:t>
      </w:r>
    </w:p>
    <w:p w14:paraId="09653FE6" w14:textId="657ED4DD"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9937BE">
        <w:rPr>
          <w:rFonts w:ascii="Times New Roman" w:eastAsia="Times New Roman" w:hAnsi="Times New Roman" w:cs="Times New Roman"/>
          <w:color w:val="00000A"/>
          <w:sz w:val="24"/>
          <w:szCs w:val="24"/>
        </w:rPr>
        <w:t xml:space="preserve"> (2016)</w:t>
      </w:r>
      <w:r>
        <w:rPr>
          <w:rFonts w:ascii="Times New Roman" w:eastAsia="Times New Roman" w:hAnsi="Times New Roman" w:cs="Times New Roman"/>
          <w:color w:val="00000A"/>
          <w:sz w:val="24"/>
          <w:szCs w:val="24"/>
        </w:rPr>
        <w:t xml:space="preserve">. </w:t>
      </w:r>
      <w:r w:rsidRPr="00CE0324">
        <w:rPr>
          <w:rFonts w:ascii="Times New Roman" w:eastAsia="Times New Roman" w:hAnsi="Times New Roman" w:cs="Times New Roman"/>
          <w:b/>
          <w:bCs/>
          <w:iCs/>
          <w:color w:val="00000A"/>
          <w:sz w:val="24"/>
          <w:szCs w:val="24"/>
        </w:rPr>
        <w:t>Portugueses do Brasil e brasileiros de Portugal</w:t>
      </w:r>
      <w:r>
        <w:rPr>
          <w:rFonts w:ascii="Times New Roman" w:eastAsia="Times New Roman" w:hAnsi="Times New Roman" w:cs="Times New Roman"/>
          <w:i/>
          <w:color w:val="00000A"/>
          <w:sz w:val="24"/>
          <w:szCs w:val="24"/>
        </w:rPr>
        <w:t>.</w:t>
      </w:r>
      <w:r>
        <w:rPr>
          <w:rFonts w:ascii="Times New Roman" w:eastAsia="Times New Roman" w:hAnsi="Times New Roman" w:cs="Times New Roman"/>
          <w:color w:val="00000A"/>
          <w:sz w:val="24"/>
          <w:szCs w:val="24"/>
        </w:rPr>
        <w:t xml:space="preserve"> Lisboa: Oficina do Livro.</w:t>
      </w:r>
      <w:r>
        <w:rPr>
          <w:rFonts w:ascii="Times New Roman" w:eastAsia="Book Antiqua" w:hAnsi="Times New Roman" w:cs="Times New Roman"/>
          <w:color w:val="00000A"/>
          <w:sz w:val="24"/>
          <w:szCs w:val="24"/>
        </w:rPr>
        <w:t xml:space="preserve"> </w:t>
      </w:r>
    </w:p>
    <w:p w14:paraId="09653FE7" w14:textId="29DB84B5"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___</w:t>
      </w:r>
      <w:r w:rsidR="009937BE">
        <w:rPr>
          <w:rFonts w:ascii="Times New Roman" w:eastAsia="Times New Roman" w:hAnsi="Times New Roman" w:cs="Times New Roman"/>
          <w:color w:val="00000A"/>
          <w:sz w:val="24"/>
          <w:szCs w:val="24"/>
        </w:rPr>
        <w:t xml:space="preserve"> (2018)</w:t>
      </w:r>
      <w:r>
        <w:rPr>
          <w:rFonts w:ascii="Times New Roman" w:eastAsia="Times New Roman" w:hAnsi="Times New Roman" w:cs="Times New Roman"/>
          <w:color w:val="00000A"/>
          <w:sz w:val="24"/>
          <w:szCs w:val="24"/>
        </w:rPr>
        <w:t xml:space="preserve">. </w:t>
      </w:r>
      <w:r w:rsidRPr="00CE0324">
        <w:rPr>
          <w:rFonts w:ascii="Times New Roman" w:eastAsia="Times New Roman" w:hAnsi="Times New Roman" w:cs="Times New Roman"/>
          <w:b/>
          <w:bCs/>
          <w:iCs/>
          <w:color w:val="00000A"/>
          <w:sz w:val="24"/>
          <w:szCs w:val="24"/>
        </w:rPr>
        <w:t>Casas Contadas</w:t>
      </w:r>
      <w:r>
        <w:rPr>
          <w:rFonts w:ascii="Times New Roman" w:eastAsia="Times New Roman" w:hAnsi="Times New Roman" w:cs="Times New Roman"/>
          <w:color w:val="00000A"/>
          <w:sz w:val="24"/>
          <w:szCs w:val="24"/>
        </w:rPr>
        <w:t xml:space="preserve">. </w:t>
      </w:r>
      <w:proofErr w:type="spellStart"/>
      <w:r>
        <w:rPr>
          <w:rFonts w:ascii="Times New Roman" w:eastAsia="Times New Roman" w:hAnsi="Times New Roman" w:cs="Times New Roman"/>
          <w:color w:val="00000A"/>
          <w:sz w:val="24"/>
          <w:szCs w:val="24"/>
        </w:rPr>
        <w:t>Alfragide</w:t>
      </w:r>
      <w:proofErr w:type="spellEnd"/>
      <w:r>
        <w:rPr>
          <w:rFonts w:ascii="Times New Roman" w:eastAsia="Times New Roman" w:hAnsi="Times New Roman" w:cs="Times New Roman"/>
          <w:color w:val="00000A"/>
          <w:sz w:val="24"/>
          <w:szCs w:val="24"/>
        </w:rPr>
        <w:t xml:space="preserve">: Bis [1ª ed.: 2009]. </w:t>
      </w:r>
    </w:p>
    <w:p w14:paraId="09653FEA" w14:textId="5C4DF90A" w:rsidR="005730BE" w:rsidRDefault="009A6C96" w:rsidP="00371733">
      <w:pPr>
        <w:spacing w:after="0" w:line="240" w:lineRule="auto"/>
        <w:ind w:left="709" w:hanging="709"/>
        <w:jc w:val="both"/>
        <w:rPr>
          <w:rFonts w:ascii="Times New Roman" w:hAnsi="Times New Roman" w:cs="Times New Roman"/>
          <w:color w:val="00000A"/>
          <w:sz w:val="24"/>
          <w:szCs w:val="24"/>
        </w:rPr>
      </w:pPr>
      <w:r>
        <w:rPr>
          <w:rFonts w:ascii="Times New Roman" w:eastAsia="Times New Roman" w:hAnsi="Times New Roman" w:cs="Times New Roman"/>
          <w:color w:val="00000A"/>
          <w:sz w:val="24"/>
          <w:szCs w:val="24"/>
        </w:rPr>
        <w:t>Zé, Tom</w:t>
      </w:r>
      <w:r w:rsidR="009937BE">
        <w:rPr>
          <w:rFonts w:ascii="Times New Roman" w:eastAsia="Times New Roman" w:hAnsi="Times New Roman" w:cs="Times New Roman"/>
          <w:color w:val="00000A"/>
          <w:sz w:val="24"/>
          <w:szCs w:val="24"/>
        </w:rPr>
        <w:t xml:space="preserve"> (1968)</w:t>
      </w:r>
      <w:r>
        <w:rPr>
          <w:rFonts w:ascii="Times New Roman" w:eastAsia="Times New Roman" w:hAnsi="Times New Roman" w:cs="Times New Roman"/>
          <w:color w:val="00000A"/>
          <w:sz w:val="24"/>
          <w:szCs w:val="24"/>
        </w:rPr>
        <w:t xml:space="preserve">. </w:t>
      </w:r>
      <w:r w:rsidRPr="00CE0324">
        <w:rPr>
          <w:rFonts w:ascii="Times New Roman" w:eastAsia="Times New Roman" w:hAnsi="Times New Roman" w:cs="Times New Roman"/>
          <w:b/>
          <w:bCs/>
          <w:iCs/>
          <w:color w:val="00000A"/>
          <w:sz w:val="24"/>
          <w:szCs w:val="24"/>
        </w:rPr>
        <w:t>Grande Liquidação</w:t>
      </w:r>
      <w:r>
        <w:rPr>
          <w:rFonts w:ascii="Times New Roman" w:eastAsia="Times New Roman" w:hAnsi="Times New Roman" w:cs="Times New Roman"/>
          <w:color w:val="00000A"/>
          <w:sz w:val="24"/>
          <w:szCs w:val="24"/>
        </w:rPr>
        <w:t xml:space="preserve">. São Paulo: </w:t>
      </w:r>
      <w:proofErr w:type="spellStart"/>
      <w:r>
        <w:rPr>
          <w:rFonts w:ascii="Times New Roman" w:eastAsia="Times New Roman" w:hAnsi="Times New Roman" w:cs="Times New Roman"/>
          <w:color w:val="00000A"/>
          <w:sz w:val="24"/>
          <w:szCs w:val="24"/>
        </w:rPr>
        <w:t>Rozenblit</w:t>
      </w:r>
      <w:proofErr w:type="spellEnd"/>
      <w:r>
        <w:rPr>
          <w:rFonts w:ascii="Times New Roman" w:eastAsia="Times New Roman" w:hAnsi="Times New Roman" w:cs="Times New Roman"/>
          <w:color w:val="00000A"/>
          <w:sz w:val="24"/>
          <w:szCs w:val="24"/>
        </w:rPr>
        <w:t>. 1 disco.</w:t>
      </w:r>
      <w:r>
        <w:rPr>
          <w:rFonts w:ascii="Times New Roman" w:eastAsia="Book Antiqua" w:hAnsi="Times New Roman" w:cs="Times New Roman"/>
          <w:color w:val="00000A"/>
          <w:sz w:val="24"/>
          <w:szCs w:val="24"/>
        </w:rPr>
        <w:t xml:space="preserve"> </w:t>
      </w:r>
    </w:p>
    <w:p w14:paraId="09653FEB" w14:textId="77777777" w:rsidR="005730BE" w:rsidRDefault="005730BE" w:rsidP="00371733">
      <w:pPr>
        <w:spacing w:after="0" w:line="240" w:lineRule="auto"/>
        <w:ind w:left="709" w:hanging="709"/>
        <w:rPr>
          <w:rFonts w:ascii="Times New Roman" w:eastAsia="Book Antiqua" w:hAnsi="Times New Roman" w:cs="Times New Roman"/>
          <w:color w:val="00000A"/>
          <w:sz w:val="24"/>
          <w:szCs w:val="24"/>
        </w:rPr>
      </w:pPr>
    </w:p>
    <w:p w14:paraId="09653FEC" w14:textId="77777777" w:rsidR="005730BE" w:rsidRDefault="009A6C96" w:rsidP="00371733">
      <w:pPr>
        <w:spacing w:after="0" w:line="240" w:lineRule="auto"/>
        <w:ind w:left="709" w:hanging="709"/>
        <w:jc w:val="both"/>
        <w:rPr>
          <w:rFonts w:ascii="Times New Roman" w:eastAsia="Times New Roman" w:hAnsi="Times New Roman" w:cs="Times New Roman"/>
          <w:color w:val="00000A"/>
          <w:sz w:val="24"/>
          <w:szCs w:val="24"/>
        </w:rPr>
      </w:pPr>
      <w:r>
        <w:rPr>
          <w:rFonts w:ascii="Times New Roman" w:eastAsia="Times New Roman" w:hAnsi="Times New Roman" w:cs="Times New Roman"/>
          <w:b/>
          <w:color w:val="00000A"/>
          <w:sz w:val="24"/>
          <w:szCs w:val="24"/>
        </w:rPr>
        <w:t>Fontes orais</w:t>
      </w:r>
      <w:r>
        <w:rPr>
          <w:rFonts w:ascii="Times New Roman" w:eastAsia="Times New Roman" w:hAnsi="Times New Roman" w:cs="Times New Roman"/>
          <w:color w:val="00000A"/>
          <w:sz w:val="24"/>
          <w:szCs w:val="24"/>
        </w:rPr>
        <w:t xml:space="preserve"> (entrevistas para este livro)</w:t>
      </w:r>
    </w:p>
    <w:p w14:paraId="09653FED"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Alfredo Carreira dos Santos (São Paulo, 16/7/2016) </w:t>
      </w:r>
    </w:p>
    <w:p w14:paraId="09653FEE"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Amália e Antônio Pereira (São Paulo, 14/7/2016) </w:t>
      </w:r>
    </w:p>
    <w:p w14:paraId="09653FEF"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António Garcia Martins (Curitiba, 21/7/2016) </w:t>
      </w:r>
    </w:p>
    <w:p w14:paraId="09653FF0"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Baltazar </w:t>
      </w:r>
      <w:proofErr w:type="spellStart"/>
      <w:r>
        <w:rPr>
          <w:rFonts w:ascii="Times New Roman" w:eastAsia="Times New Roman" w:hAnsi="Times New Roman" w:cs="Times New Roman"/>
          <w:sz w:val="24"/>
          <w:szCs w:val="24"/>
        </w:rPr>
        <w:t>Araujo</w:t>
      </w:r>
      <w:proofErr w:type="spellEnd"/>
      <w:r>
        <w:rPr>
          <w:rFonts w:ascii="Times New Roman" w:eastAsia="Times New Roman" w:hAnsi="Times New Roman" w:cs="Times New Roman"/>
          <w:sz w:val="24"/>
          <w:szCs w:val="24"/>
        </w:rPr>
        <w:t xml:space="preserve"> dos Santos (Niterói, 1/2/2017) </w:t>
      </w:r>
    </w:p>
    <w:p w14:paraId="09653FF1"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Claudine de Sá Botelho e Oscar Luzardo (Curitiba, 19/7/2016) </w:t>
      </w:r>
    </w:p>
    <w:p w14:paraId="09653FF2"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Dina Silva (Natal, 19/7/2017) </w:t>
      </w:r>
    </w:p>
    <w:p w14:paraId="09653FF3"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Fernando Cunha (São Paulo, 14/7/2016) </w:t>
      </w:r>
    </w:p>
    <w:p w14:paraId="09653FF4"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Fernando Tavares (Belém, 18/6/2016) </w:t>
      </w:r>
    </w:p>
    <w:p w14:paraId="09653FF5"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Gentil Moreira de Sousa (Niterói, 15/2/2017) </w:t>
      </w:r>
    </w:p>
    <w:p w14:paraId="09653FF6"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Joaquim Cancela Gonçalves (Curitiba, 21/7/2016) </w:t>
      </w:r>
    </w:p>
    <w:p w14:paraId="09653FF7"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José Cardoso da Silva (Belém, 18/6/2016) </w:t>
      </w:r>
    </w:p>
    <w:p w14:paraId="09653FF8"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Manoel Alves (São Paulo, 13/7/2016) </w:t>
      </w:r>
    </w:p>
    <w:p w14:paraId="09653FF9"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Marco Antônio Corrêa (São Paulo, 15/7/2016) </w:t>
      </w:r>
    </w:p>
    <w:p w14:paraId="09653FFA"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Margarida Faísca Gomes (Curitiba, 20/7/2016) </w:t>
      </w:r>
    </w:p>
    <w:p w14:paraId="09653FFB"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Maria da Anunciação Moreira e Maria Madalena R. Moreira (Rio, 8/5/2016) </w:t>
      </w:r>
    </w:p>
    <w:p w14:paraId="09653FFC"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Maria Emília Moreira (Rio de Janeiro, 3/2017) </w:t>
      </w:r>
    </w:p>
    <w:p w14:paraId="09653FFD"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Miguel Gimenes (Natal, 20/7/2017) </w:t>
      </w:r>
    </w:p>
    <w:p w14:paraId="09653FFE" w14:textId="77777777" w:rsidR="005730BE" w:rsidRDefault="009A6C96" w:rsidP="00371733">
      <w:pPr>
        <w:spacing w:after="0" w:line="240" w:lineRule="auto"/>
        <w:ind w:left="709" w:hanging="709"/>
        <w:jc w:val="both"/>
        <w:rPr>
          <w:rFonts w:ascii="Times New Roman" w:hAnsi="Times New Roman" w:cs="Times New Roman"/>
          <w:sz w:val="24"/>
          <w:szCs w:val="24"/>
        </w:rPr>
      </w:pPr>
      <w:r>
        <w:rPr>
          <w:rFonts w:ascii="Times New Roman" w:eastAsia="Times New Roman" w:hAnsi="Times New Roman" w:cs="Times New Roman"/>
          <w:sz w:val="24"/>
          <w:szCs w:val="24"/>
        </w:rPr>
        <w:t xml:space="preserve">Virgolino Pereira Vilhena (Belo Horizonte, 15/9/2016) </w:t>
      </w:r>
    </w:p>
    <w:p w14:paraId="09653FFF" w14:textId="77777777" w:rsidR="005730BE" w:rsidRDefault="009A6C96" w:rsidP="00371733">
      <w:pPr>
        <w:spacing w:after="0" w:line="240" w:lineRule="auto"/>
        <w:ind w:left="709" w:hanging="709"/>
        <w:jc w:val="both"/>
      </w:pPr>
      <w:r>
        <w:rPr>
          <w:rFonts w:ascii="Times New Roman" w:eastAsia="Times New Roman" w:hAnsi="Times New Roman" w:cs="Times New Roman"/>
          <w:sz w:val="24"/>
          <w:szCs w:val="24"/>
        </w:rPr>
        <w:t>Severino Martins Alves (Rio de Janeiro, 3/4/2017)</w:t>
      </w:r>
    </w:p>
    <w:sectPr w:rsidR="005730BE">
      <w:footerReference w:type="default" r:id="rId35"/>
      <w:footnotePr>
        <w:numRestart w:val="eachSect"/>
      </w:footnotePr>
      <w:endnotePr>
        <w:numFmt w:val="decimal"/>
        <w:numRestart w:val="eachSect"/>
      </w:endnotePr>
      <w:pgSz w:w="11906" w:h="16838"/>
      <w:pgMar w:top="1418" w:right="1418" w:bottom="1418" w:left="1418" w:header="0" w:footer="720" w:gutter="0"/>
      <w:cols w:space="720"/>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ADEB0" w14:textId="77777777" w:rsidR="00464B6C" w:rsidRDefault="00464B6C">
      <w:r>
        <w:separator/>
      </w:r>
    </w:p>
  </w:endnote>
  <w:endnote w:type="continuationSeparator" w:id="0">
    <w:p w14:paraId="4E4569DE" w14:textId="77777777" w:rsidR="00464B6C" w:rsidRDefault="00464B6C">
      <w:r>
        <w:continuationSeparator/>
      </w:r>
    </w:p>
  </w:endnote>
  <w:endnote w:type="continuationNotice" w:id="1">
    <w:p w14:paraId="5C4D901C" w14:textId="77777777" w:rsidR="00464B6C" w:rsidRDefault="00464B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sig w:usb0="E0000AFF" w:usb1="500078FF" w:usb2="00000021" w:usb3="00000000" w:csb0="000001BF" w:csb1="00000000"/>
  </w:font>
  <w:font w:name="Book Antiqua">
    <w:panose1 w:val="02040602050305030304"/>
    <w:charset w:val="00"/>
    <w:family w:val="roman"/>
    <w:pitch w:val="variable"/>
    <w:sig w:usb0="00000287" w:usb1="00000000" w:usb2="00000000" w:usb3="00000000" w:csb0="0000009F" w:csb1="00000000"/>
  </w:font>
  <w:font w:name="Franklin Gothic">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A"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rsidRPr="006F56F4">
      <w:rPr>
        <w:rFonts w:ascii="Times New Roman" w:hAnsi="Times New Roman" w:cs="Times New Roman"/>
        <w:sz w:val="20"/>
        <w:szCs w:val="20"/>
      </w:rPr>
      <w:tab/>
    </w:r>
    <w:r w:rsidRPr="006F56F4">
      <w:rPr>
        <w:rFonts w:ascii="Times New Roman" w:hAnsi="Times New Roman" w:cs="Times New Roman"/>
        <w:sz w:val="20"/>
        <w:szCs w:val="20"/>
      </w:rP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34</w:t>
    </w:r>
    <w:r w:rsidRPr="006F56F4">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B"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rsidRPr="006F56F4">
      <w:rPr>
        <w:rFonts w:ascii="Times New Roman" w:hAnsi="Times New Roman" w:cs="Times New Roman"/>
        <w:sz w:val="20"/>
        <w:szCs w:val="20"/>
      </w:rPr>
      <w:tab/>
    </w:r>
    <w:r w:rsidRPr="006F56F4">
      <w:rPr>
        <w:rFonts w:ascii="Times New Roman" w:hAnsi="Times New Roman" w:cs="Times New Roman"/>
        <w:sz w:val="20"/>
        <w:szCs w:val="20"/>
      </w:rP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56</w:t>
    </w:r>
    <w:r w:rsidRPr="006F56F4">
      <w:rPr>
        <w:rFonts w:ascii="Times New Roman" w:hAnsi="Times New Roman" w:cs="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C"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rsidRPr="006F56F4">
      <w:rPr>
        <w:rFonts w:ascii="Times New Roman" w:hAnsi="Times New Roman" w:cs="Times New Roman"/>
        <w:sz w:val="20"/>
        <w:szCs w:val="20"/>
      </w:rPr>
      <w:tab/>
    </w:r>
    <w:r w:rsidRPr="006F56F4">
      <w:rPr>
        <w:rFonts w:ascii="Times New Roman" w:hAnsi="Times New Roman" w:cs="Times New Roman"/>
        <w:sz w:val="20"/>
        <w:szCs w:val="20"/>
      </w:rP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66</w:t>
    </w:r>
    <w:r w:rsidRPr="006F56F4">
      <w:rPr>
        <w:rFonts w:ascii="Times New Roman" w:hAnsi="Times New Roman" w:cs="Times New Roman"/>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D" w14:textId="77777777" w:rsidR="006F56F4" w:rsidRPr="006F56F4" w:rsidRDefault="006F56F4">
    <w:pPr>
      <w:tabs>
        <w:tab w:val="left" w:pos="709"/>
        <w:tab w:val="left" w:pos="1418"/>
        <w:tab w:val="left" w:pos="2127"/>
        <w:tab w:val="left" w:pos="2355"/>
        <w:tab w:val="left" w:pos="2836"/>
        <w:tab w:val="left" w:pos="3545"/>
        <w:tab w:val="left" w:pos="4254"/>
        <w:tab w:val="left" w:pos="4963"/>
        <w:tab w:val="left" w:pos="5672"/>
        <w:tab w:val="left" w:pos="6381"/>
        <w:tab w:val="left" w:pos="7090"/>
        <w:tab w:val="left" w:pos="7799"/>
        <w:tab w:val="left" w:pos="8508"/>
        <w:tab w:val="right" w:pos="8707"/>
      </w:tabs>
      <w:spacing w:after="0"/>
      <w:ind w:right="79"/>
      <w:jc w:val="right"/>
      <w:rPr>
        <w:rFonts w:ascii="Times New Roman" w:hAnsi="Times New Roman" w:cs="Times New Roman"/>
        <w:sz w:val="20"/>
        <w:szCs w:val="20"/>
      </w:rPr>
    </w:pPr>
    <w:r>
      <w:tab/>
    </w:r>
    <w:r>
      <w:tab/>
    </w: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98</w:t>
    </w:r>
    <w:r w:rsidRPr="006F56F4">
      <w:rPr>
        <w:rFonts w:ascii="Times New Roman" w:hAnsi="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E" w14:textId="77777777" w:rsidR="006F56F4" w:rsidRPr="006F56F4" w:rsidRDefault="006F56F4">
    <w:pPr>
      <w:spacing w:after="0"/>
      <w:ind w:right="81"/>
      <w:jc w:val="right"/>
      <w:rPr>
        <w:rFonts w:ascii="Times New Roman" w:hAnsi="Times New Roman" w:cs="Times New Roman"/>
        <w:sz w:val="20"/>
        <w:szCs w:val="20"/>
      </w:rPr>
    </w:pP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109</w:t>
    </w:r>
    <w:r w:rsidRPr="006F56F4">
      <w:rPr>
        <w:rFonts w:ascii="Times New Roman" w:hAnsi="Times New Roman" w:cs="Times New Roman"/>
        <w:sz w:val="20"/>
        <w:szCs w:val="20"/>
      </w:rPr>
      <w:fldChar w:fldCharType="end"/>
    </w:r>
    <w:r w:rsidRPr="006F56F4">
      <w:rPr>
        <w:rFonts w:ascii="Times New Roman" w:eastAsia="Times New Roman" w:hAnsi="Times New Roman" w:cs="Times New Roman"/>
        <w:color w:val="00000A"/>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1F" w14:textId="77777777" w:rsidR="005730BE" w:rsidRPr="006F56F4" w:rsidRDefault="009A6C96">
    <w:pPr>
      <w:spacing w:after="0"/>
      <w:ind w:right="81"/>
      <w:jc w:val="right"/>
      <w:rPr>
        <w:rFonts w:ascii="Times New Roman" w:hAnsi="Times New Roman" w:cs="Times New Roman"/>
        <w:sz w:val="20"/>
        <w:szCs w:val="20"/>
      </w:rPr>
    </w:pPr>
    <w:r w:rsidRPr="006F56F4">
      <w:rPr>
        <w:rFonts w:ascii="Times New Roman" w:eastAsia="Times New Roman" w:hAnsi="Times New Roman" w:cs="Times New Roman"/>
        <w:color w:val="00000A"/>
        <w:sz w:val="20"/>
        <w:szCs w:val="20"/>
      </w:rPr>
      <w:fldChar w:fldCharType="begin"/>
    </w:r>
    <w:r w:rsidRPr="006F56F4">
      <w:rPr>
        <w:rFonts w:ascii="Times New Roman" w:hAnsi="Times New Roman" w:cs="Times New Roman"/>
        <w:sz w:val="20"/>
        <w:szCs w:val="20"/>
      </w:rPr>
      <w:instrText>PAGE</w:instrText>
    </w:r>
    <w:r w:rsidRPr="006F56F4">
      <w:rPr>
        <w:rFonts w:ascii="Times New Roman" w:hAnsi="Times New Roman" w:cs="Times New Roman"/>
        <w:sz w:val="20"/>
        <w:szCs w:val="20"/>
      </w:rPr>
      <w:fldChar w:fldCharType="separate"/>
    </w:r>
    <w:r w:rsidRPr="006F56F4">
      <w:rPr>
        <w:rFonts w:ascii="Times New Roman" w:hAnsi="Times New Roman" w:cs="Times New Roman"/>
        <w:sz w:val="20"/>
        <w:szCs w:val="20"/>
      </w:rPr>
      <w:t>115</w:t>
    </w:r>
    <w:r w:rsidRPr="006F56F4">
      <w:rPr>
        <w:rFonts w:ascii="Times New Roman" w:hAnsi="Times New Roman" w:cs="Times New Roman"/>
        <w:sz w:val="20"/>
        <w:szCs w:val="20"/>
      </w:rPr>
      <w:fldChar w:fldCharType="end"/>
    </w:r>
    <w:r w:rsidRPr="006F56F4">
      <w:rPr>
        <w:rFonts w:ascii="Times New Roman" w:eastAsia="Times New Roman" w:hAnsi="Times New Roman" w:cs="Times New Roman"/>
        <w:color w:val="00000A"/>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54020" w14:textId="77777777" w:rsidR="005730BE" w:rsidRPr="00CA5F20" w:rsidRDefault="009A6C96">
    <w:pPr>
      <w:spacing w:after="0"/>
      <w:ind w:right="81"/>
      <w:jc w:val="right"/>
      <w:rPr>
        <w:rFonts w:ascii="Times New Roman" w:hAnsi="Times New Roman" w:cs="Times New Roman"/>
        <w:sz w:val="20"/>
        <w:szCs w:val="20"/>
      </w:rPr>
    </w:pPr>
    <w:r w:rsidRPr="00CA5F20">
      <w:rPr>
        <w:rFonts w:ascii="Times New Roman" w:eastAsia="Times New Roman" w:hAnsi="Times New Roman" w:cs="Times New Roman"/>
        <w:color w:val="00000A"/>
        <w:sz w:val="20"/>
        <w:szCs w:val="20"/>
      </w:rPr>
      <w:fldChar w:fldCharType="begin"/>
    </w:r>
    <w:r w:rsidRPr="00CA5F20">
      <w:rPr>
        <w:rFonts w:ascii="Times New Roman" w:hAnsi="Times New Roman" w:cs="Times New Roman"/>
        <w:sz w:val="20"/>
        <w:szCs w:val="20"/>
      </w:rPr>
      <w:instrText>PAGE</w:instrText>
    </w:r>
    <w:r w:rsidRPr="00CA5F20">
      <w:rPr>
        <w:rFonts w:ascii="Times New Roman" w:hAnsi="Times New Roman" w:cs="Times New Roman"/>
        <w:sz w:val="20"/>
        <w:szCs w:val="20"/>
      </w:rPr>
      <w:fldChar w:fldCharType="separate"/>
    </w:r>
    <w:r w:rsidRPr="00CA5F20">
      <w:rPr>
        <w:rFonts w:ascii="Times New Roman" w:hAnsi="Times New Roman" w:cs="Times New Roman"/>
        <w:sz w:val="20"/>
        <w:szCs w:val="20"/>
      </w:rPr>
      <w:t>122</w:t>
    </w:r>
    <w:r w:rsidRPr="00CA5F20">
      <w:rPr>
        <w:rFonts w:ascii="Times New Roman" w:hAnsi="Times New Roman" w:cs="Times New Roman"/>
        <w:sz w:val="20"/>
        <w:szCs w:val="20"/>
      </w:rPr>
      <w:fldChar w:fldCharType="end"/>
    </w:r>
    <w:r w:rsidRPr="00CA5F20">
      <w:rPr>
        <w:rFonts w:ascii="Times New Roman" w:eastAsia="Times New Roman" w:hAnsi="Times New Roman" w:cs="Times New Roman"/>
        <w:color w:val="00000A"/>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71AA0" w14:textId="77777777" w:rsidR="00464B6C" w:rsidRDefault="00464B6C">
      <w:r>
        <w:separator/>
      </w:r>
    </w:p>
  </w:footnote>
  <w:footnote w:type="continuationSeparator" w:id="0">
    <w:p w14:paraId="2C49238F" w14:textId="77777777" w:rsidR="00464B6C" w:rsidRDefault="00464B6C">
      <w:r>
        <w:continuationSeparator/>
      </w:r>
    </w:p>
  </w:footnote>
  <w:footnote w:type="continuationNotice" w:id="1">
    <w:p w14:paraId="6C4475E2" w14:textId="77777777" w:rsidR="00464B6C" w:rsidRDefault="00464B6C">
      <w:pPr>
        <w:spacing w:after="0" w:line="240" w:lineRule="auto"/>
      </w:pPr>
    </w:p>
  </w:footnote>
  <w:footnote w:id="2">
    <w:p w14:paraId="09654023" w14:textId="1A9DEEE5"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IBGE, 2020.</w:t>
      </w:r>
    </w:p>
  </w:footnote>
  <w:footnote w:id="3">
    <w:p w14:paraId="09654024" w14:textId="37E279B2" w:rsidR="006F56F4" w:rsidRPr="00CE0324" w:rsidRDefault="006F56F4">
      <w:pPr>
        <w:pStyle w:val="Endtnote"/>
        <w:rPr>
          <w:rFonts w:cs="Times New Roman"/>
        </w:rPr>
      </w:pPr>
      <w:r w:rsidRPr="00CE0324">
        <w:rPr>
          <w:rStyle w:val="footnotemark"/>
          <w:rFonts w:eastAsia="Calibri"/>
          <w:color w:val="000000"/>
          <w:vertAlign w:val="baseline"/>
        </w:rPr>
        <w:footnoteRef/>
      </w:r>
      <w:r w:rsidRPr="00CE0324">
        <w:rPr>
          <w:rFonts w:cs="Times New Roman"/>
        </w:rPr>
        <w:t xml:space="preserve"> Villas Bôas, Padilla, 2007.</w:t>
      </w:r>
    </w:p>
  </w:footnote>
  <w:footnote w:id="4">
    <w:p w14:paraId="09654025" w14:textId="0663657A" w:rsidR="006F56F4" w:rsidRPr="00CE0324" w:rsidRDefault="006F56F4">
      <w:pPr>
        <w:pStyle w:val="Endtnote"/>
        <w:rPr>
          <w:rFonts w:cs="Times New Roman"/>
        </w:rPr>
      </w:pPr>
      <w:r w:rsidRPr="00CE0324">
        <w:rPr>
          <w:rStyle w:val="Refdenotaderodap"/>
          <w:rFonts w:cs="Times New Roman"/>
          <w:vertAlign w:val="baseline"/>
        </w:rPr>
        <w:footnoteRef/>
      </w:r>
      <w:r w:rsidRPr="00CE0324">
        <w:rPr>
          <w:rStyle w:val="EndtnoteChar"/>
          <w:rFonts w:cs="Times New Roman"/>
        </w:rPr>
        <w:t xml:space="preserve"> Scott, 2012.</w:t>
      </w:r>
    </w:p>
  </w:footnote>
  <w:footnote w:id="5">
    <w:p w14:paraId="09654026" w14:textId="2E38BB8F" w:rsidR="006F56F4" w:rsidRPr="00CE0324" w:rsidRDefault="006F56F4">
      <w:pPr>
        <w:pStyle w:val="Endtnote"/>
        <w:rPr>
          <w:rFonts w:cs="Times New Roman"/>
        </w:rPr>
      </w:pPr>
      <w:r w:rsidRPr="00CE0324">
        <w:rPr>
          <w:rStyle w:val="footnotemark"/>
          <w:rFonts w:eastAsia="Calibri"/>
          <w:color w:val="000000"/>
          <w:vertAlign w:val="baseline"/>
        </w:rPr>
        <w:footnoteRef/>
      </w:r>
      <w:r w:rsidRPr="00CE0324">
        <w:rPr>
          <w:rFonts w:cs="Times New Roman"/>
        </w:rPr>
        <w:t xml:space="preserve"> Folha de S. Paulo, 22/04/1999. </w:t>
      </w:r>
    </w:p>
  </w:footnote>
  <w:footnote w:id="6">
    <w:p w14:paraId="09654027" w14:textId="5180264E" w:rsidR="006F56F4" w:rsidRPr="00CE0324" w:rsidRDefault="006F56F4">
      <w:pPr>
        <w:pStyle w:val="Endtnote"/>
        <w:rPr>
          <w:rFonts w:cs="Times New Roman"/>
        </w:rPr>
      </w:pPr>
      <w:r w:rsidRPr="00CE0324">
        <w:rPr>
          <w:rStyle w:val="Refdenotaderodap"/>
          <w:rFonts w:cs="Times New Roman"/>
          <w:vertAlign w:val="baseline"/>
        </w:rPr>
        <w:footnoteRef/>
      </w:r>
      <w:r w:rsidRPr="00CE0324">
        <w:rPr>
          <w:rStyle w:val="EndtnoteChar"/>
          <w:rFonts w:cs="Times New Roman"/>
        </w:rPr>
        <w:t xml:space="preserve"> Baleiro,</w:t>
      </w:r>
      <w:r w:rsidR="00CE0324" w:rsidRPr="00CE0324">
        <w:rPr>
          <w:rStyle w:val="EndtnoteChar"/>
          <w:rFonts w:cs="Times New Roman"/>
        </w:rPr>
        <w:t xml:space="preserve"> </w:t>
      </w:r>
      <w:r w:rsidRPr="00CE0324">
        <w:rPr>
          <w:rStyle w:val="EndtnoteChar"/>
          <w:rFonts w:cs="Times New Roman"/>
        </w:rPr>
        <w:t>2002. 1 disco.</w:t>
      </w:r>
    </w:p>
  </w:footnote>
  <w:footnote w:id="7">
    <w:p w14:paraId="09654028" w14:textId="395E309D"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w:t>
      </w:r>
      <w:r w:rsidRPr="00CE0324">
        <w:rPr>
          <w:rStyle w:val="EndtnoteChar"/>
          <w:rFonts w:cs="Times New Roman"/>
        </w:rPr>
        <w:t>Miranda, Paixão, 8/1/2022.</w:t>
      </w:r>
    </w:p>
  </w:footnote>
  <w:footnote w:id="8">
    <w:p w14:paraId="09654029" w14:textId="6D7BC3E9"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w:t>
      </w:r>
      <w:r w:rsidRPr="00CE0324">
        <w:rPr>
          <w:rStyle w:val="EndtnoteChar"/>
          <w:rFonts w:cs="Times New Roman"/>
        </w:rPr>
        <w:t>IBGE. Séries históricas e estatísticas, 2022.</w:t>
      </w:r>
    </w:p>
  </w:footnote>
  <w:footnote w:id="9">
    <w:p w14:paraId="0965402A" w14:textId="4017A96C" w:rsidR="006F56F4" w:rsidRPr="003A13E2" w:rsidRDefault="006F56F4">
      <w:pPr>
        <w:pStyle w:val="Endtnote"/>
        <w:rPr>
          <w:rFonts w:cs="Times New Roman"/>
          <w:lang w:val="es-ES"/>
        </w:rPr>
      </w:pPr>
      <w:r w:rsidRPr="00CE0324">
        <w:rPr>
          <w:rStyle w:val="footnotemark"/>
          <w:rFonts w:eastAsia="Calibri"/>
          <w:color w:val="000000"/>
          <w:vertAlign w:val="baseline"/>
        </w:rPr>
        <w:footnoteRef/>
      </w:r>
      <w:r w:rsidRPr="003A13E2">
        <w:rPr>
          <w:rFonts w:cs="Times New Roman"/>
          <w:lang w:val="es-ES"/>
        </w:rPr>
        <w:t xml:space="preserve"> UN DESA, 2020.</w:t>
      </w:r>
    </w:p>
  </w:footnote>
  <w:footnote w:id="10">
    <w:p w14:paraId="0965402C" w14:textId="66CB5DBD" w:rsidR="006F56F4" w:rsidRPr="003A13E2" w:rsidRDefault="006F56F4">
      <w:pPr>
        <w:pStyle w:val="Endtnote"/>
        <w:rPr>
          <w:rFonts w:cs="Times New Roman"/>
          <w:lang w:val="es-ES"/>
        </w:rPr>
      </w:pPr>
      <w:r w:rsidRPr="00CE0324">
        <w:rPr>
          <w:rStyle w:val="Refdenotaderodap"/>
          <w:rFonts w:cs="Times New Roman"/>
          <w:vertAlign w:val="baseline"/>
        </w:rPr>
        <w:footnoteRef/>
      </w:r>
      <w:r w:rsidRPr="003A13E2">
        <w:rPr>
          <w:rFonts w:cs="Times New Roman"/>
          <w:lang w:val="es-ES"/>
        </w:rPr>
        <w:t xml:space="preserve"> </w:t>
      </w:r>
      <w:r w:rsidRPr="003A13E2">
        <w:rPr>
          <w:rStyle w:val="EndtnoteChar"/>
          <w:rFonts w:cs="Times New Roman"/>
          <w:lang w:val="es-ES"/>
        </w:rPr>
        <w:t>UN DESA, 2020.</w:t>
      </w:r>
    </w:p>
  </w:footnote>
  <w:footnote w:id="11">
    <w:p w14:paraId="0965402D" w14:textId="22D7FCC5" w:rsidR="006F56F4" w:rsidRPr="003A13E2" w:rsidRDefault="006F56F4">
      <w:pPr>
        <w:pStyle w:val="Endtnote"/>
        <w:rPr>
          <w:rFonts w:cs="Times New Roman"/>
          <w:lang w:val="es-ES"/>
        </w:rPr>
      </w:pPr>
      <w:r w:rsidRPr="00CE0324">
        <w:rPr>
          <w:rStyle w:val="footnotemark"/>
          <w:rFonts w:eastAsia="Calibri"/>
          <w:color w:val="000000"/>
          <w:vertAlign w:val="baseline"/>
        </w:rPr>
        <w:footnoteRef/>
      </w:r>
      <w:r w:rsidRPr="003A13E2">
        <w:rPr>
          <w:rFonts w:cs="Times New Roman"/>
          <w:lang w:val="es-ES"/>
        </w:rPr>
        <w:t xml:space="preserve"> Lobo, 2001.</w:t>
      </w:r>
    </w:p>
  </w:footnote>
  <w:footnote w:id="12">
    <w:p w14:paraId="0965402E" w14:textId="5308D4A0" w:rsidR="006F56F4" w:rsidRPr="00CE0324" w:rsidRDefault="006F56F4">
      <w:pPr>
        <w:pStyle w:val="Endtnote"/>
        <w:rPr>
          <w:rFonts w:cs="Times New Roman"/>
        </w:rPr>
      </w:pPr>
      <w:r w:rsidRPr="00CE0324">
        <w:rPr>
          <w:rStyle w:val="Refdenotaderodap"/>
          <w:rFonts w:cs="Times New Roman"/>
          <w:vertAlign w:val="baseline"/>
        </w:rPr>
        <w:footnoteRef/>
      </w:r>
      <w:r w:rsidRPr="00CE0324">
        <w:rPr>
          <w:rStyle w:val="EndtnoteChar"/>
          <w:rFonts w:cs="Times New Roman"/>
        </w:rPr>
        <w:t xml:space="preserve"> Menezes, 2020.</w:t>
      </w:r>
    </w:p>
  </w:footnote>
  <w:footnote w:id="13">
    <w:p w14:paraId="0965402F" w14:textId="14D1EDC5" w:rsidR="006F56F4" w:rsidRPr="003A13E2" w:rsidRDefault="006F56F4">
      <w:pPr>
        <w:pStyle w:val="Endtnote"/>
        <w:rPr>
          <w:rFonts w:cs="Times New Roman"/>
        </w:rPr>
      </w:pPr>
      <w:r w:rsidRPr="00CE0324">
        <w:rPr>
          <w:rStyle w:val="footnotemark"/>
          <w:rFonts w:eastAsia="Calibri"/>
          <w:color w:val="000000"/>
          <w:vertAlign w:val="baseline"/>
        </w:rPr>
        <w:footnoteRef/>
      </w:r>
      <w:r w:rsidRPr="00CE0324">
        <w:rPr>
          <w:rFonts w:cs="Times New Roman"/>
        </w:rPr>
        <w:t xml:space="preserve"> Costa Leite, </w:t>
      </w:r>
      <w:r w:rsidRPr="003A13E2">
        <w:rPr>
          <w:rFonts w:cs="Times New Roman"/>
        </w:rPr>
        <w:t xml:space="preserve">2000. p. 181. </w:t>
      </w:r>
    </w:p>
  </w:footnote>
  <w:footnote w:id="14">
    <w:p w14:paraId="442A0A5F" w14:textId="501A19E0" w:rsidR="0051381C" w:rsidRPr="00E64E3D" w:rsidRDefault="0051381C" w:rsidP="0051381C">
      <w:pPr>
        <w:pStyle w:val="Textodenotaderodap"/>
        <w:rPr>
          <w:rFonts w:ascii="Times New Roman" w:hAnsi="Times New Roman" w:cs="Times New Roman"/>
        </w:rPr>
      </w:pPr>
      <w:r w:rsidRPr="0051381C">
        <w:rPr>
          <w:rStyle w:val="Refdenotaderodap"/>
          <w:rFonts w:ascii="Times New Roman" w:hAnsi="Times New Roman" w:cs="Times New Roman"/>
        </w:rPr>
        <w:footnoteRef/>
      </w:r>
      <w:r w:rsidRPr="0051381C">
        <w:rPr>
          <w:rFonts w:ascii="Times New Roman" w:hAnsi="Times New Roman" w:cs="Times New Roman"/>
        </w:rPr>
        <w:t xml:space="preserve"> Grangeia, 2017a, 2017b</w:t>
      </w:r>
      <w:r>
        <w:rPr>
          <w:rFonts w:ascii="Times New Roman" w:hAnsi="Times New Roman" w:cs="Times New Roman"/>
        </w:rPr>
        <w:t>.</w:t>
      </w:r>
    </w:p>
  </w:footnote>
  <w:footnote w:id="15">
    <w:p w14:paraId="4E1C128A" w14:textId="7E80A006" w:rsidR="00227FEE" w:rsidRPr="00E64E3D" w:rsidRDefault="00227FEE" w:rsidP="6C8F3FB7">
      <w:pPr>
        <w:pStyle w:val="Recuodecorpodetexto22"/>
        <w:spacing w:before="119" w:line="240" w:lineRule="auto"/>
        <w:ind w:left="426" w:hanging="426"/>
        <w:rPr>
          <w:rFonts w:ascii="Times New Roman" w:hAnsi="Times New Roman" w:cs="Times New Roman"/>
          <w:color w:val="000000" w:themeColor="text1"/>
          <w:sz w:val="24"/>
          <w:szCs w:val="24"/>
          <w:lang w:eastAsia="en-US"/>
        </w:rPr>
      </w:pPr>
      <w:r w:rsidRPr="00E64E3D">
        <w:rPr>
          <w:rStyle w:val="Refdenotaderodap"/>
          <w:rFonts w:ascii="Times New Roman" w:hAnsi="Times New Roman" w:cs="Times New Roman"/>
        </w:rPr>
        <w:footnoteRef/>
      </w:r>
      <w:r w:rsidR="6C8F3FB7" w:rsidRPr="6C8F3FB7">
        <w:rPr>
          <w:rFonts w:ascii="Times New Roman" w:hAnsi="Times New Roman" w:cs="Times New Roman"/>
          <w:color w:val="000000" w:themeColor="text1"/>
          <w:sz w:val="24"/>
          <w:szCs w:val="24"/>
          <w:lang w:eastAsia="en-US"/>
        </w:rPr>
        <w:t xml:space="preserve"> Grangeia, 2018, 2019, 2020a; Grangeia, Souza, 2020.</w:t>
      </w:r>
    </w:p>
  </w:footnote>
  <w:footnote w:id="16">
    <w:p w14:paraId="00912426" w14:textId="26E575C2" w:rsidR="00227FEE" w:rsidRDefault="00227FEE" w:rsidP="6C8F3FB7">
      <w:pPr>
        <w:pStyle w:val="Recuodecorpodetexto22"/>
        <w:spacing w:before="119" w:line="240" w:lineRule="auto"/>
        <w:ind w:left="426" w:hanging="426"/>
        <w:rPr>
          <w:rFonts w:ascii="Times New Roman" w:hAnsi="Times New Roman" w:cs="Times New Roman"/>
          <w:color w:val="000000" w:themeColor="text1"/>
          <w:sz w:val="24"/>
          <w:szCs w:val="24"/>
          <w:lang w:eastAsia="en-US"/>
        </w:rPr>
      </w:pPr>
      <w:r w:rsidRPr="00E64E3D">
        <w:rPr>
          <w:rStyle w:val="Refdenotaderodap"/>
          <w:rFonts w:ascii="Times New Roman" w:hAnsi="Times New Roman" w:cs="Times New Roman"/>
        </w:rPr>
        <w:footnoteRef/>
      </w:r>
      <w:r w:rsidR="6C8F3FB7" w:rsidRPr="6C8F3FB7">
        <w:rPr>
          <w:rFonts w:ascii="Times New Roman" w:hAnsi="Times New Roman" w:cs="Times New Roman"/>
          <w:color w:val="000000" w:themeColor="text1"/>
          <w:sz w:val="24"/>
          <w:szCs w:val="24"/>
          <w:lang w:eastAsia="en-US"/>
        </w:rPr>
        <w:t xml:space="preserve"> Grangeia, 2020b, 2021.</w:t>
      </w:r>
    </w:p>
  </w:footnote>
  <w:footnote w:id="17">
    <w:p w14:paraId="09654030" w14:textId="216D3E72" w:rsidR="006F56F4" w:rsidRPr="00CE0324" w:rsidRDefault="006F56F4">
      <w:pPr>
        <w:pStyle w:val="Endtnote"/>
        <w:rPr>
          <w:rFonts w:cs="Times New Roman"/>
        </w:rPr>
      </w:pPr>
      <w:r w:rsidRPr="00CE0324">
        <w:rPr>
          <w:rStyle w:val="Refdenotaderodap"/>
          <w:rFonts w:cs="Times New Roman"/>
        </w:rPr>
        <w:footnoteRef/>
      </w:r>
      <w:r w:rsidRPr="003A13E2">
        <w:rPr>
          <w:rFonts w:cs="Times New Roman"/>
        </w:rPr>
        <w:t xml:space="preserve"> </w:t>
      </w:r>
      <w:proofErr w:type="spellStart"/>
      <w:r w:rsidRPr="003A13E2">
        <w:rPr>
          <w:rFonts w:cs="Times New Roman"/>
        </w:rPr>
        <w:t>Hollifield</w:t>
      </w:r>
      <w:proofErr w:type="spellEnd"/>
      <w:r w:rsidRPr="003A13E2">
        <w:rPr>
          <w:rFonts w:cs="Times New Roman"/>
        </w:rPr>
        <w:t xml:space="preserve">, </w:t>
      </w:r>
      <w:r w:rsidRPr="00CE0324">
        <w:rPr>
          <w:rFonts w:cs="Times New Roman"/>
        </w:rPr>
        <w:t>1992.</w:t>
      </w:r>
    </w:p>
  </w:footnote>
  <w:footnote w:id="18">
    <w:p w14:paraId="09654031" w14:textId="77016E3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Cascudo, 2004. </w:t>
      </w:r>
    </w:p>
  </w:footnote>
  <w:footnote w:id="19">
    <w:p w14:paraId="09654032" w14:textId="0CEDDC7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Sousa, 2010. </w:t>
      </w:r>
    </w:p>
  </w:footnote>
  <w:footnote w:id="20">
    <w:p w14:paraId="09654033" w14:textId="2C63992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281. </w:t>
      </w:r>
    </w:p>
  </w:footnote>
  <w:footnote w:id="21">
    <w:p w14:paraId="09654034" w14:textId="03F7D95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Serrão</w:t>
      </w:r>
      <w:r w:rsidR="002F5ED8">
        <w:rPr>
          <w:rFonts w:cs="Times New Roman"/>
        </w:rPr>
        <w:t xml:space="preserve">, </w:t>
      </w:r>
      <w:r w:rsidRPr="00CE0324">
        <w:rPr>
          <w:rFonts w:cs="Times New Roman"/>
        </w:rPr>
        <w:t>1972. p. 30-31.</w:t>
      </w:r>
    </w:p>
  </w:footnote>
  <w:footnote w:id="22">
    <w:p w14:paraId="09654035" w14:textId="5659CCD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Portugal, 1873. p. 3.</w:t>
      </w:r>
    </w:p>
  </w:footnote>
  <w:footnote w:id="23">
    <w:p w14:paraId="09654036" w14:textId="0750F056" w:rsidR="006F56F4" w:rsidRPr="00434F7F" w:rsidRDefault="006F56F4">
      <w:pPr>
        <w:pStyle w:val="Endtnote"/>
        <w:rPr>
          <w:rFonts w:cs="Times New Roman"/>
          <w:lang w:val="fr-FR"/>
        </w:rPr>
      </w:pPr>
      <w:r w:rsidRPr="00CE0324">
        <w:rPr>
          <w:rStyle w:val="footnotemark"/>
          <w:rFonts w:eastAsia="Calibri"/>
        </w:rPr>
        <w:footnoteRef/>
      </w:r>
      <w:r w:rsidRPr="00434F7F">
        <w:rPr>
          <w:rFonts w:cs="Times New Roman"/>
          <w:lang w:val="fr-FR"/>
        </w:rPr>
        <w:t xml:space="preserve"> Op. cit., p. 6.</w:t>
      </w:r>
    </w:p>
  </w:footnote>
  <w:footnote w:id="24">
    <w:p w14:paraId="09654037" w14:textId="1FB70196" w:rsidR="006F56F4" w:rsidRPr="00434F7F" w:rsidRDefault="006F56F4">
      <w:pPr>
        <w:pStyle w:val="Endtnote"/>
        <w:rPr>
          <w:rFonts w:cs="Times New Roman"/>
          <w:lang w:val="fr-FR"/>
        </w:rPr>
      </w:pPr>
      <w:r w:rsidRPr="00CE0324">
        <w:rPr>
          <w:rStyle w:val="footnotemark"/>
          <w:rFonts w:eastAsia="Calibri"/>
        </w:rPr>
        <w:footnoteRef/>
      </w:r>
      <w:r w:rsidRPr="00434F7F">
        <w:rPr>
          <w:rFonts w:cs="Times New Roman"/>
          <w:lang w:val="fr-FR"/>
        </w:rPr>
        <w:t xml:space="preserve"> Op. cit., p</w:t>
      </w:r>
      <w:r w:rsidR="00225CFC" w:rsidRPr="00434F7F">
        <w:rPr>
          <w:rFonts w:cs="Times New Roman"/>
          <w:lang w:val="fr-FR"/>
        </w:rPr>
        <w:t>p</w:t>
      </w:r>
      <w:r w:rsidRPr="00434F7F">
        <w:rPr>
          <w:rFonts w:cs="Times New Roman"/>
          <w:lang w:val="fr-FR"/>
        </w:rPr>
        <w:t>. 47-</w:t>
      </w:r>
      <w:r w:rsidR="00225CFC" w:rsidRPr="00434F7F">
        <w:rPr>
          <w:rFonts w:cs="Times New Roman"/>
          <w:lang w:val="fr-FR"/>
        </w:rPr>
        <w:t>4</w:t>
      </w:r>
      <w:r w:rsidRPr="00434F7F">
        <w:rPr>
          <w:rFonts w:cs="Times New Roman"/>
          <w:lang w:val="fr-FR"/>
        </w:rPr>
        <w:t>8.</w:t>
      </w:r>
    </w:p>
  </w:footnote>
  <w:footnote w:id="25">
    <w:p w14:paraId="09654038" w14:textId="6028FE77" w:rsidR="006F56F4" w:rsidRPr="00434F7F" w:rsidRDefault="006F56F4">
      <w:pPr>
        <w:pStyle w:val="Endtnote"/>
        <w:rPr>
          <w:rFonts w:cs="Times New Roman"/>
          <w:lang w:val="fr-FR"/>
        </w:rPr>
      </w:pPr>
      <w:r w:rsidRPr="00CE0324">
        <w:rPr>
          <w:rStyle w:val="footnotemark"/>
          <w:rFonts w:eastAsia="Calibri"/>
        </w:rPr>
        <w:footnoteRef/>
      </w:r>
      <w:r w:rsidRPr="00434F7F">
        <w:rPr>
          <w:rFonts w:cs="Times New Roman"/>
          <w:lang w:val="fr-FR"/>
        </w:rPr>
        <w:t xml:space="preserve"> Pereira, 2002.</w:t>
      </w:r>
    </w:p>
  </w:footnote>
  <w:footnote w:id="26">
    <w:p w14:paraId="09654039" w14:textId="4DB658E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Campus </w:t>
      </w:r>
      <w:r w:rsidRPr="00CE0324">
        <w:rPr>
          <w:rFonts w:cs="Times New Roman"/>
          <w:i/>
        </w:rPr>
        <w:t xml:space="preserve">apud </w:t>
      </w:r>
      <w:r w:rsidRPr="00CE0324">
        <w:rPr>
          <w:rFonts w:cs="Times New Roman"/>
        </w:rPr>
        <w:t>Pereira, 2002, p. 255.</w:t>
      </w:r>
    </w:p>
  </w:footnote>
  <w:footnote w:id="27">
    <w:p w14:paraId="0965403A" w14:textId="677CE34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Campos, 1872 </w:t>
      </w:r>
      <w:r w:rsidRPr="00CE0324">
        <w:rPr>
          <w:rFonts w:cs="Times New Roman"/>
          <w:i/>
        </w:rPr>
        <w:t>apud</w:t>
      </w:r>
      <w:r w:rsidRPr="00CE0324">
        <w:rPr>
          <w:rFonts w:cs="Times New Roman"/>
        </w:rPr>
        <w:t xml:space="preserve"> Pereira, 2002, p. 262. </w:t>
      </w:r>
    </w:p>
  </w:footnote>
  <w:footnote w:id="28">
    <w:p w14:paraId="0965403B" w14:textId="3D2789A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proofErr w:type="spellStart"/>
      <w:r w:rsidRPr="00CE0324">
        <w:rPr>
          <w:rStyle w:val="EndtnoteChar"/>
          <w:rFonts w:cs="Times New Roman"/>
        </w:rPr>
        <w:t>Phipps</w:t>
      </w:r>
      <w:proofErr w:type="spellEnd"/>
      <w:r w:rsidRPr="00CE0324">
        <w:rPr>
          <w:rStyle w:val="EndtnoteChar"/>
          <w:rFonts w:cs="Times New Roman"/>
        </w:rPr>
        <w:t xml:space="preserve"> </w:t>
      </w:r>
      <w:r w:rsidRPr="00074153">
        <w:rPr>
          <w:rStyle w:val="EndtnoteChar"/>
          <w:rFonts w:cs="Times New Roman"/>
          <w:i/>
          <w:iCs/>
        </w:rPr>
        <w:t>apud</w:t>
      </w:r>
      <w:r w:rsidRPr="00CE0324">
        <w:rPr>
          <w:rStyle w:val="EndtnoteChar"/>
          <w:rFonts w:cs="Times New Roman"/>
        </w:rPr>
        <w:t xml:space="preserve"> Portugal, 1873, p. 9.</w:t>
      </w:r>
    </w:p>
  </w:footnote>
  <w:footnote w:id="29">
    <w:p w14:paraId="0965403C" w14:textId="30D7F53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Pereira, 2002. </w:t>
      </w:r>
    </w:p>
  </w:footnote>
  <w:footnote w:id="30">
    <w:p w14:paraId="0965403D" w14:textId="67E68E3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Domingos José Bernardino de Almeida, 1872 </w:t>
      </w:r>
      <w:r w:rsidRPr="00CE0324">
        <w:rPr>
          <w:rStyle w:val="EndtnoteChar"/>
          <w:rFonts w:cs="Times New Roman"/>
          <w:i/>
        </w:rPr>
        <w:t>apud</w:t>
      </w:r>
      <w:r w:rsidRPr="00CE0324">
        <w:rPr>
          <w:rStyle w:val="EndtnoteChar"/>
          <w:rFonts w:cs="Times New Roman"/>
        </w:rPr>
        <w:t xml:space="preserve"> Pereira, 2002, p. 277.</w:t>
      </w:r>
    </w:p>
  </w:footnote>
  <w:footnote w:id="31">
    <w:p w14:paraId="0965403E" w14:textId="08FB363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Op. cit., p. 278.</w:t>
      </w:r>
    </w:p>
  </w:footnote>
  <w:footnote w:id="32">
    <w:p w14:paraId="0965403F" w14:textId="285BCC00"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Mendes Leal </w:t>
      </w:r>
      <w:r w:rsidRPr="009A6C96">
        <w:rPr>
          <w:rStyle w:val="EndtnoteChar"/>
          <w:rFonts w:cs="Times New Roman"/>
          <w:i/>
          <w:iCs/>
        </w:rPr>
        <w:t>apud</w:t>
      </w:r>
      <w:r w:rsidRPr="00CE0324">
        <w:rPr>
          <w:rStyle w:val="EndtnoteChar"/>
          <w:rFonts w:cs="Times New Roman"/>
        </w:rPr>
        <w:t xml:space="preserve"> op. cit., p. 277.</w:t>
      </w:r>
    </w:p>
  </w:footnote>
  <w:footnote w:id="33">
    <w:p w14:paraId="09654040" w14:textId="64ADE4AE"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Sousa, 2010.</w:t>
      </w:r>
    </w:p>
  </w:footnote>
  <w:footnote w:id="34">
    <w:p w14:paraId="09654041" w14:textId="7E2AC86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Visconde de Castilho, 1877 </w:t>
      </w:r>
      <w:r w:rsidRPr="00CE0324">
        <w:rPr>
          <w:rStyle w:val="EndtnoteChar"/>
          <w:rFonts w:cs="Times New Roman"/>
          <w:i/>
        </w:rPr>
        <w:t>apud</w:t>
      </w:r>
      <w:r w:rsidRPr="00CE0324">
        <w:rPr>
          <w:rStyle w:val="EndtnoteChar"/>
          <w:rFonts w:cs="Times New Roman"/>
        </w:rPr>
        <w:t xml:space="preserve"> op. cit., p. 2.</w:t>
      </w:r>
    </w:p>
  </w:footnote>
  <w:footnote w:id="35">
    <w:p w14:paraId="09654042" w14:textId="3C1CA94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Lobão, 2013. </w:t>
      </w:r>
    </w:p>
  </w:footnote>
  <w:footnote w:id="36">
    <w:p w14:paraId="09654043" w14:textId="329675FD"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Cordeiro, 2011.</w:t>
      </w:r>
    </w:p>
  </w:footnote>
  <w:footnote w:id="37">
    <w:p w14:paraId="09654044" w14:textId="51392E0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Latino Coelho, 1861 </w:t>
      </w:r>
      <w:r w:rsidRPr="00CE0324">
        <w:rPr>
          <w:rStyle w:val="EndtnoteChar"/>
          <w:rFonts w:cs="Times New Roman"/>
          <w:i/>
        </w:rPr>
        <w:t>apud</w:t>
      </w:r>
      <w:r w:rsidRPr="00CE0324">
        <w:rPr>
          <w:rStyle w:val="EndtnoteChar"/>
          <w:rFonts w:cs="Times New Roman"/>
        </w:rPr>
        <w:t xml:space="preserve"> Cordeiro, 2011, p. 85.</w:t>
      </w:r>
    </w:p>
  </w:footnote>
  <w:footnote w:id="38">
    <w:p w14:paraId="09654045" w14:textId="19A8529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Silva, 1894.</w:t>
      </w:r>
    </w:p>
  </w:footnote>
  <w:footnote w:id="39">
    <w:p w14:paraId="09654046" w14:textId="6975F2C0"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Sequeira, 1891 </w:t>
      </w:r>
      <w:r w:rsidRPr="00CE0324">
        <w:rPr>
          <w:rFonts w:cs="Times New Roman"/>
          <w:i/>
        </w:rPr>
        <w:t xml:space="preserve">apud </w:t>
      </w:r>
      <w:r w:rsidRPr="00CE0324">
        <w:rPr>
          <w:rFonts w:cs="Times New Roman"/>
        </w:rPr>
        <w:t>Rocha, 2001, p. 2</w:t>
      </w:r>
    </w:p>
  </w:footnote>
  <w:footnote w:id="40">
    <w:p w14:paraId="09654047" w14:textId="6CEEA5E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Sequeira, 1891 </w:t>
      </w:r>
      <w:r w:rsidRPr="00CE0324">
        <w:rPr>
          <w:rFonts w:cs="Times New Roman"/>
          <w:i/>
        </w:rPr>
        <w:t xml:space="preserve">apud </w:t>
      </w:r>
      <w:r w:rsidRPr="00CE0324">
        <w:rPr>
          <w:rFonts w:cs="Times New Roman"/>
        </w:rPr>
        <w:t>op. cit., p. 2.</w:t>
      </w:r>
    </w:p>
  </w:footnote>
  <w:footnote w:id="41">
    <w:p w14:paraId="09654048" w14:textId="43BF922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42">
    <w:p w14:paraId="09654049" w14:textId="27571E2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Portugal, 1873, p. 8. </w:t>
      </w:r>
    </w:p>
  </w:footnote>
  <w:footnote w:id="43">
    <w:p w14:paraId="0965404A" w14:textId="542D00F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Portugal, 17/02/2014.</w:t>
      </w:r>
    </w:p>
  </w:footnote>
  <w:footnote w:id="44">
    <w:p w14:paraId="0965404B" w14:textId="5D8B813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Sousa, 2010, p. 279. </w:t>
      </w:r>
    </w:p>
  </w:footnote>
  <w:footnote w:id="45">
    <w:p w14:paraId="0965404C" w14:textId="7B1CDD7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r w:rsidRPr="00CE0324">
        <w:rPr>
          <w:rStyle w:val="EndtnoteChar"/>
          <w:rFonts w:cs="Times New Roman"/>
        </w:rPr>
        <w:t>Pacheco</w:t>
      </w:r>
      <w:r w:rsidR="00241884">
        <w:rPr>
          <w:rStyle w:val="EndtnoteChar"/>
          <w:rFonts w:cs="Times New Roman"/>
        </w:rPr>
        <w:t>,</w:t>
      </w:r>
      <w:r w:rsidRPr="00CE0324">
        <w:rPr>
          <w:rStyle w:val="EndtnoteChar"/>
          <w:rFonts w:cs="Times New Roman"/>
        </w:rPr>
        <w:t xml:space="preserve"> Alves, 2013</w:t>
      </w:r>
      <w:r w:rsidRPr="00CE0324">
        <w:rPr>
          <w:rFonts w:cs="Times New Roman"/>
        </w:rPr>
        <w:t>.</w:t>
      </w:r>
    </w:p>
  </w:footnote>
  <w:footnote w:id="46">
    <w:p w14:paraId="0965404D" w14:textId="1D68CD9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  </w:t>
      </w:r>
    </w:p>
  </w:footnote>
  <w:footnote w:id="47">
    <w:p w14:paraId="0965404E" w14:textId="58A3C58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Vasquez, 2002.</w:t>
      </w:r>
    </w:p>
  </w:footnote>
  <w:footnote w:id="48">
    <w:p w14:paraId="0965404F" w14:textId="4F6579D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proofErr w:type="spellStart"/>
      <w:r w:rsidRPr="00CE0324">
        <w:rPr>
          <w:rStyle w:val="EndtnoteChar"/>
          <w:rFonts w:cs="Times New Roman"/>
        </w:rPr>
        <w:t>Insley</w:t>
      </w:r>
      <w:proofErr w:type="spellEnd"/>
      <w:r w:rsidRPr="00CE0324">
        <w:rPr>
          <w:rStyle w:val="EndtnoteChar"/>
          <w:rFonts w:cs="Times New Roman"/>
        </w:rPr>
        <w:t xml:space="preserve"> Pacheco. </w:t>
      </w:r>
      <w:r w:rsidRPr="00CE0324">
        <w:rPr>
          <w:rStyle w:val="EndtnoteChar"/>
          <w:rFonts w:cs="Times New Roman"/>
          <w:i/>
        </w:rPr>
        <w:t>Enciclopédia</w:t>
      </w:r>
      <w:r w:rsidR="00241884">
        <w:rPr>
          <w:rStyle w:val="EndtnoteChar"/>
          <w:rFonts w:cs="Times New Roman"/>
          <w:i/>
        </w:rPr>
        <w:t>...</w:t>
      </w:r>
      <w:r w:rsidRPr="00CE0324">
        <w:rPr>
          <w:rStyle w:val="EndtnoteChar"/>
          <w:rFonts w:cs="Times New Roman"/>
        </w:rPr>
        <w:t>, 2020.</w:t>
      </w:r>
    </w:p>
  </w:footnote>
  <w:footnote w:id="49">
    <w:p w14:paraId="09654050" w14:textId="5B7FC2E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Gonçalves, 9/2/2016.</w:t>
      </w:r>
    </w:p>
  </w:footnote>
  <w:footnote w:id="50">
    <w:p w14:paraId="09654051" w14:textId="529C915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color w:val="00000A"/>
        </w:rPr>
        <w:t>Fábio, 2005</w:t>
      </w:r>
      <w:r w:rsidRPr="00CE0324">
        <w:rPr>
          <w:rFonts w:eastAsia="Times New Roman" w:cs="Times New Roman"/>
          <w:color w:val="00000A"/>
        </w:rPr>
        <w:t>.</w:t>
      </w:r>
    </w:p>
  </w:footnote>
  <w:footnote w:id="51">
    <w:p w14:paraId="09654052" w14:textId="37EB22A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proofErr w:type="spellStart"/>
      <w:r w:rsidRPr="00CE0324">
        <w:rPr>
          <w:rStyle w:val="EndtnoteChar"/>
          <w:rFonts w:cs="Times New Roman"/>
          <w:color w:val="00000A"/>
        </w:rPr>
        <w:t>Insley</w:t>
      </w:r>
      <w:proofErr w:type="spellEnd"/>
      <w:r w:rsidRPr="00CE0324">
        <w:rPr>
          <w:rStyle w:val="EndtnoteChar"/>
          <w:rFonts w:cs="Times New Roman"/>
          <w:color w:val="00000A"/>
        </w:rPr>
        <w:t xml:space="preserve"> Pacheco, 2020.</w:t>
      </w:r>
    </w:p>
  </w:footnote>
  <w:footnote w:id="52">
    <w:p w14:paraId="09654053" w14:textId="4553B8F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Gonçalves, 2016.</w:t>
      </w:r>
    </w:p>
  </w:footnote>
  <w:footnote w:id="53">
    <w:p w14:paraId="09654054" w14:textId="3C2728C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r w:rsidRPr="00CE0324">
        <w:rPr>
          <w:rStyle w:val="EndtnoteChar"/>
          <w:rFonts w:cs="Times New Roman"/>
          <w:color w:val="00000A"/>
        </w:rPr>
        <w:t>Fábio, 2005,</w:t>
      </w:r>
      <w:r w:rsidRPr="00CE0324">
        <w:rPr>
          <w:rFonts w:cs="Times New Roman"/>
          <w:color w:val="00000A"/>
        </w:rPr>
        <w:t xml:space="preserve"> p. 117. </w:t>
      </w:r>
    </w:p>
  </w:footnote>
  <w:footnote w:id="54">
    <w:p w14:paraId="09654055" w14:textId="0BE9FC7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Fonts w:eastAsia="Times New Roman" w:cs="Times New Roman"/>
          <w:color w:val="00000A"/>
        </w:rPr>
        <w:t>Correio Mercantil, 25/10/1865. p. 1.</w:t>
      </w:r>
    </w:p>
  </w:footnote>
  <w:footnote w:id="55">
    <w:p w14:paraId="09654056" w14:textId="2A8772F8"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Fonts w:eastAsia="Times New Roman" w:cs="Times New Roman"/>
          <w:color w:val="00000A"/>
        </w:rPr>
        <w:t>Wanderley, 14/10/2016.</w:t>
      </w:r>
    </w:p>
  </w:footnote>
  <w:footnote w:id="56">
    <w:p w14:paraId="09654057" w14:textId="295252B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Moraes Filho, 1904 </w:t>
      </w:r>
      <w:r w:rsidRPr="009C60EB">
        <w:rPr>
          <w:rStyle w:val="EndtnoteChar"/>
          <w:rFonts w:cs="Times New Roman"/>
          <w:i/>
          <w:iCs/>
        </w:rPr>
        <w:t>apud</w:t>
      </w:r>
      <w:r w:rsidRPr="00CE0324">
        <w:rPr>
          <w:rStyle w:val="EndtnoteChar"/>
          <w:rFonts w:cs="Times New Roman"/>
        </w:rPr>
        <w:t xml:space="preserve"> O</w:t>
      </w:r>
      <w:r w:rsidRPr="00CE0324">
        <w:rPr>
          <w:rFonts w:eastAsia="Times New Roman" w:cs="Times New Roman"/>
          <w:color w:val="00000A"/>
        </w:rPr>
        <w:t xml:space="preserve"> Paiz. Enterros. </w:t>
      </w:r>
      <w:r w:rsidRPr="00CE0324">
        <w:rPr>
          <w:rFonts w:eastAsia="Times New Roman" w:cs="Times New Roman"/>
          <w:i/>
          <w:color w:val="00000A"/>
        </w:rPr>
        <w:t>O Paiz</w:t>
      </w:r>
      <w:r w:rsidRPr="00CE0324">
        <w:rPr>
          <w:rFonts w:eastAsia="Times New Roman" w:cs="Times New Roman"/>
          <w:color w:val="00000A"/>
        </w:rPr>
        <w:t>. 16/10/1912. p.5.</w:t>
      </w:r>
    </w:p>
  </w:footnote>
  <w:footnote w:id="57">
    <w:p w14:paraId="09654058" w14:textId="563CCA71"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Wanderley, 2016. </w:t>
      </w:r>
    </w:p>
  </w:footnote>
  <w:footnote w:id="58">
    <w:p w14:paraId="09654059" w14:textId="752F2A36" w:rsidR="006F56F4" w:rsidRPr="002A5C80" w:rsidRDefault="006F56F4">
      <w:pPr>
        <w:pStyle w:val="Endtnote"/>
        <w:rPr>
          <w:rFonts w:cs="Times New Roman"/>
        </w:rPr>
      </w:pPr>
      <w:r w:rsidRPr="00CE0324">
        <w:rPr>
          <w:rStyle w:val="Refdenotaderodap"/>
          <w:rFonts w:cs="Times New Roman"/>
        </w:rPr>
        <w:footnoteRef/>
      </w:r>
      <w:r w:rsidRPr="002A5C80">
        <w:rPr>
          <w:rFonts w:cs="Times New Roman"/>
        </w:rPr>
        <w:t xml:space="preserve"> </w:t>
      </w:r>
      <w:r w:rsidRPr="002A5C80">
        <w:rPr>
          <w:rStyle w:val="EndtnoteChar"/>
          <w:rFonts w:cs="Times New Roman"/>
        </w:rPr>
        <w:t>Vasquez, 2002, p. 30.</w:t>
      </w:r>
    </w:p>
  </w:footnote>
  <w:footnote w:id="59">
    <w:p w14:paraId="0965405A" w14:textId="4A5694B8" w:rsidR="006F56F4" w:rsidRPr="002A5C80" w:rsidRDefault="006F56F4">
      <w:pPr>
        <w:pStyle w:val="Endtnote"/>
        <w:rPr>
          <w:rFonts w:cs="Times New Roman"/>
        </w:rPr>
      </w:pPr>
      <w:r w:rsidRPr="00CE0324">
        <w:rPr>
          <w:rStyle w:val="Refdenotaderodap"/>
          <w:rFonts w:cs="Times New Roman"/>
        </w:rPr>
        <w:footnoteRef/>
      </w:r>
      <w:r w:rsidRPr="002A5C80">
        <w:rPr>
          <w:rStyle w:val="EndtnoteChar"/>
          <w:rFonts w:cs="Times New Roman"/>
        </w:rPr>
        <w:t xml:space="preserve"> Holanda, 1941. </w:t>
      </w:r>
    </w:p>
  </w:footnote>
  <w:footnote w:id="60">
    <w:p w14:paraId="0965405B" w14:textId="7E11D3B6"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w:t>
      </w:r>
      <w:r w:rsidR="009A6C96" w:rsidRPr="002A5C80">
        <w:rPr>
          <w:rFonts w:cs="Times New Roman"/>
        </w:rPr>
        <w:t>Op. cit.</w:t>
      </w:r>
      <w:r w:rsidRPr="002A5C80">
        <w:rPr>
          <w:rFonts w:cs="Times New Roman"/>
        </w:rPr>
        <w:t xml:space="preserve">, p. 32. </w:t>
      </w:r>
    </w:p>
  </w:footnote>
  <w:footnote w:id="61">
    <w:p w14:paraId="0965405C" w14:textId="30C2DCB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Freitas, 2013.</w:t>
      </w:r>
    </w:p>
  </w:footnote>
  <w:footnote w:id="62">
    <w:p w14:paraId="0965405D" w14:textId="2D9FEA60"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Arquivo Nacional. </w:t>
      </w:r>
      <w:r w:rsidRPr="00CE0324">
        <w:rPr>
          <w:rStyle w:val="EndtnoteChar"/>
          <w:rFonts w:cs="Times New Roman"/>
          <w:i/>
        </w:rPr>
        <w:t>Movimentação de Portugueses no Brasil 1808-1842</w:t>
      </w:r>
      <w:r w:rsidRPr="00CE0324">
        <w:rPr>
          <w:rStyle w:val="EndtnoteChar"/>
          <w:rFonts w:cs="Times New Roman"/>
        </w:rPr>
        <w:t xml:space="preserve">. Disponível em </w:t>
      </w:r>
      <w:hyperlink r:id="rId1">
        <w:r w:rsidRPr="00CE0324">
          <w:rPr>
            <w:rStyle w:val="EndtnoteChar"/>
            <w:rFonts w:cs="Times New Roman"/>
            <w:webHidden/>
          </w:rPr>
          <w:t>http://www.an.gov.br/baseluso/menu/menu.php</w:t>
        </w:r>
      </w:hyperlink>
      <w:r w:rsidRPr="00CE0324">
        <w:rPr>
          <w:rStyle w:val="EndtnoteChar"/>
          <w:rFonts w:cs="Times New Roman"/>
        </w:rPr>
        <w:t xml:space="preserve"> Acesso: 28/1/2022.</w:t>
      </w:r>
    </w:p>
  </w:footnote>
  <w:footnote w:id="63">
    <w:p w14:paraId="0965405E" w14:textId="5FA57E0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proofErr w:type="spellStart"/>
      <w:r w:rsidRPr="00CE0324">
        <w:rPr>
          <w:rStyle w:val="EndtnoteChar"/>
          <w:rFonts w:cs="Times New Roman"/>
        </w:rPr>
        <w:t>Monte-Negro</w:t>
      </w:r>
      <w:proofErr w:type="spellEnd"/>
      <w:r w:rsidRPr="00CE0324">
        <w:rPr>
          <w:rStyle w:val="EndtnoteChar"/>
          <w:rFonts w:cs="Times New Roman"/>
        </w:rPr>
        <w:t>, 1872. p. 2.</w:t>
      </w:r>
    </w:p>
  </w:footnote>
  <w:footnote w:id="64">
    <w:p w14:paraId="0965405F" w14:textId="6ADFE28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Gazeta de Campinas, 17/10/1872</w:t>
      </w:r>
      <w:r w:rsidR="009C60EB">
        <w:rPr>
          <w:rFonts w:cs="Times New Roman"/>
        </w:rPr>
        <w:t>.</w:t>
      </w:r>
    </w:p>
  </w:footnote>
  <w:footnote w:id="65">
    <w:p w14:paraId="09654060" w14:textId="2A0219AE"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proofErr w:type="spellStart"/>
      <w:r w:rsidRPr="00CE0324">
        <w:rPr>
          <w:rFonts w:cs="Times New Roman"/>
        </w:rPr>
        <w:t>Truzzi</w:t>
      </w:r>
      <w:proofErr w:type="spellEnd"/>
      <w:r w:rsidRPr="00CE0324">
        <w:rPr>
          <w:rFonts w:cs="Times New Roman"/>
        </w:rPr>
        <w:t>, Scott</w:t>
      </w:r>
      <w:r w:rsidR="009C60EB">
        <w:rPr>
          <w:rFonts w:cs="Times New Roman"/>
        </w:rPr>
        <w:t xml:space="preserve">, </w:t>
      </w:r>
      <w:r w:rsidRPr="00CE0324">
        <w:rPr>
          <w:rFonts w:cs="Times New Roman"/>
        </w:rPr>
        <w:t>2005.</w:t>
      </w:r>
    </w:p>
  </w:footnote>
  <w:footnote w:id="66">
    <w:p w14:paraId="09654061" w14:textId="736FA49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Brasil, Decreto nº 5.891/1875, p. 250. </w:t>
      </w:r>
    </w:p>
  </w:footnote>
  <w:footnote w:id="67">
    <w:p w14:paraId="09654062" w14:textId="2A1E9CB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proofErr w:type="spellStart"/>
      <w:r w:rsidRPr="00CE0324">
        <w:rPr>
          <w:rFonts w:cs="Times New Roman"/>
        </w:rPr>
        <w:t>Monte-Negro</w:t>
      </w:r>
      <w:proofErr w:type="spellEnd"/>
      <w:r w:rsidRPr="00CE0324">
        <w:rPr>
          <w:rFonts w:cs="Times New Roman"/>
        </w:rPr>
        <w:t xml:space="preserve">, 1872, p. 9. </w:t>
      </w:r>
    </w:p>
  </w:footnote>
  <w:footnote w:id="68">
    <w:p w14:paraId="09654063" w14:textId="1D0971C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Freitas, 2013.</w:t>
      </w:r>
    </w:p>
  </w:footnote>
  <w:footnote w:id="69">
    <w:p w14:paraId="09654064" w14:textId="5793722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proofErr w:type="spellStart"/>
      <w:r w:rsidRPr="00CE0324">
        <w:rPr>
          <w:rStyle w:val="EndtnoteChar"/>
          <w:rFonts w:cs="Times New Roman"/>
        </w:rPr>
        <w:t>Monte-Negro</w:t>
      </w:r>
      <w:proofErr w:type="spellEnd"/>
      <w:r w:rsidRPr="00CE0324">
        <w:rPr>
          <w:rStyle w:val="EndtnoteChar"/>
          <w:rFonts w:cs="Times New Roman"/>
        </w:rPr>
        <w:t>, 1872, p. 2.</w:t>
      </w:r>
    </w:p>
  </w:footnote>
  <w:footnote w:id="70">
    <w:p w14:paraId="09654065" w14:textId="2D24309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Freitas, 2013.</w:t>
      </w:r>
    </w:p>
  </w:footnote>
  <w:footnote w:id="71">
    <w:p w14:paraId="09654066" w14:textId="54E9EC8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Gazeta de Coimbra, 29/5/1915 </w:t>
      </w:r>
      <w:r w:rsidRPr="00CE0324">
        <w:rPr>
          <w:rStyle w:val="EndtnoteChar"/>
          <w:rFonts w:cs="Times New Roman"/>
          <w:i/>
        </w:rPr>
        <w:t>apud</w:t>
      </w:r>
      <w:r w:rsidRPr="00CE0324">
        <w:rPr>
          <w:rStyle w:val="EndtnoteChar"/>
          <w:rFonts w:cs="Times New Roman"/>
        </w:rPr>
        <w:t xml:space="preserve"> Freitas, 2013, p. 157.</w:t>
      </w:r>
    </w:p>
  </w:footnote>
  <w:footnote w:id="72">
    <w:p w14:paraId="09654067" w14:textId="1777404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1870. p. 11. </w:t>
      </w:r>
    </w:p>
  </w:footnote>
  <w:footnote w:id="73">
    <w:p w14:paraId="09654068" w14:textId="4E8F898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Carvalho, 1998.</w:t>
      </w:r>
    </w:p>
  </w:footnote>
  <w:footnote w:id="74">
    <w:p w14:paraId="09654069" w14:textId="6902F2F2" w:rsidR="006F56F4" w:rsidRPr="00CE0324" w:rsidRDefault="006F56F4">
      <w:pPr>
        <w:pStyle w:val="Endtnote"/>
        <w:rPr>
          <w:rFonts w:cs="Times New Roman"/>
        </w:rPr>
      </w:pPr>
      <w:r w:rsidRPr="00CE0324">
        <w:rPr>
          <w:rStyle w:val="Refdenotaderodap"/>
          <w:rFonts w:cs="Times New Roman"/>
        </w:rPr>
        <w:footnoteRef/>
      </w:r>
      <w:r w:rsidR="005B5696">
        <w:rPr>
          <w:rStyle w:val="Refdenotaderodap"/>
          <w:rFonts w:cs="Times New Roman"/>
        </w:rPr>
        <w:t xml:space="preserve"> </w:t>
      </w:r>
      <w:r w:rsidR="009C60EB">
        <w:rPr>
          <w:rStyle w:val="EndtnoteChar"/>
          <w:rFonts w:cs="Times New Roman"/>
        </w:rPr>
        <w:t>Amorim,</w:t>
      </w:r>
      <w:r w:rsidRPr="00CE0324">
        <w:rPr>
          <w:rStyle w:val="EndtnoteChar"/>
          <w:rFonts w:cs="Times New Roman"/>
        </w:rPr>
        <w:t xml:space="preserve"> 1874. p. 30</w:t>
      </w:r>
    </w:p>
  </w:footnote>
  <w:footnote w:id="75">
    <w:p w14:paraId="0965406A" w14:textId="2DCF51E9" w:rsidR="006F56F4" w:rsidRPr="00CE0324" w:rsidRDefault="006F56F4">
      <w:pPr>
        <w:pStyle w:val="Endtnote"/>
        <w:rPr>
          <w:rFonts w:cs="Times New Roman"/>
        </w:rPr>
      </w:pPr>
      <w:r w:rsidRPr="00CE0324">
        <w:rPr>
          <w:rStyle w:val="footnotemark"/>
          <w:rFonts w:eastAsia="Calibri"/>
        </w:rPr>
        <w:footnoteRef/>
      </w:r>
      <w:r w:rsidR="005B5696">
        <w:rPr>
          <w:rStyle w:val="footnotemark"/>
          <w:rFonts w:eastAsia="Calibri"/>
        </w:rPr>
        <w:t xml:space="preserve"> </w:t>
      </w:r>
      <w:r w:rsidRPr="00CE0324">
        <w:rPr>
          <w:rFonts w:cs="Times New Roman"/>
        </w:rPr>
        <w:t xml:space="preserve">Op. cit., p. 34. </w:t>
      </w:r>
    </w:p>
  </w:footnote>
  <w:footnote w:id="76">
    <w:p w14:paraId="0965406B" w14:textId="41F6938F" w:rsidR="006F56F4" w:rsidRPr="00CE0324" w:rsidRDefault="006F56F4">
      <w:pPr>
        <w:pStyle w:val="Endtnote"/>
        <w:rPr>
          <w:rFonts w:cs="Times New Roman"/>
        </w:rPr>
      </w:pPr>
      <w:r w:rsidRPr="00CE0324">
        <w:rPr>
          <w:rStyle w:val="footnotemark"/>
          <w:rFonts w:eastAsia="Calibri"/>
        </w:rPr>
        <w:footnoteRef/>
      </w:r>
      <w:r w:rsidR="005B5696">
        <w:rPr>
          <w:rStyle w:val="footnotemark"/>
          <w:rFonts w:eastAsia="Calibri"/>
        </w:rPr>
        <w:t xml:space="preserve"> </w:t>
      </w:r>
      <w:r w:rsidRPr="00CE0324">
        <w:rPr>
          <w:rFonts w:cs="Times New Roman"/>
        </w:rPr>
        <w:t xml:space="preserve">Amorim, 1866 </w:t>
      </w:r>
      <w:r w:rsidRPr="00CE0324">
        <w:rPr>
          <w:rFonts w:cs="Times New Roman"/>
          <w:i/>
        </w:rPr>
        <w:t>apud</w:t>
      </w:r>
      <w:r w:rsidRPr="00CE0324">
        <w:rPr>
          <w:rFonts w:cs="Times New Roman"/>
        </w:rPr>
        <w:t xml:space="preserve"> Carvalho, 1998, p. 21. </w:t>
      </w:r>
    </w:p>
  </w:footnote>
  <w:footnote w:id="77">
    <w:p w14:paraId="0965406C" w14:textId="05861AC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25. </w:t>
      </w:r>
    </w:p>
  </w:footnote>
  <w:footnote w:id="78">
    <w:p w14:paraId="0965406D" w14:textId="27BC727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1874, p. 41. </w:t>
      </w:r>
    </w:p>
  </w:footnote>
  <w:footnote w:id="79">
    <w:p w14:paraId="0965406E" w14:textId="36925B1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1869. </w:t>
      </w:r>
    </w:p>
  </w:footnote>
  <w:footnote w:id="80">
    <w:p w14:paraId="0965406F" w14:textId="67D250B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1866 </w:t>
      </w:r>
      <w:r w:rsidRPr="00CE0324">
        <w:rPr>
          <w:rFonts w:cs="Times New Roman"/>
          <w:i/>
        </w:rPr>
        <w:t xml:space="preserve">apud </w:t>
      </w:r>
      <w:r w:rsidRPr="00CE0324">
        <w:rPr>
          <w:rFonts w:cs="Times New Roman"/>
        </w:rPr>
        <w:t xml:space="preserve">Carvalho, 1998, p. 96. </w:t>
      </w:r>
    </w:p>
  </w:footnote>
  <w:footnote w:id="81">
    <w:p w14:paraId="09654070" w14:textId="5207A0F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1874, p. 307-8. </w:t>
      </w:r>
    </w:p>
  </w:footnote>
  <w:footnote w:id="82">
    <w:p w14:paraId="09654071" w14:textId="0380308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Machado de Assis</w:t>
      </w:r>
      <w:r w:rsidR="00BB634C">
        <w:rPr>
          <w:rFonts w:cs="Times New Roman"/>
        </w:rPr>
        <w:t>,</w:t>
      </w:r>
      <w:r w:rsidRPr="00CE0324">
        <w:rPr>
          <w:rFonts w:cs="Times New Roman"/>
        </w:rPr>
        <w:t xml:space="preserve"> 1866 </w:t>
      </w:r>
      <w:r w:rsidRPr="00CE0324">
        <w:rPr>
          <w:rFonts w:cs="Times New Roman"/>
          <w:i/>
        </w:rPr>
        <w:t xml:space="preserve">apud </w:t>
      </w:r>
      <w:r w:rsidRPr="00CE0324">
        <w:rPr>
          <w:rFonts w:cs="Times New Roman"/>
        </w:rPr>
        <w:t>Amorim, 1874, p. 15.</w:t>
      </w:r>
    </w:p>
  </w:footnote>
  <w:footnote w:id="83">
    <w:p w14:paraId="09654072" w14:textId="5E788042" w:rsidR="006F56F4" w:rsidRPr="00CE0324" w:rsidRDefault="006F56F4">
      <w:pPr>
        <w:pStyle w:val="Endtnote"/>
        <w:rPr>
          <w:rFonts w:cs="Times New Roman"/>
        </w:rPr>
      </w:pPr>
      <w:r w:rsidRPr="00CE0324">
        <w:rPr>
          <w:rStyle w:val="Refdenotaderodap"/>
          <w:rFonts w:cs="Times New Roman"/>
        </w:rPr>
        <w:footnoteRef/>
      </w:r>
      <w:r w:rsidR="00B3567B">
        <w:rPr>
          <w:rStyle w:val="Refdenotaderodap"/>
          <w:rFonts w:cs="Times New Roman"/>
        </w:rPr>
        <w:t xml:space="preserve"> </w:t>
      </w:r>
      <w:r w:rsidRPr="00CE0324">
        <w:rPr>
          <w:rStyle w:val="EndtnoteChar"/>
          <w:rFonts w:cs="Times New Roman"/>
        </w:rPr>
        <w:t xml:space="preserve">Amorim </w:t>
      </w:r>
      <w:r w:rsidRPr="00CE0324">
        <w:rPr>
          <w:rStyle w:val="EndtnoteChar"/>
          <w:rFonts w:cs="Times New Roman"/>
          <w:i/>
        </w:rPr>
        <w:t>apud</w:t>
      </w:r>
      <w:r w:rsidRPr="00CE0324">
        <w:rPr>
          <w:rStyle w:val="EndtnoteChar"/>
          <w:rFonts w:cs="Times New Roman"/>
        </w:rPr>
        <w:t xml:space="preserve"> Montello, 1986, p. 61.</w:t>
      </w:r>
    </w:p>
  </w:footnote>
  <w:footnote w:id="84">
    <w:p w14:paraId="09654073" w14:textId="561A2E28" w:rsidR="006F56F4" w:rsidRPr="00CE0324" w:rsidRDefault="006F56F4">
      <w:pPr>
        <w:pStyle w:val="Endtnote"/>
        <w:rPr>
          <w:rFonts w:cs="Times New Roman"/>
        </w:rPr>
      </w:pPr>
      <w:r w:rsidRPr="00CE0324">
        <w:rPr>
          <w:rStyle w:val="footnotemark"/>
          <w:rFonts w:eastAsia="Calibri"/>
        </w:rPr>
        <w:footnoteRef/>
      </w:r>
      <w:r w:rsidR="00B3567B">
        <w:rPr>
          <w:rStyle w:val="footnotemark"/>
          <w:rFonts w:eastAsia="Calibri"/>
        </w:rPr>
        <w:t xml:space="preserve"> </w:t>
      </w:r>
      <w:r w:rsidRPr="00CE0324">
        <w:rPr>
          <w:rFonts w:cs="Times New Roman"/>
        </w:rPr>
        <w:t>Amorim</w:t>
      </w:r>
      <w:r w:rsidR="00087DBD">
        <w:rPr>
          <w:rFonts w:cs="Times New Roman"/>
        </w:rPr>
        <w:t xml:space="preserve">, </w:t>
      </w:r>
      <w:r w:rsidRPr="00CE0324">
        <w:rPr>
          <w:rFonts w:cs="Times New Roman"/>
        </w:rPr>
        <w:t xml:space="preserve">1869, p. 5. </w:t>
      </w:r>
    </w:p>
  </w:footnote>
  <w:footnote w:id="85">
    <w:p w14:paraId="09654074" w14:textId="4FDD3FD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87 e 177. </w:t>
      </w:r>
    </w:p>
  </w:footnote>
  <w:footnote w:id="86">
    <w:p w14:paraId="09654075" w14:textId="050A173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124. </w:t>
      </w:r>
    </w:p>
  </w:footnote>
  <w:footnote w:id="87">
    <w:p w14:paraId="09654076" w14:textId="3E3B53C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Ribeiro</w:t>
      </w:r>
      <w:r w:rsidR="00087DBD">
        <w:rPr>
          <w:rFonts w:cs="Times New Roman"/>
        </w:rPr>
        <w:t xml:space="preserve">, </w:t>
      </w:r>
      <w:r w:rsidRPr="00CE0324">
        <w:rPr>
          <w:rFonts w:cs="Times New Roman"/>
        </w:rPr>
        <w:t xml:space="preserve">1998. p. 148. </w:t>
      </w:r>
    </w:p>
  </w:footnote>
  <w:footnote w:id="88">
    <w:p w14:paraId="09654077" w14:textId="3A2AEA9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Amorim, </w:t>
      </w:r>
      <w:r w:rsidR="002C217A">
        <w:rPr>
          <w:rFonts w:cs="Times New Roman"/>
        </w:rPr>
        <w:t>18</w:t>
      </w:r>
      <w:r w:rsidRPr="00CE0324">
        <w:rPr>
          <w:rFonts w:cs="Times New Roman"/>
        </w:rPr>
        <w:t xml:space="preserve">81. p. 237. </w:t>
      </w:r>
    </w:p>
  </w:footnote>
  <w:footnote w:id="89">
    <w:p w14:paraId="09654078" w14:textId="1B76F90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186</w:t>
      </w:r>
      <w:r w:rsidR="00087DBD">
        <w:rPr>
          <w:rFonts w:cs="Times New Roman"/>
        </w:rPr>
        <w:t>.</w:t>
      </w:r>
    </w:p>
  </w:footnote>
  <w:footnote w:id="90">
    <w:p w14:paraId="2D4F64CD" w14:textId="0EA3BA33" w:rsidR="00087DBD" w:rsidRDefault="00087DBD">
      <w:pPr>
        <w:pStyle w:val="Textodenotaderodap"/>
      </w:pPr>
      <w:r>
        <w:rPr>
          <w:rStyle w:val="Refdenotaderodap"/>
        </w:rPr>
        <w:footnoteRef/>
      </w:r>
      <w:r>
        <w:t xml:space="preserve"> </w:t>
      </w:r>
      <w:r w:rsidRPr="00CE0324">
        <w:rPr>
          <w:rFonts w:ascii="Times New Roman" w:hAnsi="Times New Roman" w:cs="Times New Roman"/>
        </w:rPr>
        <w:t>Op. cit., p. 187.</w:t>
      </w:r>
    </w:p>
  </w:footnote>
  <w:footnote w:id="91">
    <w:p w14:paraId="09654079" w14:textId="6F2A7B7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1956. </w:t>
      </w:r>
    </w:p>
  </w:footnote>
  <w:footnote w:id="92">
    <w:p w14:paraId="0965407A" w14:textId="63C4C18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Castelo Branco</w:t>
      </w:r>
      <w:r w:rsidR="00296429">
        <w:rPr>
          <w:rFonts w:cs="Times New Roman"/>
        </w:rPr>
        <w:t xml:space="preserve">, </w:t>
      </w:r>
      <w:r w:rsidRPr="00CE0324">
        <w:rPr>
          <w:rFonts w:cs="Times New Roman"/>
        </w:rPr>
        <w:t xml:space="preserve">1887. p. 36.  </w:t>
      </w:r>
    </w:p>
  </w:footnote>
  <w:footnote w:id="93">
    <w:p w14:paraId="0965407B" w14:textId="412A0AD7" w:rsidR="006F56F4" w:rsidRPr="00CE0324" w:rsidRDefault="006F56F4">
      <w:pPr>
        <w:pStyle w:val="Endtnote"/>
        <w:rPr>
          <w:rFonts w:cs="Times New Roman"/>
        </w:rPr>
      </w:pPr>
      <w:r w:rsidRPr="00CE0324">
        <w:rPr>
          <w:rStyle w:val="footnotemark"/>
          <w:rFonts w:eastAsia="Calibri"/>
        </w:rPr>
        <w:footnoteRef/>
      </w:r>
      <w:r w:rsidR="003B5812">
        <w:rPr>
          <w:rStyle w:val="footnotemark"/>
          <w:rFonts w:eastAsia="Calibri"/>
        </w:rPr>
        <w:t xml:space="preserve"> </w:t>
      </w:r>
      <w:proofErr w:type="spellStart"/>
      <w:r w:rsidRPr="00CE0324">
        <w:rPr>
          <w:rFonts w:cs="Times New Roman"/>
        </w:rPr>
        <w:t>Matozzi</w:t>
      </w:r>
      <w:proofErr w:type="spellEnd"/>
      <w:r w:rsidRPr="00CE0324">
        <w:rPr>
          <w:rFonts w:cs="Times New Roman"/>
        </w:rPr>
        <w:t xml:space="preserve">, 2016. p. 29. </w:t>
      </w:r>
    </w:p>
  </w:footnote>
  <w:footnote w:id="94">
    <w:p w14:paraId="0965407C" w14:textId="686184C8"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Costa, 1956</w:t>
      </w:r>
      <w:r w:rsidR="00D377D5">
        <w:rPr>
          <w:rStyle w:val="EndtnoteChar"/>
          <w:rFonts w:cs="Times New Roman"/>
        </w:rPr>
        <w:t>.</w:t>
      </w:r>
      <w:r w:rsidRPr="00CE0324">
        <w:rPr>
          <w:rStyle w:val="EndtnoteChar"/>
          <w:rFonts w:cs="Times New Roman"/>
        </w:rPr>
        <w:t xml:space="preserve"> p. 30.</w:t>
      </w:r>
    </w:p>
  </w:footnote>
  <w:footnote w:id="95">
    <w:p w14:paraId="0965407D" w14:textId="04EEB00D" w:rsidR="006F56F4" w:rsidRPr="00CE0324" w:rsidRDefault="006F56F4">
      <w:pPr>
        <w:pStyle w:val="Endtnote"/>
        <w:rPr>
          <w:rFonts w:cs="Times New Roman"/>
        </w:rPr>
      </w:pPr>
      <w:r w:rsidRPr="00CE0324">
        <w:rPr>
          <w:rStyle w:val="Refdenotaderodap"/>
          <w:rFonts w:cs="Times New Roman"/>
          <w:color w:val="00000A"/>
        </w:rPr>
        <w:footnoteRef/>
      </w:r>
      <w:r w:rsidRPr="00CE0324">
        <w:rPr>
          <w:rFonts w:cs="Times New Roman"/>
          <w:color w:val="00000A"/>
        </w:rPr>
        <w:t xml:space="preserve"> </w:t>
      </w:r>
      <w:r w:rsidRPr="00CE0324">
        <w:rPr>
          <w:rFonts w:eastAsia="Times New Roman" w:cs="Times New Roman"/>
          <w:color w:val="00000A"/>
        </w:rPr>
        <w:t>Jorge, 1930. p. 23-24.</w:t>
      </w:r>
    </w:p>
  </w:footnote>
  <w:footnote w:id="96">
    <w:p w14:paraId="0965407E" w14:textId="0559FD92"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Castelo Branco, 2006. p. 78 </w:t>
      </w:r>
    </w:p>
  </w:footnote>
  <w:footnote w:id="97">
    <w:p w14:paraId="0965407F" w14:textId="53E4A34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78 e 79. </w:t>
      </w:r>
    </w:p>
  </w:footnote>
  <w:footnote w:id="98">
    <w:p w14:paraId="09654080" w14:textId="002FD61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81. </w:t>
      </w:r>
    </w:p>
  </w:footnote>
  <w:footnote w:id="99">
    <w:p w14:paraId="09654081" w14:textId="5093C420"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Queirós, 1890. p. 8. </w:t>
      </w:r>
    </w:p>
  </w:footnote>
  <w:footnote w:id="100">
    <w:p w14:paraId="09654082" w14:textId="5C69594D"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Alves, 2009. </w:t>
      </w:r>
    </w:p>
  </w:footnote>
  <w:footnote w:id="101">
    <w:p w14:paraId="09654083" w14:textId="66DD8CA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v. 10, p. 101. </w:t>
      </w:r>
    </w:p>
  </w:footnote>
  <w:footnote w:id="102">
    <w:p w14:paraId="09654084" w14:textId="6DDA32D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65. </w:t>
      </w:r>
    </w:p>
  </w:footnote>
  <w:footnote w:id="103">
    <w:p w14:paraId="09654085" w14:textId="4634ACE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Ortigão, 1887. v. 1. p. 153-4. </w:t>
      </w:r>
    </w:p>
  </w:footnote>
  <w:footnote w:id="104">
    <w:p w14:paraId="09654086" w14:textId="4328E93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v. 7, p. 308. </w:t>
      </w:r>
    </w:p>
  </w:footnote>
  <w:footnote w:id="105">
    <w:p w14:paraId="09654087" w14:textId="56E5A647" w:rsidR="006F56F4" w:rsidRPr="00CE0324" w:rsidRDefault="006F56F4">
      <w:pPr>
        <w:pStyle w:val="Endtnote"/>
        <w:rPr>
          <w:rFonts w:cs="Times New Roman"/>
        </w:rPr>
      </w:pPr>
      <w:r w:rsidRPr="00CE0324">
        <w:rPr>
          <w:rStyle w:val="footnotemark"/>
          <w:rFonts w:eastAsia="Calibri"/>
        </w:rPr>
        <w:footnoteRef/>
      </w:r>
      <w:r w:rsidR="003B5812">
        <w:rPr>
          <w:rStyle w:val="footnotemark"/>
          <w:rFonts w:eastAsia="Calibri"/>
        </w:rPr>
        <w:t xml:space="preserve"> </w:t>
      </w:r>
      <w:r w:rsidRPr="00CE0324">
        <w:rPr>
          <w:rFonts w:cs="Times New Roman"/>
        </w:rPr>
        <w:t xml:space="preserve">Op. cit., p. 64. </w:t>
      </w:r>
    </w:p>
  </w:footnote>
  <w:footnote w:id="106">
    <w:p w14:paraId="09654088" w14:textId="1AB771F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67. </w:t>
      </w:r>
    </w:p>
  </w:footnote>
  <w:footnote w:id="107">
    <w:p w14:paraId="09654089" w14:textId="3F938DE5" w:rsidR="006F56F4" w:rsidRPr="003A13E2" w:rsidRDefault="006F56F4">
      <w:pPr>
        <w:pStyle w:val="Endtnote"/>
        <w:rPr>
          <w:rFonts w:cs="Times New Roman"/>
          <w:lang w:val="fr-FR"/>
        </w:rPr>
      </w:pPr>
      <w:r w:rsidRPr="00CE0324">
        <w:rPr>
          <w:rStyle w:val="Refdenotaderodap"/>
          <w:rFonts w:cs="Times New Roman"/>
        </w:rPr>
        <w:footnoteRef/>
      </w:r>
      <w:r w:rsidRPr="003A13E2">
        <w:rPr>
          <w:rStyle w:val="EndtnoteChar"/>
          <w:rFonts w:cs="Times New Roman"/>
          <w:lang w:val="fr-FR"/>
        </w:rPr>
        <w:t xml:space="preserve"> Op. </w:t>
      </w:r>
      <w:proofErr w:type="spellStart"/>
      <w:proofErr w:type="gramStart"/>
      <w:r w:rsidRPr="003A13E2">
        <w:rPr>
          <w:rStyle w:val="EndtnoteChar"/>
          <w:rFonts w:cs="Times New Roman"/>
          <w:lang w:val="fr-FR"/>
        </w:rPr>
        <w:t>cit</w:t>
      </w:r>
      <w:proofErr w:type="spellEnd"/>
      <w:proofErr w:type="gramEnd"/>
      <w:r w:rsidRPr="003A13E2">
        <w:rPr>
          <w:rStyle w:val="EndtnoteChar"/>
          <w:rFonts w:cs="Times New Roman"/>
          <w:lang w:val="fr-FR"/>
        </w:rPr>
        <w:t>., p. 70.</w:t>
      </w:r>
    </w:p>
  </w:footnote>
  <w:footnote w:id="108">
    <w:p w14:paraId="0965408A" w14:textId="0DFD0ACA" w:rsidR="006F56F4" w:rsidRPr="003A13E2" w:rsidRDefault="006F56F4">
      <w:pPr>
        <w:pStyle w:val="Endtnote"/>
        <w:rPr>
          <w:rFonts w:cs="Times New Roman"/>
          <w:lang w:val="fr-FR"/>
        </w:rPr>
      </w:pPr>
      <w:r w:rsidRPr="00CE0324">
        <w:rPr>
          <w:rStyle w:val="footnotemark"/>
          <w:rFonts w:eastAsia="Calibri"/>
        </w:rPr>
        <w:footnoteRef/>
      </w:r>
      <w:r w:rsidR="003B5812">
        <w:rPr>
          <w:rStyle w:val="footnotemark"/>
          <w:rFonts w:eastAsia="Calibri"/>
          <w:lang w:val="fr-FR"/>
        </w:rPr>
        <w:t xml:space="preserve"> </w:t>
      </w:r>
      <w:r w:rsidRPr="003A13E2">
        <w:rPr>
          <w:rFonts w:cs="Times New Roman"/>
          <w:lang w:val="fr-FR"/>
        </w:rPr>
        <w:t xml:space="preserve">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73. </w:t>
      </w:r>
    </w:p>
  </w:footnote>
  <w:footnote w:id="109">
    <w:p w14:paraId="0965408B" w14:textId="13884471"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74. </w:t>
      </w:r>
    </w:p>
  </w:footnote>
  <w:footnote w:id="110">
    <w:p w14:paraId="0965408C" w14:textId="225A5F0A"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74-5. </w:t>
      </w:r>
    </w:p>
  </w:footnote>
  <w:footnote w:id="111">
    <w:p w14:paraId="0965408D" w14:textId="0E8D1C1B"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Op. </w:t>
      </w:r>
      <w:proofErr w:type="spellStart"/>
      <w:proofErr w:type="gramStart"/>
      <w:r w:rsidRPr="00CE0324">
        <w:rPr>
          <w:rFonts w:cs="Times New Roman"/>
          <w:lang w:val="fr-FR"/>
        </w:rPr>
        <w:t>cit</w:t>
      </w:r>
      <w:proofErr w:type="spellEnd"/>
      <w:proofErr w:type="gramEnd"/>
      <w:r w:rsidRPr="00CE0324">
        <w:rPr>
          <w:rFonts w:cs="Times New Roman"/>
          <w:lang w:val="fr-FR"/>
        </w:rPr>
        <w:t xml:space="preserve">., p. 77-8. </w:t>
      </w:r>
    </w:p>
  </w:footnote>
  <w:footnote w:id="112">
    <w:p w14:paraId="0965408E" w14:textId="6C2353FF"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Op. </w:t>
      </w:r>
      <w:proofErr w:type="spellStart"/>
      <w:proofErr w:type="gramStart"/>
      <w:r w:rsidRPr="00CE0324">
        <w:rPr>
          <w:rFonts w:cs="Times New Roman"/>
          <w:lang w:val="fr-FR"/>
        </w:rPr>
        <w:t>cit</w:t>
      </w:r>
      <w:proofErr w:type="spellEnd"/>
      <w:proofErr w:type="gramEnd"/>
      <w:r w:rsidRPr="00CE0324">
        <w:rPr>
          <w:rFonts w:cs="Times New Roman"/>
          <w:lang w:val="fr-FR"/>
        </w:rPr>
        <w:t>., p. 80.</w:t>
      </w:r>
    </w:p>
  </w:footnote>
  <w:footnote w:id="113">
    <w:p w14:paraId="0965408F" w14:textId="567BF2ED"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w:t>
      </w:r>
      <w:proofErr w:type="spellStart"/>
      <w:r w:rsidRPr="00CE0324">
        <w:rPr>
          <w:rFonts w:cs="Times New Roman"/>
          <w:lang w:val="fr-FR"/>
        </w:rPr>
        <w:t>Queirós</w:t>
      </w:r>
      <w:proofErr w:type="spellEnd"/>
      <w:r w:rsidRPr="00CE0324">
        <w:rPr>
          <w:rFonts w:cs="Times New Roman"/>
          <w:lang w:val="fr-FR"/>
        </w:rPr>
        <w:t>, 1890, p. 357.</w:t>
      </w:r>
    </w:p>
  </w:footnote>
  <w:footnote w:id="114">
    <w:p w14:paraId="09654090" w14:textId="2A817616" w:rsidR="006F56F4" w:rsidRPr="00CE0324" w:rsidRDefault="006F56F4">
      <w:pPr>
        <w:pStyle w:val="Endtnote"/>
        <w:rPr>
          <w:rFonts w:cs="Times New Roman"/>
          <w:lang w:val="fr-FR"/>
        </w:rPr>
      </w:pPr>
      <w:r w:rsidRPr="00CE0324">
        <w:rPr>
          <w:rStyle w:val="Refdenotaderodap"/>
          <w:rFonts w:cs="Times New Roman"/>
        </w:rPr>
        <w:footnoteRef/>
      </w:r>
      <w:r w:rsidRPr="00CE0324">
        <w:rPr>
          <w:rStyle w:val="EndtnoteChar"/>
          <w:rFonts w:cs="Times New Roman"/>
          <w:lang w:val="fr-FR"/>
        </w:rPr>
        <w:t xml:space="preserve"> Op. </w:t>
      </w:r>
      <w:proofErr w:type="spellStart"/>
      <w:proofErr w:type="gramStart"/>
      <w:r w:rsidRPr="00CE0324">
        <w:rPr>
          <w:rStyle w:val="EndtnoteChar"/>
          <w:rFonts w:cs="Times New Roman"/>
          <w:lang w:val="fr-FR"/>
        </w:rPr>
        <w:t>cit</w:t>
      </w:r>
      <w:proofErr w:type="spellEnd"/>
      <w:proofErr w:type="gramEnd"/>
      <w:r w:rsidRPr="00CE0324">
        <w:rPr>
          <w:rStyle w:val="EndtnoteChar"/>
          <w:rFonts w:cs="Times New Roman"/>
          <w:lang w:val="fr-FR"/>
        </w:rPr>
        <w:t>., p. 358.</w:t>
      </w:r>
    </w:p>
  </w:footnote>
  <w:footnote w:id="115">
    <w:p w14:paraId="09654091" w14:textId="7FFCD0C8" w:rsidR="006F56F4" w:rsidRPr="00CE0324" w:rsidRDefault="006F56F4">
      <w:pPr>
        <w:pStyle w:val="Endtnote"/>
        <w:rPr>
          <w:rFonts w:cs="Times New Roman"/>
          <w:lang w:val="fr-FR"/>
        </w:rPr>
      </w:pPr>
      <w:r w:rsidRPr="00CE0324">
        <w:rPr>
          <w:rStyle w:val="Refdenotaderodap"/>
          <w:rFonts w:cs="Times New Roman"/>
        </w:rPr>
        <w:footnoteRef/>
      </w:r>
      <w:r w:rsidRPr="00CE0324">
        <w:rPr>
          <w:rFonts w:cs="Times New Roman"/>
          <w:lang w:val="fr-FR"/>
        </w:rPr>
        <w:t xml:space="preserve"> </w:t>
      </w:r>
      <w:r w:rsidRPr="00CE0324">
        <w:rPr>
          <w:rStyle w:val="EndtnoteChar"/>
          <w:rFonts w:cs="Times New Roman"/>
          <w:lang w:val="fr-FR"/>
        </w:rPr>
        <w:t xml:space="preserve">Op. </w:t>
      </w:r>
      <w:proofErr w:type="spellStart"/>
      <w:proofErr w:type="gramStart"/>
      <w:r w:rsidRPr="00CE0324">
        <w:rPr>
          <w:rStyle w:val="EndtnoteChar"/>
          <w:rFonts w:cs="Times New Roman"/>
          <w:lang w:val="fr-FR"/>
        </w:rPr>
        <w:t>cit</w:t>
      </w:r>
      <w:proofErr w:type="spellEnd"/>
      <w:proofErr w:type="gramEnd"/>
      <w:r w:rsidRPr="00CE0324">
        <w:rPr>
          <w:rStyle w:val="EndtnoteChar"/>
          <w:rFonts w:cs="Times New Roman"/>
          <w:lang w:val="fr-FR"/>
        </w:rPr>
        <w:t>., p. 365-6.</w:t>
      </w:r>
      <w:r w:rsidRPr="00CE0324">
        <w:rPr>
          <w:rFonts w:eastAsia="Times New Roman" w:cs="Times New Roman"/>
          <w:color w:val="FF0000"/>
          <w:lang w:val="fr-FR"/>
        </w:rPr>
        <w:t xml:space="preserve"> </w:t>
      </w:r>
    </w:p>
  </w:footnote>
  <w:footnote w:id="116">
    <w:p w14:paraId="09654092" w14:textId="20E273CE" w:rsidR="006F56F4" w:rsidRPr="00CE0324" w:rsidRDefault="006F56F4">
      <w:pPr>
        <w:pStyle w:val="Endtnote"/>
        <w:rPr>
          <w:rFonts w:cs="Times New Roman"/>
          <w:lang w:val="fr-FR"/>
        </w:rPr>
      </w:pPr>
      <w:r w:rsidRPr="00CE0324">
        <w:rPr>
          <w:rStyle w:val="footnotemark"/>
          <w:rFonts w:eastAsia="Calibri"/>
        </w:rPr>
        <w:footnoteRef/>
      </w:r>
      <w:r w:rsidRPr="00CE0324">
        <w:rPr>
          <w:rFonts w:cs="Times New Roman"/>
          <w:lang w:val="fr-FR"/>
        </w:rPr>
        <w:t xml:space="preserve"> </w:t>
      </w:r>
      <w:proofErr w:type="spellStart"/>
      <w:r w:rsidRPr="00CE0324">
        <w:rPr>
          <w:rFonts w:cs="Times New Roman"/>
          <w:lang w:val="fr-FR"/>
        </w:rPr>
        <w:t>Queirós</w:t>
      </w:r>
      <w:proofErr w:type="spellEnd"/>
      <w:r w:rsidRPr="00CE0324">
        <w:rPr>
          <w:rFonts w:cs="Times New Roman"/>
          <w:lang w:val="fr-FR"/>
        </w:rPr>
        <w:t xml:space="preserve">, 1891, p. 96. </w:t>
      </w:r>
    </w:p>
  </w:footnote>
  <w:footnote w:id="117">
    <w:p w14:paraId="09654093" w14:textId="439BF213"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97, </w:t>
      </w:r>
      <w:proofErr w:type="spellStart"/>
      <w:r w:rsidRPr="00CE0324">
        <w:rPr>
          <w:rFonts w:cs="Times New Roman"/>
          <w:lang w:val="en-US"/>
        </w:rPr>
        <w:t>grifo</w:t>
      </w:r>
      <w:proofErr w:type="spellEnd"/>
      <w:r w:rsidRPr="00CE0324">
        <w:rPr>
          <w:rFonts w:cs="Times New Roman"/>
          <w:lang w:val="en-US"/>
        </w:rPr>
        <w:t xml:space="preserve"> no original. </w:t>
      </w:r>
    </w:p>
  </w:footnote>
  <w:footnote w:id="118">
    <w:p w14:paraId="09654094" w14:textId="07E2C807"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98. </w:t>
      </w:r>
    </w:p>
  </w:footnote>
  <w:footnote w:id="119">
    <w:p w14:paraId="09654095" w14:textId="50A292B3"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100. </w:t>
      </w:r>
    </w:p>
  </w:footnote>
  <w:footnote w:id="120">
    <w:p w14:paraId="09654096" w14:textId="222076B5" w:rsidR="006F56F4" w:rsidRPr="00CE0324" w:rsidRDefault="006F56F4">
      <w:pPr>
        <w:pStyle w:val="Endtnote"/>
        <w:rPr>
          <w:rFonts w:cs="Times New Roman"/>
          <w:lang w:val="en-US"/>
        </w:rPr>
      </w:pPr>
      <w:r w:rsidRPr="00CE0324">
        <w:rPr>
          <w:rStyle w:val="footnotemark"/>
          <w:rFonts w:eastAsia="Calibri"/>
        </w:rPr>
        <w:footnoteRef/>
      </w:r>
      <w:r w:rsidRPr="00CE0324">
        <w:rPr>
          <w:rFonts w:cs="Times New Roman"/>
          <w:lang w:val="en-US"/>
        </w:rPr>
        <w:t xml:space="preserve"> Op. cit., p. 101.</w:t>
      </w:r>
    </w:p>
  </w:footnote>
  <w:footnote w:id="121">
    <w:p w14:paraId="09654097" w14:textId="5276C02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Op. cit., p. 102.</w:t>
      </w:r>
    </w:p>
  </w:footnote>
  <w:footnote w:id="122">
    <w:p w14:paraId="09654098" w14:textId="538C47B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Sebrae, 2010; Brandão</w:t>
      </w:r>
      <w:r w:rsidR="00737463">
        <w:rPr>
          <w:rFonts w:cs="Times New Roman"/>
        </w:rPr>
        <w:t>,</w:t>
      </w:r>
      <w:r w:rsidRPr="00CE0324">
        <w:rPr>
          <w:rFonts w:cs="Times New Roman"/>
        </w:rPr>
        <w:t xml:space="preserve"> Lira, 2011. </w:t>
      </w:r>
    </w:p>
  </w:footnote>
  <w:footnote w:id="123">
    <w:p w14:paraId="09654099" w14:textId="47A78B3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Lobo, 2001. </w:t>
      </w:r>
    </w:p>
  </w:footnote>
  <w:footnote w:id="124">
    <w:p w14:paraId="0965409A" w14:textId="0193EFF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Leite, 2000. p.177. </w:t>
      </w:r>
    </w:p>
  </w:footnote>
  <w:footnote w:id="125">
    <w:p w14:paraId="0965409B" w14:textId="236947F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Brasil. Decreto 528, de 28/6/1890 </w:t>
      </w:r>
    </w:p>
  </w:footnote>
  <w:footnote w:id="126">
    <w:p w14:paraId="0965409D" w14:textId="18FAD74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Leite</w:t>
      </w:r>
      <w:r w:rsidR="00737463">
        <w:rPr>
          <w:rFonts w:cs="Times New Roman"/>
        </w:rPr>
        <w:t xml:space="preserve">, </w:t>
      </w:r>
      <w:r w:rsidRPr="00CE0324">
        <w:rPr>
          <w:rFonts w:cs="Times New Roman"/>
        </w:rPr>
        <w:t>1987</w:t>
      </w:r>
    </w:p>
  </w:footnote>
  <w:footnote w:id="127">
    <w:p w14:paraId="0965409E" w14:textId="6A2095A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Lobo, 2001.</w:t>
      </w:r>
    </w:p>
  </w:footnote>
  <w:footnote w:id="128">
    <w:p w14:paraId="0965409F" w14:textId="7F199F8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Costa Leite, 1987.</w:t>
      </w:r>
    </w:p>
  </w:footnote>
  <w:footnote w:id="129">
    <w:p w14:paraId="096540A0" w14:textId="150A42F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Borges, 2018.</w:t>
      </w:r>
    </w:p>
  </w:footnote>
  <w:footnote w:id="130">
    <w:p w14:paraId="096540A1" w14:textId="45B771F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134. </w:t>
      </w:r>
    </w:p>
  </w:footnote>
  <w:footnote w:id="131">
    <w:p w14:paraId="096540A2" w14:textId="299BFD1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Ribeiro, 1990. p. 17. </w:t>
      </w:r>
    </w:p>
  </w:footnote>
  <w:footnote w:id="132">
    <w:p w14:paraId="096540A3" w14:textId="6048B4C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Serrão, 1972.</w:t>
      </w:r>
    </w:p>
  </w:footnote>
  <w:footnote w:id="133">
    <w:p w14:paraId="096540A4" w14:textId="604BAE80"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Matos, 2007.</w:t>
      </w:r>
    </w:p>
  </w:footnote>
  <w:footnote w:id="134">
    <w:p w14:paraId="096540A5" w14:textId="5272428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Albino, 1999. p. 47.</w:t>
      </w:r>
    </w:p>
  </w:footnote>
  <w:footnote w:id="135">
    <w:p w14:paraId="096540A6" w14:textId="046F5A0A" w:rsidR="006F56F4" w:rsidRPr="00CE0324" w:rsidRDefault="006F56F4">
      <w:pPr>
        <w:pStyle w:val="Endtnote"/>
        <w:rPr>
          <w:rFonts w:cs="Times New Roman"/>
        </w:rPr>
      </w:pPr>
      <w:r w:rsidRPr="00CE0324">
        <w:rPr>
          <w:rStyle w:val="footnotemark"/>
          <w:rFonts w:eastAsia="Calibri"/>
        </w:rPr>
        <w:footnoteRef/>
      </w:r>
      <w:r w:rsidRPr="00CE0324">
        <w:rPr>
          <w:rStyle w:val="EndtnoteChar"/>
          <w:rFonts w:cs="Times New Roman"/>
        </w:rPr>
        <w:t xml:space="preserve"> Levy, 1974.</w:t>
      </w:r>
    </w:p>
  </w:footnote>
  <w:footnote w:id="136">
    <w:p w14:paraId="096540A7" w14:textId="3EDDE40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Relatório “Álbum da Colónia Portuguesa no Brasil” </w:t>
      </w:r>
      <w:r w:rsidRPr="00CE0324">
        <w:rPr>
          <w:rFonts w:cs="Times New Roman"/>
          <w:i/>
        </w:rPr>
        <w:t>apud</w:t>
      </w:r>
      <w:r w:rsidRPr="00CE0324">
        <w:rPr>
          <w:rFonts w:cs="Times New Roman"/>
        </w:rPr>
        <w:t xml:space="preserve"> Lobo, 2001. </w:t>
      </w:r>
    </w:p>
  </w:footnote>
  <w:footnote w:id="137">
    <w:p w14:paraId="096540A8" w14:textId="6182F6A7"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Serrão, 1972. </w:t>
      </w:r>
    </w:p>
  </w:footnote>
  <w:footnote w:id="138">
    <w:p w14:paraId="096540A9" w14:textId="783D516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Matos, 2013.</w:t>
      </w:r>
    </w:p>
  </w:footnote>
  <w:footnote w:id="139">
    <w:p w14:paraId="096540AA" w14:textId="6368324E"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Costa Leite, 2000.</w:t>
      </w:r>
    </w:p>
  </w:footnote>
  <w:footnote w:id="140">
    <w:p w14:paraId="096540AB" w14:textId="2F5ED78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Edmundo, 2003[1938]. p. 70 </w:t>
      </w:r>
    </w:p>
  </w:footnote>
  <w:footnote w:id="141">
    <w:p w14:paraId="096540AC" w14:textId="647FB6F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Franco, 1969.</w:t>
      </w:r>
    </w:p>
  </w:footnote>
  <w:footnote w:id="142">
    <w:p w14:paraId="096540AD" w14:textId="129B799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Oswaldo Cruz, 1903 </w:t>
      </w:r>
      <w:r w:rsidRPr="00CE0324">
        <w:rPr>
          <w:rStyle w:val="EndtnoteChar"/>
          <w:rFonts w:cs="Times New Roman"/>
          <w:i/>
        </w:rPr>
        <w:t>apud</w:t>
      </w:r>
      <w:r w:rsidRPr="00CE0324">
        <w:rPr>
          <w:rStyle w:val="EndtnoteChar"/>
          <w:rFonts w:cs="Times New Roman"/>
        </w:rPr>
        <w:t xml:space="preserve"> Franco, 1969, p. 82.</w:t>
      </w:r>
    </w:p>
  </w:footnote>
  <w:footnote w:id="143">
    <w:p w14:paraId="096540AE" w14:textId="7194C82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Ribeiro</w:t>
      </w:r>
      <w:r w:rsidR="00482E11">
        <w:rPr>
          <w:rFonts w:cs="Times New Roman"/>
        </w:rPr>
        <w:t xml:space="preserve">, </w:t>
      </w:r>
      <w:r w:rsidRPr="00CE0324">
        <w:rPr>
          <w:rFonts w:cs="Times New Roman"/>
        </w:rPr>
        <w:t xml:space="preserve">1990. </w:t>
      </w:r>
    </w:p>
  </w:footnote>
  <w:footnote w:id="144">
    <w:p w14:paraId="096540AF" w14:textId="73D0989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18. </w:t>
      </w:r>
    </w:p>
  </w:footnote>
  <w:footnote w:id="145">
    <w:p w14:paraId="096540B0" w14:textId="247B2A9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22. </w:t>
      </w:r>
    </w:p>
  </w:footnote>
  <w:footnote w:id="146">
    <w:p w14:paraId="096540B1" w14:textId="241D597E"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24-25. </w:t>
      </w:r>
    </w:p>
  </w:footnote>
  <w:footnote w:id="147">
    <w:p w14:paraId="096540B2" w14:textId="14FEF59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Rio, 1995. p. 114. </w:t>
      </w:r>
    </w:p>
  </w:footnote>
  <w:footnote w:id="148">
    <w:p w14:paraId="096540B3" w14:textId="141F776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116. </w:t>
      </w:r>
    </w:p>
  </w:footnote>
  <w:footnote w:id="149">
    <w:p w14:paraId="096540B4" w14:textId="16342E9E" w:rsidR="006F56F4" w:rsidRPr="00CE0324" w:rsidRDefault="006F56F4">
      <w:pPr>
        <w:pStyle w:val="Endtnote"/>
        <w:rPr>
          <w:rFonts w:cs="Times New Roman"/>
        </w:rPr>
      </w:pPr>
      <w:r w:rsidRPr="00CE0324">
        <w:rPr>
          <w:rStyle w:val="footnotemark"/>
          <w:rFonts w:eastAsia="Calibri"/>
        </w:rPr>
        <w:footnoteRef/>
      </w:r>
      <w:r w:rsidRPr="00CE0324">
        <w:rPr>
          <w:rStyle w:val="EndtnoteChar"/>
          <w:rFonts w:cs="Times New Roman"/>
        </w:rPr>
        <w:t xml:space="preserve"> Rio, 1995</w:t>
      </w:r>
      <w:r w:rsidR="00482E11">
        <w:rPr>
          <w:rStyle w:val="EndtnoteChar"/>
          <w:rFonts w:cs="Times New Roman"/>
        </w:rPr>
        <w:t>.</w:t>
      </w:r>
      <w:r w:rsidRPr="00CE0324">
        <w:rPr>
          <w:rStyle w:val="EndtnoteChar"/>
          <w:rFonts w:cs="Times New Roman"/>
        </w:rPr>
        <w:t xml:space="preserve"> p. 115. </w:t>
      </w:r>
    </w:p>
  </w:footnote>
  <w:footnote w:id="150">
    <w:p w14:paraId="096540B5" w14:textId="6AED1D77"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Op. cit., p. 117.</w:t>
      </w:r>
    </w:p>
  </w:footnote>
  <w:footnote w:id="151">
    <w:p w14:paraId="096540B6" w14:textId="259055A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Martins, 2017.</w:t>
      </w:r>
    </w:p>
  </w:footnote>
  <w:footnote w:id="152">
    <w:p w14:paraId="096540B7" w14:textId="6CFC3A3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Rio, 1995</w:t>
      </w:r>
      <w:r w:rsidR="00482E11">
        <w:rPr>
          <w:rStyle w:val="EndtnoteChar"/>
          <w:rFonts w:cs="Times New Roman"/>
        </w:rPr>
        <w:t>.</w:t>
      </w:r>
      <w:r w:rsidRPr="00CE0324">
        <w:rPr>
          <w:rStyle w:val="EndtnoteChar"/>
          <w:rFonts w:cs="Times New Roman"/>
        </w:rPr>
        <w:t xml:space="preserve"> p. 114.</w:t>
      </w:r>
    </w:p>
  </w:footnote>
  <w:footnote w:id="153">
    <w:p w14:paraId="096540B8" w14:textId="2353851D" w:rsidR="006F56F4" w:rsidRPr="00CE0324" w:rsidRDefault="006F56F4">
      <w:pPr>
        <w:pStyle w:val="Endtnote"/>
        <w:rPr>
          <w:rFonts w:cs="Times New Roman"/>
        </w:rPr>
      </w:pPr>
      <w:r w:rsidRPr="00CE0324">
        <w:rPr>
          <w:rStyle w:val="footnotemark"/>
          <w:rFonts w:eastAsia="Calibri"/>
        </w:rPr>
        <w:footnoteRef/>
      </w:r>
      <w:r w:rsidRPr="00CE0324">
        <w:rPr>
          <w:rStyle w:val="EndtnoteChar"/>
          <w:rFonts w:cs="Times New Roman"/>
        </w:rPr>
        <w:t xml:space="preserve"> Rio, 1995</w:t>
      </w:r>
      <w:r w:rsidR="00482E11">
        <w:rPr>
          <w:rStyle w:val="EndtnoteChar"/>
          <w:rFonts w:cs="Times New Roman"/>
        </w:rPr>
        <w:t>.</w:t>
      </w:r>
      <w:r w:rsidRPr="00CE0324">
        <w:rPr>
          <w:rStyle w:val="EndtnoteChar"/>
          <w:rFonts w:cs="Times New Roman"/>
        </w:rPr>
        <w:t xml:space="preserve"> p. 114-115.</w:t>
      </w:r>
    </w:p>
  </w:footnote>
  <w:footnote w:id="154">
    <w:p w14:paraId="096540B9" w14:textId="562677A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Barreto, L. </w:t>
      </w:r>
      <w:proofErr w:type="spellStart"/>
      <w:r w:rsidRPr="00CE0324">
        <w:rPr>
          <w:rStyle w:val="EndtnoteChar"/>
          <w:rFonts w:cs="Times New Roman"/>
        </w:rPr>
        <w:t>Manel</w:t>
      </w:r>
      <w:proofErr w:type="spellEnd"/>
      <w:r w:rsidRPr="00CE0324">
        <w:rPr>
          <w:rStyle w:val="EndtnoteChar"/>
          <w:rFonts w:cs="Times New Roman"/>
        </w:rPr>
        <w:t xml:space="preserve"> Capineiro. </w:t>
      </w:r>
      <w:r w:rsidRPr="00CE0324">
        <w:rPr>
          <w:rStyle w:val="EndtnoteChar"/>
          <w:rFonts w:cs="Times New Roman"/>
          <w:i/>
        </w:rPr>
        <w:t>Era Nova</w:t>
      </w:r>
      <w:r w:rsidRPr="00CE0324">
        <w:rPr>
          <w:rStyle w:val="EndtnoteChar"/>
          <w:rFonts w:cs="Times New Roman"/>
        </w:rPr>
        <w:t>. 21/8/1915.</w:t>
      </w:r>
    </w:p>
  </w:footnote>
  <w:footnote w:id="155">
    <w:p w14:paraId="096540BA" w14:textId="1CCA5FB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Schwarcz, 2017.</w:t>
      </w:r>
    </w:p>
  </w:footnote>
  <w:footnote w:id="156">
    <w:p w14:paraId="096540BB" w14:textId="1AC70C4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Barreto, 1915</w:t>
      </w:r>
      <w:r w:rsidR="00144D6F">
        <w:rPr>
          <w:rFonts w:cs="Times New Roman"/>
        </w:rPr>
        <w:t>.</w:t>
      </w:r>
      <w:r w:rsidRPr="00CE0324">
        <w:rPr>
          <w:rFonts w:cs="Times New Roman"/>
        </w:rPr>
        <w:t xml:space="preserve"> p. 36.</w:t>
      </w:r>
    </w:p>
  </w:footnote>
  <w:footnote w:id="157">
    <w:p w14:paraId="096540BC" w14:textId="612FECD8"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FLUL – Faculdade de Letras da Univ</w:t>
      </w:r>
      <w:r w:rsidR="00144D6F">
        <w:rPr>
          <w:rStyle w:val="EndtnoteChar"/>
          <w:rFonts w:cs="Times New Roman"/>
        </w:rPr>
        <w:t xml:space="preserve">. </w:t>
      </w:r>
      <w:r w:rsidRPr="00CE0324">
        <w:rPr>
          <w:rStyle w:val="EndtnoteChar"/>
          <w:rFonts w:cs="Times New Roman"/>
        </w:rPr>
        <w:t xml:space="preserve">de Lisboa. </w:t>
      </w:r>
      <w:r w:rsidRPr="00CE0324">
        <w:rPr>
          <w:rStyle w:val="EndtnoteChar"/>
          <w:rFonts w:cs="Times New Roman"/>
          <w:i/>
        </w:rPr>
        <w:t>Portugueses de Papel: Personagens Portuguesas da Ficção Brasileira</w:t>
      </w:r>
      <w:r w:rsidRPr="00CE0324">
        <w:rPr>
          <w:rStyle w:val="EndtnoteChar"/>
          <w:rFonts w:cs="Times New Roman"/>
        </w:rPr>
        <w:t>. Lisboa: FLUL, 2016.</w:t>
      </w:r>
    </w:p>
  </w:footnote>
  <w:footnote w:id="158">
    <w:p w14:paraId="096540BD" w14:textId="069DF283"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Alves, 2020. p. 15-53. </w:t>
      </w:r>
    </w:p>
  </w:footnote>
  <w:footnote w:id="159">
    <w:p w14:paraId="096540BE" w14:textId="746D4F7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Ferreira de Castro </w:t>
      </w:r>
      <w:r w:rsidRPr="00CE0324">
        <w:rPr>
          <w:rStyle w:val="EndtnoteChar"/>
          <w:rFonts w:cs="Times New Roman"/>
          <w:i/>
        </w:rPr>
        <w:t>apud</w:t>
      </w:r>
      <w:r w:rsidRPr="00CE0324">
        <w:rPr>
          <w:rStyle w:val="EndtnoteChar"/>
          <w:rFonts w:cs="Times New Roman"/>
        </w:rPr>
        <w:t xml:space="preserve"> Brasil, 1961, p. 14.</w:t>
      </w:r>
    </w:p>
  </w:footnote>
  <w:footnote w:id="160">
    <w:p w14:paraId="096540BF" w14:textId="054D6E60"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w:t>
      </w:r>
      <w:r w:rsidR="002B50EB" w:rsidRPr="00FF3E2F">
        <w:rPr>
          <w:rStyle w:val="EndtnoteChar"/>
          <w:rFonts w:cs="Times New Roman"/>
          <w:lang w:val="en-US"/>
        </w:rPr>
        <w:t>Castro</w:t>
      </w:r>
      <w:r w:rsidRPr="00FF3E2F">
        <w:rPr>
          <w:rStyle w:val="EndtnoteChar"/>
          <w:rFonts w:cs="Times New Roman"/>
          <w:lang w:val="en-US"/>
        </w:rPr>
        <w:t>, 2017 [1966]. p. 242.</w:t>
      </w:r>
    </w:p>
  </w:footnote>
  <w:footnote w:id="161">
    <w:p w14:paraId="096540C0"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Op. cit., p. 243.</w:t>
      </w:r>
    </w:p>
  </w:footnote>
  <w:footnote w:id="162">
    <w:p w14:paraId="096540C1"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Op. cit., p. 246.</w:t>
      </w:r>
    </w:p>
  </w:footnote>
  <w:footnote w:id="163">
    <w:p w14:paraId="096540C2"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Op. cit., p. 251.</w:t>
      </w:r>
    </w:p>
  </w:footnote>
  <w:footnote w:id="164">
    <w:p w14:paraId="096540C3" w14:textId="77777777" w:rsidR="006F56F4" w:rsidRPr="00FF3E2F" w:rsidRDefault="006F56F4">
      <w:pPr>
        <w:pStyle w:val="Endtnote"/>
        <w:rPr>
          <w:rFonts w:cs="Times New Roman"/>
          <w:lang w:val="en-US"/>
        </w:rPr>
      </w:pPr>
      <w:r w:rsidRPr="00CE0324">
        <w:rPr>
          <w:rStyle w:val="Refdenotaderodap"/>
          <w:rFonts w:cs="Times New Roman"/>
        </w:rPr>
        <w:footnoteRef/>
      </w:r>
      <w:r w:rsidRPr="00FF3E2F">
        <w:rPr>
          <w:rStyle w:val="Refdenotaderodap"/>
          <w:rFonts w:cs="Times New Roman"/>
          <w:lang w:val="en-US"/>
        </w:rPr>
        <w:tab/>
      </w:r>
      <w:r w:rsidRPr="00FF3E2F">
        <w:rPr>
          <w:rStyle w:val="EndtnoteChar"/>
          <w:rFonts w:cs="Times New Roman"/>
          <w:lang w:val="en-US"/>
        </w:rPr>
        <w:t xml:space="preserve"> </w:t>
      </w:r>
      <w:proofErr w:type="spellStart"/>
      <w:r w:rsidRPr="00FF3E2F">
        <w:rPr>
          <w:rStyle w:val="EndtnoteChar"/>
          <w:rFonts w:cs="Times New Roman"/>
          <w:lang w:val="en-US"/>
        </w:rPr>
        <w:t>Brasil</w:t>
      </w:r>
      <w:proofErr w:type="spellEnd"/>
      <w:r w:rsidRPr="00FF3E2F">
        <w:rPr>
          <w:rStyle w:val="EndtnoteChar"/>
          <w:rFonts w:cs="Times New Roman"/>
          <w:lang w:val="en-US"/>
        </w:rPr>
        <w:t>, 1961.</w:t>
      </w:r>
    </w:p>
  </w:footnote>
  <w:footnote w:id="165">
    <w:p w14:paraId="096540C4" w14:textId="3778ACE6" w:rsidR="006F56F4" w:rsidRPr="00FF3E2F" w:rsidRDefault="006F56F4">
      <w:pPr>
        <w:pStyle w:val="Endtnote"/>
        <w:rPr>
          <w:rFonts w:cs="Times New Roman"/>
          <w:lang w:val="en-US"/>
        </w:rPr>
      </w:pPr>
      <w:r w:rsidRPr="00CE0324">
        <w:rPr>
          <w:rStyle w:val="footnotemark"/>
          <w:rFonts w:eastAsia="Calibri"/>
        </w:rPr>
        <w:footnoteRef/>
      </w:r>
      <w:r w:rsidRPr="00FF3E2F">
        <w:rPr>
          <w:rFonts w:cs="Times New Roman"/>
          <w:lang w:val="en-US"/>
        </w:rPr>
        <w:t xml:space="preserve"> Castro, 2017. p. 15. </w:t>
      </w:r>
    </w:p>
  </w:footnote>
  <w:footnote w:id="166">
    <w:p w14:paraId="096540C5" w14:textId="2B8DC228" w:rsidR="006F56F4" w:rsidRPr="00FF3E2F" w:rsidRDefault="006F56F4">
      <w:pPr>
        <w:pStyle w:val="Endtnote"/>
        <w:rPr>
          <w:rFonts w:cs="Times New Roman"/>
          <w:lang w:val="en-US"/>
        </w:rPr>
      </w:pPr>
      <w:r w:rsidRPr="00CE0324">
        <w:rPr>
          <w:rStyle w:val="footnotemark"/>
          <w:rFonts w:eastAsia="Calibri"/>
        </w:rPr>
        <w:footnoteRef/>
      </w:r>
      <w:r w:rsidRPr="00FF3E2F">
        <w:rPr>
          <w:rFonts w:cs="Times New Roman"/>
          <w:lang w:val="en-US"/>
        </w:rPr>
        <w:t xml:space="preserve"> Op. cit., p. 31. </w:t>
      </w:r>
    </w:p>
  </w:footnote>
  <w:footnote w:id="167">
    <w:p w14:paraId="096540C6" w14:textId="785E40C2" w:rsidR="006F56F4" w:rsidRPr="00FF3E2F" w:rsidRDefault="006F56F4">
      <w:pPr>
        <w:pStyle w:val="Endtnote"/>
        <w:rPr>
          <w:rFonts w:cs="Times New Roman"/>
          <w:lang w:val="en-US"/>
        </w:rPr>
      </w:pPr>
      <w:r w:rsidRPr="00CE0324">
        <w:rPr>
          <w:rStyle w:val="footnotemark"/>
          <w:rFonts w:eastAsia="Calibri"/>
        </w:rPr>
        <w:footnoteRef/>
      </w:r>
      <w:r w:rsidRPr="00FF3E2F">
        <w:rPr>
          <w:rFonts w:cs="Times New Roman"/>
          <w:lang w:val="en-US"/>
        </w:rPr>
        <w:t xml:space="preserve"> Op. cit., p. 77. </w:t>
      </w:r>
    </w:p>
  </w:footnote>
  <w:footnote w:id="168">
    <w:p w14:paraId="096540C7" w14:textId="52E75693" w:rsidR="006F56F4" w:rsidRPr="003A13E2" w:rsidRDefault="006F56F4">
      <w:pPr>
        <w:pStyle w:val="Endtnote"/>
        <w:rPr>
          <w:rFonts w:cs="Times New Roman"/>
          <w:lang w:val="en-US"/>
        </w:rPr>
      </w:pPr>
      <w:r w:rsidRPr="00CE0324">
        <w:rPr>
          <w:rStyle w:val="Refdenotaderodap"/>
          <w:rFonts w:cs="Times New Roman"/>
        </w:rPr>
        <w:footnoteRef/>
      </w:r>
      <w:r w:rsidRPr="003A13E2">
        <w:rPr>
          <w:rFonts w:cs="Times New Roman"/>
          <w:lang w:val="en-US"/>
        </w:rPr>
        <w:t xml:space="preserve"> Op. cit., p. 119.</w:t>
      </w:r>
    </w:p>
  </w:footnote>
  <w:footnote w:id="169">
    <w:p w14:paraId="2A4EA40A" w14:textId="50DFE1FD" w:rsidR="00A730B1" w:rsidRPr="00A730B1" w:rsidRDefault="00A730B1">
      <w:pPr>
        <w:pStyle w:val="Textodenotaderodap"/>
        <w:rPr>
          <w:rFonts w:ascii="Times New Roman" w:hAnsi="Times New Roman" w:cs="Times New Roman"/>
          <w:lang w:val="en-US"/>
        </w:rPr>
      </w:pPr>
      <w:r w:rsidRPr="00A730B1">
        <w:rPr>
          <w:rStyle w:val="Refdenotaderodap"/>
          <w:rFonts w:ascii="Times New Roman" w:hAnsi="Times New Roman" w:cs="Times New Roman"/>
        </w:rPr>
        <w:footnoteRef/>
      </w:r>
      <w:r w:rsidRPr="00A730B1">
        <w:rPr>
          <w:rFonts w:ascii="Times New Roman" w:hAnsi="Times New Roman" w:cs="Times New Roman"/>
          <w:lang w:val="en-US"/>
        </w:rPr>
        <w:t xml:space="preserve"> Op. cit., p. 154.</w:t>
      </w:r>
    </w:p>
  </w:footnote>
  <w:footnote w:id="170">
    <w:p w14:paraId="096540C8" w14:textId="0FF1283C"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Op. cit., p. 206. </w:t>
      </w:r>
    </w:p>
  </w:footnote>
  <w:footnote w:id="171">
    <w:p w14:paraId="096540C9" w14:textId="31A14FAD"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Op. cit., p. 232. </w:t>
      </w:r>
    </w:p>
  </w:footnote>
  <w:footnote w:id="172">
    <w:p w14:paraId="096540CA" w14:textId="50D8B8BA"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Op. cit., p. 236. </w:t>
      </w:r>
    </w:p>
  </w:footnote>
  <w:footnote w:id="173">
    <w:p w14:paraId="096540CB" w14:textId="253396CE"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Castro, 1972. p. 21. </w:t>
      </w:r>
    </w:p>
  </w:footnote>
  <w:footnote w:id="174">
    <w:p w14:paraId="096540CC" w14:textId="472D3181"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Castro, 1772. p. 27. </w:t>
      </w:r>
    </w:p>
  </w:footnote>
  <w:footnote w:id="175">
    <w:p w14:paraId="096540CD" w14:textId="2BD10572" w:rsidR="006F56F4" w:rsidRPr="002A5C80" w:rsidRDefault="006F56F4">
      <w:pPr>
        <w:pStyle w:val="Endtnote"/>
        <w:rPr>
          <w:rFonts w:cs="Times New Roman"/>
          <w:lang w:val="en-US"/>
        </w:rPr>
      </w:pPr>
      <w:r w:rsidRPr="00CE0324">
        <w:rPr>
          <w:rStyle w:val="Refdenotaderodap"/>
          <w:rFonts w:cs="Times New Roman"/>
        </w:rPr>
        <w:footnoteRef/>
      </w:r>
      <w:r w:rsidRPr="002A5C80">
        <w:rPr>
          <w:rFonts w:cs="Times New Roman"/>
          <w:lang w:val="en-US"/>
        </w:rPr>
        <w:t xml:space="preserve"> </w:t>
      </w:r>
      <w:r w:rsidRPr="002A5C80">
        <w:rPr>
          <w:rStyle w:val="EndtnoteChar"/>
          <w:rFonts w:cs="Times New Roman"/>
          <w:lang w:val="en-US"/>
        </w:rPr>
        <w:t xml:space="preserve">Blaise </w:t>
      </w:r>
      <w:proofErr w:type="spellStart"/>
      <w:r w:rsidRPr="002A5C80">
        <w:rPr>
          <w:rStyle w:val="EndtnoteChar"/>
          <w:rFonts w:cs="Times New Roman"/>
          <w:lang w:val="en-US"/>
        </w:rPr>
        <w:t>Cendrars</w:t>
      </w:r>
      <w:proofErr w:type="spellEnd"/>
      <w:r w:rsidRPr="002A5C80">
        <w:rPr>
          <w:rStyle w:val="EndtnoteChar"/>
          <w:rFonts w:cs="Times New Roman"/>
          <w:lang w:val="en-US"/>
        </w:rPr>
        <w:t xml:space="preserve"> </w:t>
      </w:r>
      <w:r w:rsidRPr="002A5C80">
        <w:rPr>
          <w:rStyle w:val="EndtnoteChar"/>
          <w:rFonts w:cs="Times New Roman"/>
          <w:i/>
          <w:lang w:val="en-US"/>
        </w:rPr>
        <w:t>apud</w:t>
      </w:r>
      <w:r w:rsidRPr="002A5C80">
        <w:rPr>
          <w:rStyle w:val="EndtnoteChar"/>
          <w:rFonts w:cs="Times New Roman"/>
          <w:lang w:val="en-US"/>
        </w:rPr>
        <w:t xml:space="preserve"> </w:t>
      </w:r>
      <w:proofErr w:type="spellStart"/>
      <w:r w:rsidRPr="002A5C80">
        <w:rPr>
          <w:rStyle w:val="EndtnoteChar"/>
          <w:rFonts w:cs="Times New Roman"/>
          <w:lang w:val="en-US"/>
        </w:rPr>
        <w:t>Brasil</w:t>
      </w:r>
      <w:proofErr w:type="spellEnd"/>
      <w:r w:rsidRPr="002A5C80">
        <w:rPr>
          <w:rStyle w:val="EndtnoteChar"/>
          <w:rFonts w:cs="Times New Roman"/>
          <w:lang w:val="en-US"/>
        </w:rPr>
        <w:t>, 1961, p. 48.</w:t>
      </w:r>
    </w:p>
  </w:footnote>
  <w:footnote w:id="176">
    <w:p w14:paraId="096540CF" w14:textId="0CCAA941"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Amado, 1972. p. 18. </w:t>
      </w:r>
    </w:p>
  </w:footnote>
  <w:footnote w:id="177">
    <w:p w14:paraId="096540D0" w14:textId="55CBD6FD"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Castro, 1972. p. 41. </w:t>
      </w:r>
    </w:p>
  </w:footnote>
  <w:footnote w:id="178">
    <w:p w14:paraId="096540D1" w14:textId="0803807B"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161. </w:t>
      </w:r>
    </w:p>
  </w:footnote>
  <w:footnote w:id="179">
    <w:p w14:paraId="096540D2" w14:textId="096496A0"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89. </w:t>
      </w:r>
    </w:p>
  </w:footnote>
  <w:footnote w:id="180">
    <w:p w14:paraId="096540D3" w14:textId="72F3247B"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41 e 76-77. </w:t>
      </w:r>
    </w:p>
  </w:footnote>
  <w:footnote w:id="181">
    <w:p w14:paraId="096540D4" w14:textId="74CB70E6" w:rsidR="006F56F4" w:rsidRPr="00CE0324" w:rsidRDefault="006F56F4">
      <w:pPr>
        <w:pStyle w:val="Textodenotaderodap"/>
        <w:rPr>
          <w:rFonts w:ascii="Times New Roman" w:hAnsi="Times New Roman" w:cs="Times New Roman"/>
        </w:rPr>
      </w:pPr>
      <w:r w:rsidRPr="00CE0324">
        <w:rPr>
          <w:rStyle w:val="Refdenotaderodap"/>
          <w:rFonts w:ascii="Times New Roman" w:hAnsi="Times New Roman" w:cs="Times New Roman"/>
        </w:rPr>
        <w:footnoteRef/>
      </w:r>
      <w:r w:rsidRPr="00CE0324">
        <w:rPr>
          <w:rFonts w:ascii="Times New Roman" w:hAnsi="Times New Roman" w:cs="Times New Roman"/>
        </w:rPr>
        <w:t xml:space="preserve"> Folha de S. Paulo</w:t>
      </w:r>
      <w:r w:rsidR="00F94AC5">
        <w:rPr>
          <w:rFonts w:ascii="Times New Roman" w:hAnsi="Times New Roman" w:cs="Times New Roman"/>
        </w:rPr>
        <w:t>,</w:t>
      </w:r>
      <w:r w:rsidRPr="00CE0324">
        <w:rPr>
          <w:rFonts w:ascii="Times New Roman" w:hAnsi="Times New Roman" w:cs="Times New Roman"/>
        </w:rPr>
        <w:t xml:space="preserve"> 4/5/2022.</w:t>
      </w:r>
    </w:p>
  </w:footnote>
  <w:footnote w:id="182">
    <w:p w14:paraId="096540D5" w14:textId="3BB72F40"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Torga, 1996. p. 92. </w:t>
      </w:r>
    </w:p>
  </w:footnote>
  <w:footnote w:id="183">
    <w:p w14:paraId="096540D6" w14:textId="7D9C824A"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Torga, 1996, p. 152. </w:t>
      </w:r>
    </w:p>
  </w:footnote>
  <w:footnote w:id="184">
    <w:p w14:paraId="096540D7" w14:textId="783F3B21"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Ibid., p. 163. </w:t>
      </w:r>
    </w:p>
  </w:footnote>
  <w:footnote w:id="185">
    <w:p w14:paraId="096540D8" w14:textId="2CCC50B5"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Gago, 2008. p. 219. </w:t>
      </w:r>
    </w:p>
  </w:footnote>
  <w:footnote w:id="186">
    <w:p w14:paraId="096540D9" w14:textId="35410300"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Ibid., p. 596. </w:t>
      </w:r>
    </w:p>
  </w:footnote>
  <w:footnote w:id="187">
    <w:p w14:paraId="096540DA" w14:textId="1A1CE946"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Torga, 2016. p. 40. </w:t>
      </w:r>
    </w:p>
  </w:footnote>
  <w:footnote w:id="188">
    <w:p w14:paraId="096540DB" w14:textId="622DE6D6"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39. </w:t>
      </w:r>
    </w:p>
  </w:footnote>
  <w:footnote w:id="189">
    <w:p w14:paraId="096540DC" w14:textId="15FD99BA" w:rsidR="006F56F4" w:rsidRPr="002A5C80" w:rsidRDefault="006F56F4">
      <w:pPr>
        <w:pStyle w:val="Endtnote"/>
        <w:rPr>
          <w:rFonts w:cs="Times New Roman"/>
          <w:lang w:val="en-US"/>
        </w:rPr>
      </w:pPr>
      <w:r w:rsidRPr="00CE0324">
        <w:rPr>
          <w:rStyle w:val="footnotemark"/>
          <w:rFonts w:eastAsia="Calibri"/>
        </w:rPr>
        <w:footnoteRef/>
      </w:r>
      <w:r w:rsidRPr="002A5C80">
        <w:rPr>
          <w:rFonts w:cs="Times New Roman"/>
          <w:lang w:val="en-US"/>
        </w:rPr>
        <w:t xml:space="preserve"> Op. cit., p. 39-40. </w:t>
      </w:r>
    </w:p>
  </w:footnote>
  <w:footnote w:id="190">
    <w:p w14:paraId="096540DD" w14:textId="3CFF435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Torga, 2016. p. 89. </w:t>
      </w:r>
    </w:p>
  </w:footnote>
  <w:footnote w:id="191">
    <w:p w14:paraId="096540DE" w14:textId="27C676F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89 e 91. </w:t>
      </w:r>
    </w:p>
  </w:footnote>
  <w:footnote w:id="192">
    <w:p w14:paraId="50843F9D" w14:textId="03CE6A80" w:rsidR="00570067" w:rsidRDefault="00570067">
      <w:pPr>
        <w:pStyle w:val="Textodenotaderodap"/>
      </w:pPr>
      <w:r>
        <w:rPr>
          <w:rStyle w:val="Refdenotaderodap"/>
        </w:rPr>
        <w:footnoteRef/>
      </w:r>
      <w:r>
        <w:t xml:space="preserve"> </w:t>
      </w:r>
      <w:r w:rsidR="00CB2E9C">
        <w:t xml:space="preserve"> </w:t>
      </w:r>
      <w:r w:rsidR="00CB2E9C" w:rsidRPr="00CE0324">
        <w:rPr>
          <w:rFonts w:ascii="Times New Roman" w:hAnsi="Times New Roman" w:cs="Times New Roman"/>
        </w:rPr>
        <w:t>Op. cit., p. 89.</w:t>
      </w:r>
    </w:p>
  </w:footnote>
  <w:footnote w:id="193">
    <w:p w14:paraId="096540DF" w14:textId="20D86DA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Op. cit., p. 95 e 97.</w:t>
      </w:r>
    </w:p>
  </w:footnote>
  <w:footnote w:id="194">
    <w:p w14:paraId="1232E503" w14:textId="6C8BFA0E" w:rsidR="00570067" w:rsidRDefault="00570067">
      <w:pPr>
        <w:pStyle w:val="Textodenotaderodap"/>
      </w:pPr>
      <w:r>
        <w:rPr>
          <w:rStyle w:val="Refdenotaderodap"/>
        </w:rPr>
        <w:footnoteRef/>
      </w:r>
      <w:r>
        <w:t xml:space="preserve"> </w:t>
      </w:r>
      <w:r w:rsidRPr="00CE0324">
        <w:rPr>
          <w:rFonts w:ascii="Times New Roman" w:hAnsi="Times New Roman" w:cs="Times New Roman"/>
        </w:rPr>
        <w:t>Op. cit., p. 98.</w:t>
      </w:r>
    </w:p>
  </w:footnote>
  <w:footnote w:id="195">
    <w:p w14:paraId="096540E0" w14:textId="5104E9A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Pimentel, 1974. p. 225-226. </w:t>
      </w:r>
    </w:p>
  </w:footnote>
  <w:footnote w:id="196">
    <w:p w14:paraId="096540E1" w14:textId="1892B241" w:rsidR="006F56F4" w:rsidRPr="003A13E2" w:rsidRDefault="006F56F4">
      <w:pPr>
        <w:pStyle w:val="Endtnote"/>
        <w:rPr>
          <w:rFonts w:cs="Times New Roman"/>
        </w:rPr>
      </w:pPr>
      <w:r w:rsidRPr="00CE0324">
        <w:rPr>
          <w:rStyle w:val="footnotemark"/>
          <w:rFonts w:eastAsia="Calibri"/>
        </w:rPr>
        <w:footnoteRef/>
      </w:r>
      <w:r w:rsidRPr="003A13E2">
        <w:rPr>
          <w:rFonts w:cs="Times New Roman"/>
        </w:rPr>
        <w:t xml:space="preserve"> Op.</w:t>
      </w:r>
      <w:r w:rsidR="003B2161">
        <w:rPr>
          <w:rFonts w:cs="Times New Roman"/>
        </w:rPr>
        <w:t xml:space="preserve"> </w:t>
      </w:r>
      <w:r w:rsidRPr="003A13E2">
        <w:rPr>
          <w:rFonts w:cs="Times New Roman"/>
        </w:rPr>
        <w:t xml:space="preserve">cit., p. 227-228. </w:t>
      </w:r>
    </w:p>
  </w:footnote>
  <w:footnote w:id="197">
    <w:p w14:paraId="096540E2" w14:textId="4ECD297A" w:rsidR="006F56F4" w:rsidRPr="003A13E2" w:rsidRDefault="006F56F4">
      <w:pPr>
        <w:pStyle w:val="Endtnote"/>
        <w:rPr>
          <w:rFonts w:cs="Times New Roman"/>
        </w:rPr>
      </w:pPr>
      <w:r w:rsidRPr="00CE0324">
        <w:rPr>
          <w:rStyle w:val="footnotemark"/>
          <w:rFonts w:eastAsia="Calibri"/>
        </w:rPr>
        <w:footnoteRef/>
      </w:r>
      <w:r w:rsidRPr="003A13E2">
        <w:rPr>
          <w:rFonts w:cs="Times New Roman"/>
        </w:rPr>
        <w:t xml:space="preserve"> Op. cit.., p. 228. </w:t>
      </w:r>
    </w:p>
  </w:footnote>
  <w:footnote w:id="198">
    <w:p w14:paraId="096540E3" w14:textId="2FBCFA33"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Op. cit., p. 228. </w:t>
      </w:r>
    </w:p>
  </w:footnote>
  <w:footnote w:id="199">
    <w:p w14:paraId="096540E4" w14:textId="7FD737F0"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Op. cit., p. 368. </w:t>
      </w:r>
    </w:p>
  </w:footnote>
  <w:footnote w:id="200">
    <w:p w14:paraId="096540E5" w14:textId="3A0C56DE"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Sena, 1974. p. 16. </w:t>
      </w:r>
    </w:p>
  </w:footnote>
  <w:footnote w:id="201">
    <w:p w14:paraId="096540E6" w14:textId="066D6854" w:rsidR="006F56F4" w:rsidRPr="002A5C80" w:rsidRDefault="006F56F4">
      <w:pPr>
        <w:pStyle w:val="Endtnote"/>
        <w:rPr>
          <w:rFonts w:cs="Times New Roman"/>
        </w:rPr>
      </w:pPr>
      <w:r w:rsidRPr="00CE0324">
        <w:rPr>
          <w:rStyle w:val="footnotemark"/>
          <w:rFonts w:eastAsia="Calibri"/>
        </w:rPr>
        <w:footnoteRef/>
      </w:r>
      <w:r w:rsidRPr="002A5C80">
        <w:rPr>
          <w:rFonts w:cs="Times New Roman"/>
        </w:rPr>
        <w:t xml:space="preserve"> Op. cit.., p. 13-4. </w:t>
      </w:r>
    </w:p>
  </w:footnote>
  <w:footnote w:id="202">
    <w:p w14:paraId="096540E7" w14:textId="2E4824A6" w:rsidR="006F56F4" w:rsidRPr="002A5C80" w:rsidRDefault="006F56F4">
      <w:pPr>
        <w:pStyle w:val="Endtnote"/>
        <w:rPr>
          <w:rFonts w:cs="Times New Roman"/>
        </w:rPr>
      </w:pPr>
      <w:r w:rsidRPr="00CE0324">
        <w:rPr>
          <w:rStyle w:val="Refdenotaderodap"/>
          <w:rFonts w:cs="Times New Roman"/>
        </w:rPr>
        <w:footnoteRef/>
      </w:r>
      <w:r w:rsidRPr="002A5C80">
        <w:rPr>
          <w:rStyle w:val="EndtnoteChar"/>
          <w:rFonts w:cs="Times New Roman"/>
        </w:rPr>
        <w:t xml:space="preserve"> Fernandez, 2016.</w:t>
      </w:r>
    </w:p>
  </w:footnote>
  <w:footnote w:id="203">
    <w:p w14:paraId="096540E8" w14:textId="20B2CEBF"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Costa Leite, 1987, p. ex.</w:t>
      </w:r>
    </w:p>
  </w:footnote>
  <w:footnote w:id="204">
    <w:p w14:paraId="096540E9" w14:textId="06B2321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Carta n. 896, APESP, Museu da Imigração do Estado de São Paulo. (grafias das cartas atualizadas)</w:t>
      </w:r>
    </w:p>
  </w:footnote>
  <w:footnote w:id="205">
    <w:p w14:paraId="096540EA" w14:textId="7D38080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Carta n. 756, APESP.</w:t>
      </w:r>
    </w:p>
  </w:footnote>
  <w:footnote w:id="206">
    <w:p w14:paraId="096540EB" w14:textId="6999ABF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Siqueira, 2010</w:t>
      </w:r>
      <w:r w:rsidR="00037022">
        <w:rPr>
          <w:rFonts w:cs="Times New Roman"/>
        </w:rPr>
        <w:t>.</w:t>
      </w:r>
      <w:r w:rsidRPr="00CE0324">
        <w:rPr>
          <w:rFonts w:cs="Times New Roman"/>
        </w:rPr>
        <w:t xml:space="preserve"> p. 71-73. </w:t>
      </w:r>
    </w:p>
  </w:footnote>
  <w:footnote w:id="207">
    <w:p w14:paraId="096540EC" w14:textId="476638DB"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Carta n. 205, APESP. </w:t>
      </w:r>
    </w:p>
  </w:footnote>
  <w:footnote w:id="208">
    <w:p w14:paraId="096540ED" w14:textId="37A01083" w:rsidR="006F56F4" w:rsidRPr="00CE0324" w:rsidRDefault="006F56F4">
      <w:pPr>
        <w:pStyle w:val="Endtnote"/>
        <w:rPr>
          <w:rFonts w:cs="Times New Roman"/>
          <w:lang w:val="es-ES"/>
        </w:rPr>
      </w:pPr>
      <w:r w:rsidRPr="00CE0324">
        <w:rPr>
          <w:rStyle w:val="footnotemark"/>
          <w:rFonts w:eastAsia="Calibri"/>
        </w:rPr>
        <w:footnoteRef/>
      </w:r>
      <w:r w:rsidRPr="00CE0324">
        <w:rPr>
          <w:rFonts w:cs="Times New Roman"/>
          <w:lang w:val="es-ES"/>
        </w:rPr>
        <w:t xml:space="preserve"> Edgar </w:t>
      </w:r>
      <w:r w:rsidRPr="00CE0324">
        <w:rPr>
          <w:rFonts w:cs="Times New Roman"/>
          <w:i/>
          <w:lang w:val="es-ES"/>
        </w:rPr>
        <w:t xml:space="preserve">apud </w:t>
      </w:r>
      <w:r w:rsidRPr="00CE0324">
        <w:rPr>
          <w:rFonts w:cs="Times New Roman"/>
          <w:lang w:val="es-ES"/>
        </w:rPr>
        <w:t xml:space="preserve">Villas </w:t>
      </w:r>
      <w:proofErr w:type="spellStart"/>
      <w:r w:rsidRPr="00CE0324">
        <w:rPr>
          <w:rFonts w:cs="Times New Roman"/>
          <w:lang w:val="es-ES"/>
        </w:rPr>
        <w:t>Bôas</w:t>
      </w:r>
      <w:proofErr w:type="spellEnd"/>
      <w:r w:rsidRPr="00CE0324">
        <w:rPr>
          <w:rFonts w:cs="Times New Roman"/>
          <w:lang w:val="es-ES"/>
        </w:rPr>
        <w:t xml:space="preserve"> e Padilla, 2007, p. 125 </w:t>
      </w:r>
    </w:p>
  </w:footnote>
  <w:footnote w:id="209">
    <w:p w14:paraId="096540EE" w14:textId="12A63B19"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Santos, 1979. </w:t>
      </w:r>
    </w:p>
  </w:footnote>
  <w:footnote w:id="210">
    <w:p w14:paraId="096540EF" w14:textId="0E35E8D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Decreto 4.247/1921.</w:t>
      </w:r>
    </w:p>
  </w:footnote>
  <w:footnote w:id="211">
    <w:p w14:paraId="096540F0" w14:textId="4531D014"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Decreto 16.761/1924.</w:t>
      </w:r>
    </w:p>
  </w:footnote>
  <w:footnote w:id="212">
    <w:p w14:paraId="096540F1" w14:textId="2308588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Carta n. 846, APESP. Ver: http://www.inci.org.br/acervodigital/upload/cartas/MI_CC_A0000846X.pdf </w:t>
      </w:r>
    </w:p>
  </w:footnote>
  <w:footnote w:id="213">
    <w:p w14:paraId="096540F2" w14:textId="1239BF1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w:t>
      </w:r>
      <w:r w:rsidRPr="00CE0324">
        <w:rPr>
          <w:rStyle w:val="EndtnoteChar"/>
          <w:rFonts w:cs="Times New Roman"/>
          <w:shd w:val="clear" w:color="auto" w:fill="FFFFFF"/>
        </w:rPr>
        <w:t xml:space="preserve">Portugal. Artigo 31º da Constituição de 1933. </w:t>
      </w:r>
      <w:r w:rsidRPr="00CE0324">
        <w:rPr>
          <w:rStyle w:val="EndtnoteChar"/>
          <w:rFonts w:cs="Times New Roman"/>
          <w:i/>
          <w:shd w:val="clear" w:color="auto" w:fill="FFFFFF"/>
        </w:rPr>
        <w:t>Suplemento ao Diário de Governo n. 43</w:t>
      </w:r>
      <w:r w:rsidRPr="00CE0324">
        <w:rPr>
          <w:rStyle w:val="EndtnoteChar"/>
          <w:rFonts w:cs="Times New Roman"/>
          <w:shd w:val="clear" w:color="auto" w:fill="FFFFFF"/>
        </w:rPr>
        <w:t>, de 22/2/1933</w:t>
      </w:r>
      <w:r w:rsidRPr="00CE0324">
        <w:rPr>
          <w:rStyle w:val="EndtnoteChar"/>
          <w:rFonts w:cs="Times New Roman"/>
        </w:rPr>
        <w:t>.</w:t>
      </w:r>
    </w:p>
  </w:footnote>
  <w:footnote w:id="214">
    <w:p w14:paraId="096540F3" w14:textId="4C63983C"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Lobo, 2001. </w:t>
      </w:r>
    </w:p>
  </w:footnote>
  <w:footnote w:id="215">
    <w:p w14:paraId="096540F4" w14:textId="23D4245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Brasil. </w:t>
      </w:r>
      <w:r w:rsidRPr="00CE0324">
        <w:rPr>
          <w:rFonts w:cs="Times New Roman"/>
          <w:i/>
        </w:rPr>
        <w:t>Decreto-lei nº 19.482</w:t>
      </w:r>
      <w:r w:rsidRPr="00CE0324">
        <w:rPr>
          <w:rFonts w:cs="Times New Roman"/>
        </w:rPr>
        <w:t xml:space="preserve">, de 12/12/1930. </w:t>
      </w:r>
    </w:p>
  </w:footnote>
  <w:footnote w:id="216">
    <w:p w14:paraId="096540F5" w14:textId="1C820E3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Lobo, 2001</w:t>
      </w:r>
      <w:r w:rsidR="00B13CCE">
        <w:rPr>
          <w:rFonts w:cs="Times New Roman"/>
        </w:rPr>
        <w:t>.</w:t>
      </w:r>
      <w:r w:rsidRPr="00CE0324">
        <w:rPr>
          <w:rFonts w:cs="Times New Roman"/>
        </w:rPr>
        <w:t xml:space="preserve"> p. 178.</w:t>
      </w:r>
    </w:p>
  </w:footnote>
  <w:footnote w:id="217">
    <w:p w14:paraId="096540F6" w14:textId="446754AD"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Decreto-lei 3.010/1938, art. 1</w:t>
      </w:r>
      <w:r w:rsidRPr="00CE0324">
        <w:rPr>
          <w:rFonts w:cs="Times New Roman"/>
          <w:vertAlign w:val="superscript"/>
        </w:rPr>
        <w:t>o</w:t>
      </w:r>
      <w:r w:rsidRPr="00CE0324">
        <w:rPr>
          <w:rFonts w:cs="Times New Roman"/>
        </w:rPr>
        <w:t>.</w:t>
      </w:r>
    </w:p>
  </w:footnote>
  <w:footnote w:id="218">
    <w:p w14:paraId="245499AD" w14:textId="56344515" w:rsidR="00B13CCE" w:rsidRPr="003A13E2" w:rsidRDefault="00B13CCE">
      <w:pPr>
        <w:pStyle w:val="Textodenotaderodap"/>
        <w:rPr>
          <w:lang w:val="en-US"/>
        </w:rPr>
      </w:pPr>
      <w:r>
        <w:rPr>
          <w:rStyle w:val="Refdenotaderodap"/>
        </w:rPr>
        <w:footnoteRef/>
      </w:r>
      <w:r w:rsidRPr="003A13E2">
        <w:rPr>
          <w:lang w:val="en-US"/>
        </w:rPr>
        <w:t xml:space="preserve"> </w:t>
      </w:r>
      <w:r w:rsidRPr="003A13E2">
        <w:rPr>
          <w:rFonts w:ascii="Times New Roman" w:hAnsi="Times New Roman" w:cs="Times New Roman"/>
          <w:lang w:val="en-US"/>
        </w:rPr>
        <w:t>Op. cit., art. 166, § 1º.</w:t>
      </w:r>
    </w:p>
  </w:footnote>
  <w:footnote w:id="219">
    <w:p w14:paraId="096540F7" w14:textId="6607D99D" w:rsidR="006F56F4" w:rsidRPr="003A13E2" w:rsidRDefault="006F56F4">
      <w:pPr>
        <w:pStyle w:val="Endtnote"/>
        <w:rPr>
          <w:rFonts w:cs="Times New Roman"/>
          <w:lang w:val="en-US"/>
        </w:rPr>
      </w:pPr>
      <w:r w:rsidRPr="00CE0324">
        <w:rPr>
          <w:rStyle w:val="footnotemark"/>
          <w:rFonts w:eastAsia="Calibri"/>
        </w:rPr>
        <w:footnoteRef/>
      </w:r>
      <w:r w:rsidRPr="003A13E2">
        <w:rPr>
          <w:rFonts w:cs="Times New Roman"/>
          <w:lang w:val="en-US"/>
        </w:rPr>
        <w:t xml:space="preserve"> </w:t>
      </w:r>
      <w:proofErr w:type="spellStart"/>
      <w:r w:rsidRPr="003A13E2">
        <w:rPr>
          <w:rFonts w:cs="Times New Roman"/>
          <w:lang w:val="en-US"/>
        </w:rPr>
        <w:t>Koifman</w:t>
      </w:r>
      <w:proofErr w:type="spellEnd"/>
      <w:r w:rsidRPr="003A13E2">
        <w:rPr>
          <w:rFonts w:cs="Times New Roman"/>
          <w:lang w:val="en-US"/>
        </w:rPr>
        <w:t xml:space="preserve">, 2012. </w:t>
      </w:r>
    </w:p>
  </w:footnote>
  <w:footnote w:id="220">
    <w:p w14:paraId="096540F8" w14:textId="368FD53E" w:rsidR="006F56F4" w:rsidRPr="00434F7F" w:rsidRDefault="006F56F4">
      <w:pPr>
        <w:pStyle w:val="Endtnote"/>
        <w:rPr>
          <w:rFonts w:cs="Times New Roman"/>
        </w:rPr>
      </w:pPr>
      <w:r w:rsidRPr="00CE0324">
        <w:rPr>
          <w:rStyle w:val="Refdenotaderodap"/>
          <w:rFonts w:cs="Times New Roman"/>
        </w:rPr>
        <w:footnoteRef/>
      </w:r>
      <w:r w:rsidRPr="00434F7F">
        <w:rPr>
          <w:rStyle w:val="EndtnoteChar"/>
          <w:rFonts w:cs="Times New Roman"/>
        </w:rPr>
        <w:t xml:space="preserve"> Op. cit., p. 307.</w:t>
      </w:r>
    </w:p>
  </w:footnote>
  <w:footnote w:id="221">
    <w:p w14:paraId="096540F9" w14:textId="46F481D7" w:rsidR="006F56F4" w:rsidRPr="00434F7F" w:rsidRDefault="006F56F4">
      <w:pPr>
        <w:pStyle w:val="Endtnote"/>
        <w:rPr>
          <w:rFonts w:cs="Times New Roman"/>
        </w:rPr>
      </w:pPr>
      <w:r w:rsidRPr="00CE0324">
        <w:rPr>
          <w:rStyle w:val="footnotemark"/>
          <w:rFonts w:eastAsia="Calibri"/>
        </w:rPr>
        <w:footnoteRef/>
      </w:r>
      <w:r w:rsidRPr="00434F7F">
        <w:rPr>
          <w:rFonts w:cs="Times New Roman"/>
        </w:rPr>
        <w:t xml:space="preserve"> Mendes, 2011.</w:t>
      </w:r>
    </w:p>
  </w:footnote>
  <w:footnote w:id="222">
    <w:p w14:paraId="096540FA" w14:textId="2D25F889" w:rsidR="006F56F4" w:rsidRPr="00434F7F" w:rsidRDefault="006F56F4">
      <w:pPr>
        <w:pStyle w:val="Endtnote"/>
        <w:rPr>
          <w:rFonts w:cs="Times New Roman"/>
        </w:rPr>
      </w:pPr>
      <w:r w:rsidRPr="00CE0324">
        <w:rPr>
          <w:rStyle w:val="Refdenotaderodap"/>
          <w:rFonts w:cs="Times New Roman"/>
        </w:rPr>
        <w:footnoteRef/>
      </w:r>
      <w:r w:rsidRPr="00434F7F">
        <w:rPr>
          <w:rStyle w:val="EndtnoteChar"/>
          <w:rFonts w:cs="Times New Roman"/>
        </w:rPr>
        <w:t xml:space="preserve"> Op. cit., p. 30.</w:t>
      </w:r>
    </w:p>
  </w:footnote>
  <w:footnote w:id="223">
    <w:p w14:paraId="096540FB" w14:textId="24BC7B0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O Globo, 21/3/1930, 2ª ed. p. 2. Troca de farpas indicada antes em Barreto, Gustavo. </w:t>
      </w:r>
    </w:p>
  </w:footnote>
  <w:footnote w:id="224">
    <w:p w14:paraId="096540FC" w14:textId="6DC8C4E2"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Op. cit., p. 2.</w:t>
      </w:r>
    </w:p>
  </w:footnote>
  <w:footnote w:id="225">
    <w:p w14:paraId="096540FD" w14:textId="171B6F8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Barreto, 21/5/2014.</w:t>
      </w:r>
    </w:p>
  </w:footnote>
  <w:footnote w:id="226">
    <w:p w14:paraId="096540FE" w14:textId="12915712"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Ribeiro, 1990.</w:t>
      </w:r>
    </w:p>
  </w:footnote>
  <w:footnote w:id="227">
    <w:p w14:paraId="096540FF" w14:textId="6CC611A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Paulo </w:t>
      </w:r>
      <w:proofErr w:type="spellStart"/>
      <w:r w:rsidRPr="00CE0324">
        <w:rPr>
          <w:rFonts w:cs="Times New Roman"/>
        </w:rPr>
        <w:t>Cavancanti</w:t>
      </w:r>
      <w:proofErr w:type="spellEnd"/>
      <w:r w:rsidRPr="00CE0324">
        <w:rPr>
          <w:rFonts w:cs="Times New Roman"/>
        </w:rPr>
        <w:t xml:space="preserve">, 1978 </w:t>
      </w:r>
      <w:r w:rsidRPr="00CE0324">
        <w:rPr>
          <w:rFonts w:cs="Times New Roman"/>
          <w:i/>
        </w:rPr>
        <w:t xml:space="preserve">apud </w:t>
      </w:r>
      <w:r w:rsidRPr="00CE0324">
        <w:rPr>
          <w:rFonts w:cs="Times New Roman"/>
        </w:rPr>
        <w:t>Mendonça, 2011.</w:t>
      </w:r>
    </w:p>
  </w:footnote>
  <w:footnote w:id="228">
    <w:p w14:paraId="09654100" w14:textId="4A361048"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Departamento de Imigração e Colonização </w:t>
      </w:r>
      <w:r w:rsidRPr="00CE0324">
        <w:rPr>
          <w:rFonts w:cs="Times New Roman"/>
          <w:i/>
        </w:rPr>
        <w:t>apud</w:t>
      </w:r>
      <w:r w:rsidRPr="00CE0324">
        <w:rPr>
          <w:rFonts w:cs="Times New Roman"/>
        </w:rPr>
        <w:t xml:space="preserve"> Matos, 2013. </w:t>
      </w:r>
    </w:p>
  </w:footnote>
  <w:footnote w:id="229">
    <w:p w14:paraId="09654101" w14:textId="059FEB6B" w:rsidR="006F56F4" w:rsidRPr="003A13E2" w:rsidRDefault="006F56F4">
      <w:pPr>
        <w:pStyle w:val="Endtnote"/>
        <w:rPr>
          <w:rFonts w:cs="Times New Roman"/>
          <w:lang w:val="es-ES"/>
        </w:rPr>
      </w:pPr>
      <w:r w:rsidRPr="00CE0324">
        <w:rPr>
          <w:rStyle w:val="footnotemark"/>
          <w:rFonts w:eastAsia="Calibri"/>
        </w:rPr>
        <w:footnoteRef/>
      </w:r>
      <w:r w:rsidRPr="003A13E2">
        <w:rPr>
          <w:rFonts w:cs="Times New Roman"/>
          <w:lang w:val="es-ES"/>
        </w:rPr>
        <w:t xml:space="preserve"> DEOPS-SP, 26/8/1937 </w:t>
      </w:r>
      <w:r w:rsidRPr="003A13E2">
        <w:rPr>
          <w:rFonts w:cs="Times New Roman"/>
          <w:i/>
          <w:lang w:val="es-ES"/>
        </w:rPr>
        <w:t xml:space="preserve">apud </w:t>
      </w:r>
      <w:r w:rsidRPr="003A13E2">
        <w:rPr>
          <w:rFonts w:cs="Times New Roman"/>
          <w:lang w:val="es-ES"/>
        </w:rPr>
        <w:t xml:space="preserve">Matos, 2013, p. 160. </w:t>
      </w:r>
    </w:p>
  </w:footnote>
  <w:footnote w:id="230">
    <w:p w14:paraId="09654102" w14:textId="631720BD"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Matos, 2013.</w:t>
      </w:r>
    </w:p>
  </w:footnote>
  <w:footnote w:id="231">
    <w:p w14:paraId="09654103" w14:textId="094FEDB2"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Matos, 2013</w:t>
      </w:r>
      <w:r w:rsidR="00CA451A">
        <w:rPr>
          <w:rFonts w:cs="Times New Roman"/>
        </w:rPr>
        <w:t>.</w:t>
      </w:r>
      <w:r w:rsidRPr="00CE0324">
        <w:rPr>
          <w:rFonts w:cs="Times New Roman"/>
        </w:rPr>
        <w:t xml:space="preserve"> p. 162. </w:t>
      </w:r>
    </w:p>
  </w:footnote>
  <w:footnote w:id="232">
    <w:p w14:paraId="09654104" w14:textId="5A5E82E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Marco Antônio Corrêa, em São Paulo, em 15 jul. 2016.</w:t>
      </w:r>
      <w:r w:rsidRPr="00CE0324">
        <w:rPr>
          <w:rFonts w:cs="Times New Roman"/>
        </w:rPr>
        <w:t xml:space="preserve"> </w:t>
      </w:r>
    </w:p>
  </w:footnote>
  <w:footnote w:id="233">
    <w:p w14:paraId="09654105" w14:textId="76CFDAE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34">
    <w:p w14:paraId="09654106" w14:textId="1F0F03EE"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Rossini</w:t>
      </w:r>
      <w:r w:rsidR="00CA451A">
        <w:rPr>
          <w:rFonts w:cs="Times New Roman"/>
        </w:rPr>
        <w:t>,</w:t>
      </w:r>
      <w:r w:rsidRPr="00CE0324">
        <w:rPr>
          <w:rFonts w:cs="Times New Roman"/>
        </w:rPr>
        <w:t xml:space="preserve"> 7/7/2013.</w:t>
      </w:r>
    </w:p>
  </w:footnote>
  <w:footnote w:id="235">
    <w:p w14:paraId="09654107" w14:textId="1E1673BD"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Idem.</w:t>
      </w:r>
    </w:p>
  </w:footnote>
  <w:footnote w:id="236">
    <w:p w14:paraId="09654108" w14:textId="0FA58786"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Portugal. </w:t>
      </w:r>
      <w:r w:rsidRPr="00CE0324">
        <w:rPr>
          <w:rStyle w:val="EndtnoteChar"/>
          <w:rFonts w:cs="Times New Roman"/>
          <w:i/>
        </w:rPr>
        <w:t>Decreto-lei 36.199</w:t>
      </w:r>
      <w:r w:rsidRPr="00CE0324">
        <w:rPr>
          <w:rStyle w:val="EndtnoteChar"/>
          <w:rFonts w:cs="Times New Roman"/>
        </w:rPr>
        <w:t>, de 29/3/1947.</w:t>
      </w:r>
    </w:p>
  </w:footnote>
  <w:footnote w:id="237">
    <w:p w14:paraId="09654109" w14:textId="5C4CD0E8"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Lobo, 2001.</w:t>
      </w:r>
    </w:p>
  </w:footnote>
  <w:footnote w:id="238">
    <w:p w14:paraId="0965410A" w14:textId="4DECC745"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w:t>
      </w:r>
      <w:r w:rsidRPr="00CE0324">
        <w:rPr>
          <w:rStyle w:val="EndtnoteChar"/>
          <w:rFonts w:cs="Times New Roman"/>
        </w:rPr>
        <w:t xml:space="preserve">Briggs </w:t>
      </w:r>
      <w:r w:rsidRPr="00CE0324">
        <w:rPr>
          <w:rStyle w:val="EndtnoteChar"/>
          <w:rFonts w:cs="Times New Roman"/>
          <w:i/>
        </w:rPr>
        <w:t>apud</w:t>
      </w:r>
      <w:r w:rsidRPr="00CE0324">
        <w:rPr>
          <w:rStyle w:val="EndtnoteChar"/>
          <w:rFonts w:cs="Times New Roman"/>
        </w:rPr>
        <w:t xml:space="preserve"> Santos, 2011. p. 83. </w:t>
      </w:r>
    </w:p>
  </w:footnote>
  <w:footnote w:id="239">
    <w:p w14:paraId="0965410B" w14:textId="131802EB" w:rsidR="006F56F4" w:rsidRPr="00FC58B7" w:rsidRDefault="006F56F4">
      <w:pPr>
        <w:pStyle w:val="Endtnote"/>
        <w:rPr>
          <w:rFonts w:cs="Times New Roman"/>
          <w:lang w:val="es-ES"/>
        </w:rPr>
      </w:pPr>
      <w:r w:rsidRPr="00CE0324">
        <w:rPr>
          <w:rStyle w:val="footnotemark"/>
          <w:rFonts w:eastAsia="Calibri"/>
        </w:rPr>
        <w:footnoteRef/>
      </w:r>
      <w:r w:rsidRPr="00FC58B7">
        <w:rPr>
          <w:rFonts w:cs="Times New Roman"/>
          <w:lang w:val="es-ES"/>
        </w:rPr>
        <w:t xml:space="preserve"> Lobo, 2001. </w:t>
      </w:r>
    </w:p>
  </w:footnote>
  <w:footnote w:id="240">
    <w:p w14:paraId="0965410C" w14:textId="1B34A6B9" w:rsidR="006F56F4" w:rsidRPr="003A13E2" w:rsidRDefault="006F56F4">
      <w:pPr>
        <w:pStyle w:val="Endtnote"/>
        <w:rPr>
          <w:rFonts w:cs="Times New Roman"/>
          <w:lang w:val="es-ES"/>
        </w:rPr>
      </w:pPr>
      <w:r w:rsidRPr="00CE0324">
        <w:rPr>
          <w:rStyle w:val="Refdenotaderodap"/>
          <w:rFonts w:cs="Times New Roman"/>
        </w:rPr>
        <w:footnoteRef/>
      </w:r>
      <w:r w:rsidRPr="003A13E2">
        <w:rPr>
          <w:rFonts w:cs="Times New Roman"/>
          <w:lang w:val="es-ES"/>
        </w:rPr>
        <w:t xml:space="preserve"> </w:t>
      </w:r>
      <w:proofErr w:type="spellStart"/>
      <w:r w:rsidRPr="003A13E2">
        <w:rPr>
          <w:rFonts w:eastAsia="Times New Roman" w:cs="Times New Roman"/>
          <w:lang w:val="es-ES"/>
        </w:rPr>
        <w:t>Gasman</w:t>
      </w:r>
      <w:proofErr w:type="spellEnd"/>
      <w:r w:rsidRPr="003A13E2">
        <w:rPr>
          <w:rFonts w:eastAsia="Times New Roman" w:cs="Times New Roman"/>
          <w:color w:val="00000A"/>
          <w:lang w:val="es-ES"/>
        </w:rPr>
        <w:t>, 2017.</w:t>
      </w:r>
      <w:r w:rsidRPr="003A13E2">
        <w:rPr>
          <w:rFonts w:cs="Times New Roman"/>
          <w:lang w:val="es-ES"/>
        </w:rPr>
        <w:t xml:space="preserve"> </w:t>
      </w:r>
    </w:p>
  </w:footnote>
  <w:footnote w:id="241">
    <w:p w14:paraId="0965410D" w14:textId="09F73B16" w:rsidR="006F56F4" w:rsidRPr="003A13E2" w:rsidRDefault="006F56F4">
      <w:pPr>
        <w:pStyle w:val="Endtnote"/>
        <w:rPr>
          <w:rFonts w:cs="Times New Roman"/>
          <w:lang w:val="es-ES"/>
        </w:rPr>
      </w:pPr>
      <w:r w:rsidRPr="00CE0324">
        <w:rPr>
          <w:rStyle w:val="Refdenotaderodap"/>
          <w:rFonts w:cs="Times New Roman"/>
        </w:rPr>
        <w:footnoteRef/>
      </w:r>
      <w:r w:rsidRPr="003A13E2">
        <w:rPr>
          <w:rFonts w:cs="Times New Roman"/>
          <w:lang w:val="es-ES"/>
        </w:rPr>
        <w:t xml:space="preserve"> </w:t>
      </w:r>
      <w:r w:rsidRPr="003A13E2">
        <w:rPr>
          <w:rFonts w:eastAsia="Times New Roman" w:cs="Times New Roman"/>
          <w:color w:val="00000A"/>
          <w:lang w:val="es-ES"/>
        </w:rPr>
        <w:t xml:space="preserve">Escobar, 1987. p. 29. </w:t>
      </w:r>
    </w:p>
  </w:footnote>
  <w:footnote w:id="242">
    <w:p w14:paraId="0965410E" w14:textId="6CA2768F" w:rsidR="006F56F4" w:rsidRPr="003A13E2" w:rsidRDefault="006F56F4">
      <w:pPr>
        <w:pStyle w:val="Endtnote"/>
        <w:rPr>
          <w:rFonts w:cs="Times New Roman"/>
          <w:lang w:val="es-ES"/>
        </w:rPr>
      </w:pPr>
      <w:r w:rsidRPr="00CE0324">
        <w:rPr>
          <w:rStyle w:val="Refdenotaderodap"/>
          <w:rFonts w:cs="Times New Roman"/>
        </w:rPr>
        <w:footnoteRef/>
      </w:r>
      <w:r w:rsidRPr="003A13E2">
        <w:rPr>
          <w:rFonts w:cs="Times New Roman"/>
          <w:lang w:val="es-ES"/>
        </w:rPr>
        <w:t xml:space="preserve"> </w:t>
      </w:r>
      <w:proofErr w:type="spellStart"/>
      <w:r w:rsidRPr="003A13E2">
        <w:rPr>
          <w:rFonts w:eastAsia="Times New Roman" w:cs="Times New Roman"/>
          <w:color w:val="00000A"/>
          <w:lang w:val="es-ES"/>
        </w:rPr>
        <w:t>Op</w:t>
      </w:r>
      <w:proofErr w:type="spellEnd"/>
      <w:r w:rsidRPr="003A13E2">
        <w:rPr>
          <w:rFonts w:eastAsia="Times New Roman" w:cs="Times New Roman"/>
          <w:color w:val="00000A"/>
          <w:lang w:val="es-ES"/>
        </w:rPr>
        <w:t>. cit., p. 34.</w:t>
      </w:r>
    </w:p>
  </w:footnote>
  <w:footnote w:id="243">
    <w:p w14:paraId="0965410F" w14:textId="2FAB354D"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Mendes, 2/8/1981. </w:t>
      </w:r>
    </w:p>
  </w:footnote>
  <w:footnote w:id="244">
    <w:p w14:paraId="09654110" w14:textId="56288D6F"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36. </w:t>
      </w:r>
    </w:p>
  </w:footnote>
  <w:footnote w:id="245">
    <w:p w14:paraId="09654111" w14:textId="6CC6B995"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21.</w:t>
      </w:r>
    </w:p>
  </w:footnote>
  <w:footnote w:id="246">
    <w:p w14:paraId="09654112" w14:textId="1ECA764D" w:rsidR="006F56F4" w:rsidRPr="00FC58B7" w:rsidRDefault="006F56F4">
      <w:pPr>
        <w:pStyle w:val="Endtnote"/>
        <w:rPr>
          <w:rFonts w:cs="Times New Roman"/>
          <w:lang w:val="fr-FR"/>
        </w:rPr>
      </w:pPr>
      <w:r w:rsidRPr="00CE0324">
        <w:rPr>
          <w:rStyle w:val="Refdenotaderodap"/>
          <w:rFonts w:cs="Times New Roman"/>
        </w:rPr>
        <w:footnoteRef/>
      </w:r>
      <w:r w:rsidRPr="00FC58B7">
        <w:rPr>
          <w:rFonts w:cs="Times New Roman"/>
          <w:lang w:val="fr-FR"/>
        </w:rPr>
        <w:t xml:space="preserve"> </w:t>
      </w:r>
      <w:r w:rsidRPr="00FC58B7">
        <w:rPr>
          <w:rFonts w:eastAsia="Times New Roman" w:cs="Times New Roman"/>
          <w:lang w:val="fr-FR"/>
        </w:rPr>
        <w:t>Pellegrino</w:t>
      </w:r>
      <w:r w:rsidRPr="00FC58B7">
        <w:rPr>
          <w:rFonts w:cs="Times New Roman"/>
          <w:lang w:val="fr-FR"/>
        </w:rPr>
        <w:t>, 1987. p. 11.</w:t>
      </w:r>
    </w:p>
  </w:footnote>
  <w:footnote w:id="247">
    <w:p w14:paraId="09654113" w14:textId="58293479" w:rsidR="006F56F4" w:rsidRPr="00FC58B7" w:rsidRDefault="006F56F4">
      <w:pPr>
        <w:pStyle w:val="Endtnote"/>
        <w:rPr>
          <w:rFonts w:cs="Times New Roman"/>
          <w:lang w:val="fr-FR"/>
        </w:rPr>
      </w:pPr>
      <w:r w:rsidRPr="00CE0324">
        <w:rPr>
          <w:rStyle w:val="Refdenotaderodap"/>
          <w:rFonts w:cs="Times New Roman"/>
        </w:rPr>
        <w:footnoteRef/>
      </w:r>
      <w:r w:rsidRPr="00FC58B7">
        <w:rPr>
          <w:rFonts w:cs="Times New Roman"/>
          <w:lang w:val="fr-FR"/>
        </w:rPr>
        <w:t xml:space="preserve"> Escobar, 1987, p. 14.</w:t>
      </w:r>
    </w:p>
  </w:footnote>
  <w:footnote w:id="248">
    <w:p w14:paraId="09654114" w14:textId="3FCEF141"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37. </w:t>
      </w:r>
    </w:p>
  </w:footnote>
  <w:footnote w:id="249">
    <w:p w14:paraId="09654115" w14:textId="010A28A7"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40. </w:t>
      </w:r>
    </w:p>
  </w:footnote>
  <w:footnote w:id="250">
    <w:p w14:paraId="09654116" w14:textId="7DC64091"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43. </w:t>
      </w:r>
    </w:p>
  </w:footnote>
  <w:footnote w:id="251">
    <w:p w14:paraId="09654117" w14:textId="39A7F9D5"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44-5.</w:t>
      </w:r>
    </w:p>
  </w:footnote>
  <w:footnote w:id="252">
    <w:p w14:paraId="09654118" w14:textId="7C2828D5"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53. </w:t>
      </w:r>
    </w:p>
  </w:footnote>
  <w:footnote w:id="253">
    <w:p w14:paraId="09654119" w14:textId="2BB36605"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65. </w:t>
      </w:r>
    </w:p>
  </w:footnote>
  <w:footnote w:id="254">
    <w:p w14:paraId="0965411A" w14:textId="1C5DA45C"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Op. </w:t>
      </w:r>
      <w:proofErr w:type="spellStart"/>
      <w:proofErr w:type="gramStart"/>
      <w:r w:rsidRPr="00FC58B7">
        <w:rPr>
          <w:rFonts w:cs="Times New Roman"/>
          <w:lang w:val="fr-FR"/>
        </w:rPr>
        <w:t>cit</w:t>
      </w:r>
      <w:proofErr w:type="spellEnd"/>
      <w:proofErr w:type="gramEnd"/>
      <w:r w:rsidRPr="00FC58B7">
        <w:rPr>
          <w:rFonts w:cs="Times New Roman"/>
          <w:lang w:val="fr-FR"/>
        </w:rPr>
        <w:t xml:space="preserve">., p. 72. </w:t>
      </w:r>
    </w:p>
  </w:footnote>
  <w:footnote w:id="255">
    <w:p w14:paraId="0965411B" w14:textId="4F772F65"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52.</w:t>
      </w:r>
    </w:p>
  </w:footnote>
  <w:footnote w:id="256">
    <w:p w14:paraId="0965411C" w14:textId="2A620498"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123.</w:t>
      </w:r>
    </w:p>
  </w:footnote>
  <w:footnote w:id="257">
    <w:p w14:paraId="0965411D" w14:textId="0D56F8F7" w:rsidR="006F56F4" w:rsidRPr="00FC58B7" w:rsidRDefault="006F56F4">
      <w:pPr>
        <w:pStyle w:val="Endtnote"/>
        <w:rPr>
          <w:rFonts w:cs="Times New Roman"/>
          <w:lang w:val="fr-FR"/>
        </w:rPr>
      </w:pPr>
      <w:r w:rsidRPr="00CE0324">
        <w:rPr>
          <w:rStyle w:val="footnotemark"/>
          <w:rFonts w:eastAsia="Calibri"/>
        </w:rPr>
        <w:footnoteRef/>
      </w:r>
      <w:r w:rsidRPr="00FC58B7">
        <w:rPr>
          <w:rFonts w:cs="Times New Roman"/>
          <w:lang w:val="fr-FR"/>
        </w:rPr>
        <w:t xml:space="preserve"> Escobar </w:t>
      </w:r>
      <w:proofErr w:type="spellStart"/>
      <w:r w:rsidRPr="00FC58B7">
        <w:rPr>
          <w:rFonts w:cs="Times New Roman"/>
          <w:i/>
          <w:lang w:val="fr-FR"/>
        </w:rPr>
        <w:t>apud</w:t>
      </w:r>
      <w:proofErr w:type="spellEnd"/>
      <w:r w:rsidRPr="00FC58B7">
        <w:rPr>
          <w:rFonts w:cs="Times New Roman"/>
          <w:lang w:val="fr-FR"/>
        </w:rPr>
        <w:t xml:space="preserve"> Mendes, 1981.</w:t>
      </w:r>
    </w:p>
  </w:footnote>
  <w:footnote w:id="258">
    <w:p w14:paraId="0965411E" w14:textId="0A1BB72C"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123.</w:t>
      </w:r>
    </w:p>
  </w:footnote>
  <w:footnote w:id="259">
    <w:p w14:paraId="0965411F" w14:textId="644EBF1E"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144-145.</w:t>
      </w:r>
    </w:p>
  </w:footnote>
  <w:footnote w:id="260">
    <w:p w14:paraId="09654120" w14:textId="3C06BB37"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145.</w:t>
      </w:r>
    </w:p>
  </w:footnote>
  <w:footnote w:id="261">
    <w:p w14:paraId="09654121" w14:textId="6948F43C"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154.</w:t>
      </w:r>
    </w:p>
  </w:footnote>
  <w:footnote w:id="262">
    <w:p w14:paraId="09654122" w14:textId="2ECE9809"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Op. </w:t>
      </w:r>
      <w:proofErr w:type="spellStart"/>
      <w:proofErr w:type="gramStart"/>
      <w:r w:rsidRPr="00FC58B7">
        <w:rPr>
          <w:rStyle w:val="EndtnoteChar"/>
          <w:rFonts w:cs="Times New Roman"/>
          <w:lang w:val="fr-FR"/>
        </w:rPr>
        <w:t>cit</w:t>
      </w:r>
      <w:proofErr w:type="spellEnd"/>
      <w:proofErr w:type="gramEnd"/>
      <w:r w:rsidRPr="00FC58B7">
        <w:rPr>
          <w:rStyle w:val="EndtnoteChar"/>
          <w:rFonts w:cs="Times New Roman"/>
          <w:lang w:val="fr-FR"/>
        </w:rPr>
        <w:t>., p. 156-157.</w:t>
      </w:r>
    </w:p>
  </w:footnote>
  <w:footnote w:id="263">
    <w:p w14:paraId="09654123" w14:textId="46AB5CDF" w:rsidR="006F56F4" w:rsidRPr="00FC58B7" w:rsidRDefault="006F56F4">
      <w:pPr>
        <w:pStyle w:val="Endtnote"/>
        <w:rPr>
          <w:rFonts w:cs="Times New Roman"/>
          <w:lang w:val="fr-FR"/>
        </w:rPr>
      </w:pPr>
      <w:r w:rsidRPr="00CE0324">
        <w:rPr>
          <w:rStyle w:val="Refdenotaderodap"/>
          <w:rFonts w:cs="Times New Roman"/>
        </w:rPr>
        <w:footnoteRef/>
      </w:r>
      <w:r w:rsidRPr="00FC58B7">
        <w:rPr>
          <w:rStyle w:val="EndtnoteChar"/>
          <w:rFonts w:cs="Times New Roman"/>
          <w:lang w:val="fr-FR"/>
        </w:rPr>
        <w:t xml:space="preserve"> </w:t>
      </w:r>
      <w:proofErr w:type="spellStart"/>
      <w:r w:rsidRPr="00FC58B7">
        <w:rPr>
          <w:rStyle w:val="EndtnoteChar"/>
          <w:rFonts w:cs="Times New Roman"/>
          <w:lang w:val="fr-FR"/>
        </w:rPr>
        <w:t>Fragoso</w:t>
      </w:r>
      <w:proofErr w:type="spellEnd"/>
      <w:r w:rsidRPr="00FC58B7">
        <w:rPr>
          <w:rStyle w:val="EndtnoteChar"/>
          <w:rFonts w:cs="Times New Roman"/>
          <w:lang w:val="fr-FR"/>
        </w:rPr>
        <w:t>, 1982. p.10.</w:t>
      </w:r>
    </w:p>
  </w:footnote>
  <w:footnote w:id="264">
    <w:p w14:paraId="09654124" w14:textId="3716BB6B"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Orelha da 2ª edição do livro, de 2003.</w:t>
      </w:r>
    </w:p>
  </w:footnote>
  <w:footnote w:id="265">
    <w:p w14:paraId="09654125" w14:textId="7E20BAA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Gonçalves, 17/7/2002.</w:t>
      </w:r>
      <w:r w:rsidRPr="00CE0324">
        <w:rPr>
          <w:rFonts w:eastAsia="Book Antiqua" w:cs="Times New Roman"/>
          <w:color w:val="00000A"/>
        </w:rPr>
        <w:t xml:space="preserve"> </w:t>
      </w:r>
    </w:p>
  </w:footnote>
  <w:footnote w:id="266">
    <w:p w14:paraId="09654126" w14:textId="48A4AC9F"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Maria da Anunciação Rodrigues Moreira, no Rio de Janeiro, em 8 maio 2016.</w:t>
      </w:r>
    </w:p>
  </w:footnote>
  <w:footnote w:id="267">
    <w:p w14:paraId="54C5D906" w14:textId="07CAF229" w:rsidR="1A6B4B24" w:rsidRPr="007A7893" w:rsidRDefault="1A6B4B24" w:rsidP="1A6B4B24">
      <w:pPr>
        <w:pStyle w:val="Textodenotaderodap"/>
        <w:rPr>
          <w:rFonts w:ascii="Times New Roman" w:hAnsi="Times New Roman" w:cs="Times New Roman"/>
        </w:rPr>
      </w:pPr>
      <w:r w:rsidRPr="004F749D">
        <w:rPr>
          <w:rStyle w:val="Refdenotaderodap"/>
          <w:rFonts w:ascii="Times New Roman" w:hAnsi="Times New Roman" w:cs="Times New Roman"/>
        </w:rPr>
        <w:footnoteRef/>
      </w:r>
      <w:r w:rsidRPr="004F749D">
        <w:rPr>
          <w:rFonts w:ascii="Times New Roman" w:hAnsi="Times New Roman" w:cs="Times New Roman"/>
        </w:rPr>
        <w:t xml:space="preserve"> Amâncio</w:t>
      </w:r>
      <w:r w:rsidR="004F749D">
        <w:rPr>
          <w:rFonts w:ascii="Times New Roman" w:hAnsi="Times New Roman" w:cs="Times New Roman"/>
        </w:rPr>
        <w:t xml:space="preserve"> (</w:t>
      </w:r>
      <w:r w:rsidRPr="004F749D">
        <w:rPr>
          <w:rFonts w:ascii="Times New Roman" w:hAnsi="Times New Roman" w:cs="Times New Roman"/>
        </w:rPr>
        <w:t>2019)</w:t>
      </w:r>
      <w:r w:rsidR="004F749D">
        <w:rPr>
          <w:rFonts w:ascii="Times New Roman" w:hAnsi="Times New Roman" w:cs="Times New Roman"/>
        </w:rPr>
        <w:t xml:space="preserve"> </w:t>
      </w:r>
      <w:r w:rsidR="007A7893">
        <w:rPr>
          <w:rFonts w:ascii="Times New Roman" w:hAnsi="Times New Roman" w:cs="Times New Roman"/>
        </w:rPr>
        <w:t xml:space="preserve">faz outros relatos sobre ela em seu </w:t>
      </w:r>
      <w:r w:rsidR="007A7893" w:rsidRPr="004F749D">
        <w:rPr>
          <w:rFonts w:ascii="Times New Roman" w:hAnsi="Times New Roman" w:cs="Times New Roman"/>
        </w:rPr>
        <w:t xml:space="preserve">obituário na </w:t>
      </w:r>
      <w:r w:rsidR="007A7893" w:rsidRPr="004F749D">
        <w:rPr>
          <w:rFonts w:ascii="Times New Roman" w:hAnsi="Times New Roman" w:cs="Times New Roman"/>
          <w:i/>
          <w:iCs/>
        </w:rPr>
        <w:t>Folha de S. Paulo</w:t>
      </w:r>
      <w:r w:rsidR="007A7893">
        <w:rPr>
          <w:rFonts w:ascii="Times New Roman" w:hAnsi="Times New Roman" w:cs="Times New Roman"/>
        </w:rPr>
        <w:t>.</w:t>
      </w:r>
    </w:p>
  </w:footnote>
  <w:footnote w:id="268">
    <w:p w14:paraId="09654128" w14:textId="5DB8726E"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Maria Emília Moreira, no Rio de Janeiro, em março de 2017.</w:t>
      </w:r>
    </w:p>
  </w:footnote>
  <w:footnote w:id="269">
    <w:p w14:paraId="09654129" w14:textId="080ACC0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Severino Martins Alves, no Rio de Janeiro, em 3 de abril de 2017.</w:t>
      </w:r>
    </w:p>
  </w:footnote>
  <w:footnote w:id="270">
    <w:p w14:paraId="0965412A" w14:textId="48153E66"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Relato de uma leitora do blog </w:t>
      </w:r>
      <w:r w:rsidRPr="00CE0324">
        <w:rPr>
          <w:rFonts w:cs="Times New Roman"/>
          <w:i/>
        </w:rPr>
        <w:t xml:space="preserve">Saudades do Rio </w:t>
      </w:r>
      <w:r w:rsidRPr="00CE0324">
        <w:rPr>
          <w:rFonts w:cs="Times New Roman"/>
        </w:rPr>
        <w:t xml:space="preserve">identificada como Evelyn no </w:t>
      </w:r>
      <w:r w:rsidRPr="00CE0324">
        <w:rPr>
          <w:rFonts w:cs="Times New Roman"/>
          <w:i/>
        </w:rPr>
        <w:t>post</w:t>
      </w:r>
      <w:r w:rsidRPr="00CE0324">
        <w:rPr>
          <w:rFonts w:cs="Times New Roman"/>
        </w:rPr>
        <w:t xml:space="preserve"> “Ipanema”, de 2017. </w:t>
      </w:r>
    </w:p>
  </w:footnote>
  <w:footnote w:id="271">
    <w:p w14:paraId="0965412B" w14:textId="0CC3A172"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Virgolino Pereira Vilhena, em Belo Horizonte, em 15 set. 2016.</w:t>
      </w:r>
    </w:p>
  </w:footnote>
  <w:footnote w:id="272">
    <w:p w14:paraId="0965412C" w14:textId="0469D78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3">
    <w:p w14:paraId="0965412D" w14:textId="6B7F2B6A"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4">
    <w:p w14:paraId="0965412E" w14:textId="08B170A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5">
    <w:p w14:paraId="0965412F" w14:textId="3033F33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António Garcia Matias, em Curitiba, em 21 jul. 2016.</w:t>
      </w:r>
    </w:p>
  </w:footnote>
  <w:footnote w:id="276">
    <w:p w14:paraId="09654130" w14:textId="5405B2B5"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7">
    <w:p w14:paraId="09654131" w14:textId="79A5B905"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78">
    <w:p w14:paraId="09654132" w14:textId="7185B0E1" w:rsidR="006F56F4" w:rsidRPr="00CE0324" w:rsidRDefault="006F56F4">
      <w:pPr>
        <w:pStyle w:val="Endtnote"/>
        <w:rPr>
          <w:rFonts w:cs="Times New Roman"/>
        </w:rPr>
      </w:pPr>
      <w:r w:rsidRPr="00CE0324">
        <w:rPr>
          <w:rStyle w:val="Refdenotaderodap"/>
          <w:rFonts w:cs="Times New Roman"/>
        </w:rPr>
        <w:footnoteRef/>
      </w:r>
      <w:r w:rsidR="004C70BB">
        <w:rPr>
          <w:rStyle w:val="EndtnoteChar"/>
          <w:rFonts w:cs="Times New Roman"/>
        </w:rPr>
        <w:t xml:space="preserve"> </w:t>
      </w:r>
      <w:r w:rsidRPr="00CE0324">
        <w:rPr>
          <w:rStyle w:val="EndtnoteChar"/>
          <w:rFonts w:cs="Times New Roman"/>
        </w:rPr>
        <w:t>Informação fornecida por Alfredo Carreira dos Santos, em São Paulo, em 16 jul. 2016.</w:t>
      </w:r>
    </w:p>
  </w:footnote>
  <w:footnote w:id="279">
    <w:p w14:paraId="09654133" w14:textId="30DFA133"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0">
    <w:p w14:paraId="09654134" w14:textId="63EE88F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Manoel Alves, em São Paulo, em 13 jul. 2016.</w:t>
      </w:r>
    </w:p>
  </w:footnote>
  <w:footnote w:id="281">
    <w:p w14:paraId="09654135" w14:textId="71E34CC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2">
    <w:p w14:paraId="09654136" w14:textId="3804FCFB"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3">
    <w:p w14:paraId="09654137" w14:textId="140D3876"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Amália Pereira, em São Paulo, em 14 jul. 2016.</w:t>
      </w:r>
    </w:p>
  </w:footnote>
  <w:footnote w:id="284">
    <w:p w14:paraId="09654138" w14:textId="4426E52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Antônio Pereira, em São Paulo, em 14 jul. 2016.</w:t>
      </w:r>
    </w:p>
  </w:footnote>
  <w:footnote w:id="285">
    <w:p w14:paraId="09654139" w14:textId="23319E3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Fernando Cunha, em São Paulo, em 14 jul. 2016.</w:t>
      </w:r>
    </w:p>
  </w:footnote>
  <w:footnote w:id="286">
    <w:p w14:paraId="0965413A" w14:textId="53AC92C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Gentil Moreira de Souza, em Niterói, em 15 fev. 2017.</w:t>
      </w:r>
    </w:p>
  </w:footnote>
  <w:footnote w:id="287">
    <w:p w14:paraId="0965413B" w14:textId="7D66C5BB"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288">
    <w:p w14:paraId="0965413C" w14:textId="6ABCA54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89">
    <w:p w14:paraId="0965413D" w14:textId="621E32F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Joaquim Cancela Gonçalves, em Curitiba, em 22 jul. 2016.</w:t>
      </w:r>
      <w:r w:rsidRPr="00CE0324">
        <w:rPr>
          <w:rFonts w:cs="Times New Roman"/>
        </w:rPr>
        <w:t xml:space="preserve"> </w:t>
      </w:r>
    </w:p>
  </w:footnote>
  <w:footnote w:id="290">
    <w:p w14:paraId="0965413E" w14:textId="3B953BB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291">
    <w:p w14:paraId="0965413F" w14:textId="671FBD9B"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Idem.</w:t>
      </w:r>
    </w:p>
  </w:footnote>
  <w:footnote w:id="292">
    <w:p w14:paraId="09654140" w14:textId="09361461"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Acervo do Museu da Imigração do Estado de São Paulo (texto e vídeo da entrevista cedidos a este autor). </w:t>
      </w:r>
    </w:p>
  </w:footnote>
  <w:footnote w:id="293">
    <w:p w14:paraId="09654141" w14:textId="7AB87446"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Freitas, 2006.</w:t>
      </w:r>
    </w:p>
  </w:footnote>
  <w:footnote w:id="294">
    <w:p w14:paraId="09654142" w14:textId="115193A0"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Acervo do Museu da Imigração do Estado de São Paulo.</w:t>
      </w:r>
    </w:p>
  </w:footnote>
  <w:footnote w:id="295">
    <w:p w14:paraId="09654143" w14:textId="01990DB6"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296">
    <w:p w14:paraId="09654144" w14:textId="79C42B6A" w:rsidR="006F56F4" w:rsidRPr="00CE0324" w:rsidRDefault="006F56F4">
      <w:pPr>
        <w:pStyle w:val="Endtnote"/>
        <w:rPr>
          <w:rFonts w:cs="Times New Roman"/>
        </w:rPr>
      </w:pPr>
      <w:r w:rsidRPr="00CE0324">
        <w:rPr>
          <w:rStyle w:val="footnotemark"/>
          <w:rFonts w:eastAsia="Calibri"/>
        </w:rPr>
        <w:footnoteRef/>
      </w:r>
      <w:r w:rsidRPr="00CE0324">
        <w:rPr>
          <w:rFonts w:cs="Times New Roman"/>
        </w:rPr>
        <w:t xml:space="preserve"> Botelho, Luzardo, 2017. p. 53. </w:t>
      </w:r>
    </w:p>
  </w:footnote>
  <w:footnote w:id="297">
    <w:p w14:paraId="09654145" w14:textId="75C27CB0"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Leal, R. </w:t>
      </w:r>
      <w:r w:rsidRPr="00CE0324">
        <w:rPr>
          <w:rFonts w:cs="Times New Roman"/>
          <w:i/>
        </w:rPr>
        <w:t xml:space="preserve">Roberto Leal: blog oficial. </w:t>
      </w:r>
      <w:r w:rsidRPr="00CE0324">
        <w:rPr>
          <w:rFonts w:cs="Times New Roman"/>
        </w:rPr>
        <w:t>Acesso: Mar. 2022.</w:t>
      </w:r>
      <w:r w:rsidRPr="00CE0324">
        <w:rPr>
          <w:rFonts w:cs="Times New Roman"/>
          <w:i/>
        </w:rPr>
        <w:t xml:space="preserve"> </w:t>
      </w:r>
    </w:p>
  </w:footnote>
  <w:footnote w:id="298">
    <w:p w14:paraId="09654146" w14:textId="41365D74"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 xml:space="preserve">Transcrito em Fnac.pt e citado em parte no site </w:t>
      </w:r>
      <w:r w:rsidRPr="00CE0324">
        <w:rPr>
          <w:rStyle w:val="EndtnoteChar"/>
          <w:rFonts w:cs="Times New Roman"/>
          <w:i/>
        </w:rPr>
        <w:t>Move Notícias</w:t>
      </w:r>
      <w:r w:rsidR="00CA451A">
        <w:rPr>
          <w:rStyle w:val="EndtnoteChar"/>
          <w:rFonts w:cs="Times New Roman"/>
        </w:rPr>
        <w:t>.</w:t>
      </w:r>
    </w:p>
  </w:footnote>
  <w:footnote w:id="299">
    <w:p w14:paraId="09654147" w14:textId="5DAC0C2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Leal, R. </w:t>
      </w:r>
      <w:r w:rsidRPr="00CE0324">
        <w:rPr>
          <w:rFonts w:cs="Times New Roman"/>
          <w:i/>
        </w:rPr>
        <w:t>As Minhas Montanhas</w:t>
      </w:r>
      <w:r w:rsidRPr="00CE0324">
        <w:rPr>
          <w:rFonts w:cs="Times New Roman"/>
        </w:rPr>
        <w:t xml:space="preserve">: a grande viagem. São Paulo: Universo dos Livros, 2012. p. 23. </w:t>
      </w:r>
    </w:p>
  </w:footnote>
  <w:footnote w:id="300">
    <w:p w14:paraId="09654148" w14:textId="5A3E7A73"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27.</w:t>
      </w:r>
    </w:p>
  </w:footnote>
  <w:footnote w:id="301">
    <w:p w14:paraId="09654149" w14:textId="2C5BD671"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122.</w:t>
      </w:r>
    </w:p>
  </w:footnote>
  <w:footnote w:id="302">
    <w:p w14:paraId="0965414A" w14:textId="29EC7FF8"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139.</w:t>
      </w:r>
    </w:p>
  </w:footnote>
  <w:footnote w:id="303">
    <w:p w14:paraId="0965414B" w14:textId="70F6200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152.</w:t>
      </w:r>
    </w:p>
  </w:footnote>
  <w:footnote w:id="304">
    <w:p w14:paraId="0965414C" w14:textId="2D37FC6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w:t>
      </w:r>
      <w:r w:rsidR="004246A7">
        <w:rPr>
          <w:rFonts w:cs="Times New Roman"/>
        </w:rPr>
        <w:t>c</w:t>
      </w:r>
      <w:r w:rsidRPr="00CE0324">
        <w:rPr>
          <w:rFonts w:cs="Times New Roman"/>
        </w:rPr>
        <w:t>it., p. 158.</w:t>
      </w:r>
    </w:p>
  </w:footnote>
  <w:footnote w:id="305">
    <w:p w14:paraId="0965414D" w14:textId="57DA83B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161.</w:t>
      </w:r>
    </w:p>
  </w:footnote>
  <w:footnote w:id="306">
    <w:p w14:paraId="0965414E" w14:textId="74FCA35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174.</w:t>
      </w:r>
    </w:p>
  </w:footnote>
  <w:footnote w:id="307">
    <w:p w14:paraId="0965414F" w14:textId="1B13AEA8" w:rsidR="006F56F4" w:rsidRPr="00CE0324" w:rsidRDefault="006F56F4">
      <w:pPr>
        <w:pStyle w:val="Endtnote"/>
        <w:rPr>
          <w:rFonts w:cs="Times New Roman"/>
          <w:lang w:val="en-US"/>
        </w:rPr>
      </w:pPr>
      <w:r w:rsidRPr="00CE0324">
        <w:rPr>
          <w:rStyle w:val="Refdenotaderodap"/>
          <w:rFonts w:cs="Times New Roman"/>
        </w:rPr>
        <w:footnoteRef/>
      </w:r>
      <w:r w:rsidRPr="00CE0324">
        <w:rPr>
          <w:rFonts w:cs="Times New Roman"/>
          <w:lang w:val="en-GB"/>
        </w:rPr>
        <w:t xml:space="preserve"> Op. cit., p. 246.</w:t>
      </w:r>
    </w:p>
  </w:footnote>
  <w:footnote w:id="308">
    <w:p w14:paraId="09654150" w14:textId="5815EACA" w:rsidR="006F56F4" w:rsidRPr="00CE0324" w:rsidRDefault="006F56F4">
      <w:pPr>
        <w:pStyle w:val="Endtnote"/>
        <w:rPr>
          <w:rFonts w:cs="Times New Roman"/>
          <w:lang w:val="en-US"/>
        </w:rPr>
      </w:pPr>
      <w:r w:rsidRPr="00CE0324">
        <w:rPr>
          <w:rStyle w:val="Refdenotaderodap"/>
          <w:rFonts w:cs="Times New Roman"/>
        </w:rPr>
        <w:footnoteRef/>
      </w:r>
      <w:r w:rsidR="00576AE4">
        <w:rPr>
          <w:rStyle w:val="Refdenotaderodap"/>
          <w:rFonts w:cs="Times New Roman"/>
          <w:lang w:val="en-US"/>
        </w:rPr>
        <w:t xml:space="preserve"> </w:t>
      </w:r>
      <w:r w:rsidRPr="00CE0324">
        <w:rPr>
          <w:rFonts w:cs="Times New Roman"/>
          <w:lang w:val="en-GB"/>
        </w:rPr>
        <w:t>Op. cit., p. 251.</w:t>
      </w:r>
    </w:p>
  </w:footnote>
  <w:footnote w:id="309">
    <w:p w14:paraId="09654151" w14:textId="5BDD23D8" w:rsidR="006F56F4" w:rsidRPr="00CE0324" w:rsidRDefault="006F56F4">
      <w:pPr>
        <w:pStyle w:val="Endtnote"/>
        <w:rPr>
          <w:rFonts w:cs="Times New Roman"/>
        </w:rPr>
      </w:pPr>
      <w:r w:rsidRPr="00CE0324">
        <w:rPr>
          <w:rStyle w:val="Refdenotaderodap"/>
          <w:rFonts w:cs="Times New Roman"/>
        </w:rPr>
        <w:footnoteRef/>
      </w:r>
      <w:r w:rsidRPr="00CE0324">
        <w:rPr>
          <w:rFonts w:cs="Times New Roman"/>
          <w:lang w:val="en-GB"/>
        </w:rPr>
        <w:t xml:space="preserve"> Leal, R. </w:t>
      </w:r>
      <w:r w:rsidRPr="00CE0324">
        <w:rPr>
          <w:rFonts w:cs="Times New Roman"/>
          <w:i/>
          <w:lang w:val="en-GB"/>
        </w:rPr>
        <w:t>Roberto Leal</w:t>
      </w:r>
      <w:r w:rsidRPr="00CE0324">
        <w:rPr>
          <w:rFonts w:cs="Times New Roman"/>
          <w:lang w:val="en-GB"/>
        </w:rPr>
        <w:t xml:space="preserve">. </w:t>
      </w:r>
      <w:r w:rsidRPr="00CE0324">
        <w:rPr>
          <w:rFonts w:cs="Times New Roman"/>
        </w:rPr>
        <w:t>São Paulo: RGE, 1980. 1 disco.</w:t>
      </w:r>
      <w:r w:rsidRPr="00CE0324">
        <w:rPr>
          <w:rFonts w:eastAsia="Book Antiqua" w:cs="Times New Roman"/>
          <w:color w:val="00000A"/>
        </w:rPr>
        <w:t xml:space="preserve"> </w:t>
      </w:r>
    </w:p>
  </w:footnote>
  <w:footnote w:id="310">
    <w:p w14:paraId="09654152" w14:textId="4DB4F4DA"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Leal, R. </w:t>
      </w:r>
      <w:r w:rsidRPr="00CE0324">
        <w:rPr>
          <w:rFonts w:cs="Times New Roman"/>
          <w:i/>
        </w:rPr>
        <w:t>Quem somos nós</w:t>
      </w:r>
      <w:r w:rsidRPr="00CE0324">
        <w:rPr>
          <w:rFonts w:cs="Times New Roman"/>
        </w:rPr>
        <w:t>. São Paulo: RGE, 1990. 1 disco.</w:t>
      </w:r>
    </w:p>
  </w:footnote>
  <w:footnote w:id="311">
    <w:p w14:paraId="09654153" w14:textId="5F9437CD"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Op. cit., p. 320-1.</w:t>
      </w:r>
    </w:p>
  </w:footnote>
  <w:footnote w:id="312">
    <w:p w14:paraId="6037E12D" w14:textId="77777777" w:rsidR="0096524B" w:rsidRPr="00CE0324" w:rsidRDefault="0096524B" w:rsidP="0096524B">
      <w:pPr>
        <w:pStyle w:val="Endtnote"/>
        <w:rPr>
          <w:rFonts w:cs="Times New Roman"/>
        </w:rPr>
      </w:pPr>
      <w:r w:rsidRPr="00CE0324">
        <w:rPr>
          <w:rStyle w:val="Refdenotaderodap"/>
          <w:rFonts w:cs="Times New Roman"/>
        </w:rPr>
        <w:footnoteRef/>
      </w:r>
      <w:r w:rsidRPr="00CE0324">
        <w:rPr>
          <w:rFonts w:cs="Times New Roman"/>
        </w:rPr>
        <w:t xml:space="preserve"> Bruno Nogueira </w:t>
      </w:r>
      <w:r w:rsidRPr="00CE0324">
        <w:rPr>
          <w:rFonts w:cs="Times New Roman"/>
          <w:i/>
        </w:rPr>
        <w:t xml:space="preserve">apud </w:t>
      </w:r>
      <w:r w:rsidRPr="00CE0324">
        <w:rPr>
          <w:rFonts w:cs="Times New Roman"/>
        </w:rPr>
        <w:t>Leal, 2012, orelha.</w:t>
      </w:r>
    </w:p>
  </w:footnote>
  <w:footnote w:id="313">
    <w:p w14:paraId="09654156" w14:textId="17C0B588" w:rsidR="006F56F4" w:rsidRPr="00794B6D" w:rsidRDefault="006F56F4">
      <w:pPr>
        <w:pStyle w:val="Endtnote"/>
        <w:rPr>
          <w:rFonts w:cs="Times New Roman"/>
          <w:lang w:val="es-ES"/>
        </w:rPr>
      </w:pPr>
      <w:r w:rsidRPr="00CE0324">
        <w:rPr>
          <w:rStyle w:val="Refdenotaderodap"/>
          <w:rFonts w:cs="Times New Roman"/>
        </w:rPr>
        <w:footnoteRef/>
      </w:r>
      <w:r w:rsidRPr="00794B6D">
        <w:rPr>
          <w:rStyle w:val="EndtnoteChar"/>
          <w:rFonts w:cs="Times New Roman"/>
          <w:lang w:val="es-ES"/>
        </w:rPr>
        <w:t xml:space="preserve"> Xavier, 2018.</w:t>
      </w:r>
    </w:p>
  </w:footnote>
  <w:footnote w:id="314">
    <w:p w14:paraId="09654157" w14:textId="5700DA60" w:rsidR="006F56F4" w:rsidRPr="00CE0324" w:rsidRDefault="006F56F4">
      <w:pPr>
        <w:pStyle w:val="Endtnote"/>
        <w:rPr>
          <w:rFonts w:cs="Times New Roman"/>
          <w:lang w:val="es-ES"/>
        </w:rPr>
      </w:pPr>
      <w:r w:rsidRPr="00CE0324">
        <w:rPr>
          <w:rStyle w:val="footnotemark"/>
          <w:rFonts w:eastAsia="Calibri"/>
        </w:rPr>
        <w:footnoteRef/>
      </w:r>
      <w:r w:rsidRPr="00CE0324">
        <w:rPr>
          <w:rFonts w:cs="Times New Roman"/>
          <w:lang w:val="es-ES"/>
        </w:rPr>
        <w:t xml:space="preserve"> </w:t>
      </w:r>
      <w:proofErr w:type="spellStart"/>
      <w:r w:rsidRPr="00CE0324">
        <w:rPr>
          <w:rFonts w:cs="Times New Roman"/>
          <w:lang w:val="es-ES"/>
        </w:rPr>
        <w:t>Op</w:t>
      </w:r>
      <w:proofErr w:type="spellEnd"/>
      <w:r w:rsidRPr="00CE0324">
        <w:rPr>
          <w:rFonts w:cs="Times New Roman"/>
          <w:lang w:val="es-ES"/>
        </w:rPr>
        <w:t>. cit., p. 107.</w:t>
      </w:r>
    </w:p>
  </w:footnote>
  <w:footnote w:id="315">
    <w:p w14:paraId="09654158" w14:textId="5E4492CE" w:rsidR="006F56F4" w:rsidRPr="003A13E2" w:rsidRDefault="006F56F4">
      <w:pPr>
        <w:pStyle w:val="Endtnote"/>
        <w:rPr>
          <w:rFonts w:cs="Times New Roman"/>
          <w:lang w:val="es-ES"/>
        </w:rPr>
      </w:pPr>
      <w:r w:rsidRPr="00CE0324">
        <w:rPr>
          <w:rStyle w:val="Refdenotaderodap"/>
          <w:rFonts w:cs="Times New Roman"/>
        </w:rPr>
        <w:footnoteRef/>
      </w:r>
      <w:r w:rsidRPr="00CE0324">
        <w:rPr>
          <w:rFonts w:cs="Times New Roman"/>
          <w:lang w:val="es-ES"/>
        </w:rPr>
        <w:t xml:space="preserve"> </w:t>
      </w:r>
      <w:r w:rsidRPr="00CE0324">
        <w:rPr>
          <w:rStyle w:val="EndtnoteChar"/>
          <w:rFonts w:cs="Times New Roman"/>
          <w:lang w:val="es-ES"/>
        </w:rPr>
        <w:t xml:space="preserve">Xavier, </w:t>
      </w:r>
      <w:r w:rsidRPr="003A13E2">
        <w:rPr>
          <w:rStyle w:val="EndtnoteChar"/>
          <w:rFonts w:cs="Times New Roman"/>
          <w:lang w:val="es-ES"/>
        </w:rPr>
        <w:t>1980. p. 14</w:t>
      </w:r>
    </w:p>
  </w:footnote>
  <w:footnote w:id="316">
    <w:p w14:paraId="09654159" w14:textId="07C0D8EF" w:rsidR="006F56F4" w:rsidRPr="003A13E2" w:rsidRDefault="006F56F4">
      <w:pPr>
        <w:pStyle w:val="Endtnote"/>
        <w:rPr>
          <w:rFonts w:cs="Times New Roman"/>
          <w:lang w:val="es-ES"/>
        </w:rPr>
      </w:pPr>
      <w:r w:rsidRPr="00CE0324">
        <w:rPr>
          <w:rStyle w:val="footnotemark"/>
          <w:rFonts w:eastAsia="Calibri"/>
        </w:rPr>
        <w:footnoteRef/>
      </w:r>
      <w:r w:rsidRPr="003A13E2">
        <w:rPr>
          <w:rFonts w:cs="Times New Roman"/>
          <w:lang w:val="es-ES"/>
        </w:rPr>
        <w:t xml:space="preserve"> </w:t>
      </w:r>
      <w:proofErr w:type="spellStart"/>
      <w:r w:rsidRPr="003A13E2">
        <w:rPr>
          <w:rFonts w:cs="Times New Roman"/>
          <w:lang w:val="es-ES"/>
        </w:rPr>
        <w:t>Op</w:t>
      </w:r>
      <w:proofErr w:type="spellEnd"/>
      <w:r w:rsidRPr="003A13E2">
        <w:rPr>
          <w:rFonts w:cs="Times New Roman"/>
          <w:lang w:val="es-ES"/>
        </w:rPr>
        <w:t xml:space="preserve">. cit., p. 138. </w:t>
      </w:r>
    </w:p>
  </w:footnote>
  <w:footnote w:id="317">
    <w:p w14:paraId="0965415A" w14:textId="0C4EF21D" w:rsidR="006F56F4" w:rsidRPr="003A13E2" w:rsidRDefault="006F56F4">
      <w:pPr>
        <w:pStyle w:val="Endtnote"/>
        <w:rPr>
          <w:rFonts w:cs="Times New Roman"/>
          <w:lang w:val="es-ES"/>
        </w:rPr>
      </w:pPr>
      <w:r w:rsidRPr="00CE0324">
        <w:rPr>
          <w:rStyle w:val="footnotemark"/>
          <w:rFonts w:eastAsia="Calibri"/>
        </w:rPr>
        <w:footnoteRef/>
      </w:r>
      <w:r w:rsidRPr="003A13E2">
        <w:rPr>
          <w:rFonts w:cs="Times New Roman"/>
          <w:lang w:val="es-ES"/>
        </w:rPr>
        <w:t xml:space="preserve"> Xavier, 2018. p. 134. </w:t>
      </w:r>
    </w:p>
  </w:footnote>
  <w:footnote w:id="318">
    <w:p w14:paraId="0965415B" w14:textId="4BAAF93C"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145. </w:t>
      </w:r>
    </w:p>
  </w:footnote>
  <w:footnote w:id="319">
    <w:p w14:paraId="0965415C" w14:textId="79283D33"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221. </w:t>
      </w:r>
    </w:p>
  </w:footnote>
  <w:footnote w:id="320">
    <w:p w14:paraId="0965415D" w14:textId="0D3D441A"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xml:space="preserve">., p. 158. </w:t>
      </w:r>
    </w:p>
  </w:footnote>
  <w:footnote w:id="321">
    <w:p w14:paraId="0965415E" w14:textId="026A4CC6"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p. 158.</w:t>
      </w:r>
    </w:p>
  </w:footnote>
  <w:footnote w:id="322">
    <w:p w14:paraId="0965415F" w14:textId="43100BAA" w:rsidR="006F56F4" w:rsidRPr="003A13E2" w:rsidRDefault="006F56F4">
      <w:pPr>
        <w:pStyle w:val="Endtnote"/>
        <w:rPr>
          <w:rFonts w:cs="Times New Roman"/>
          <w:lang w:val="fr-FR"/>
        </w:rPr>
      </w:pPr>
      <w:r w:rsidRPr="00CE0324">
        <w:rPr>
          <w:rStyle w:val="Refdenotaderodap"/>
          <w:rFonts w:cs="Times New Roman"/>
        </w:rPr>
        <w:footnoteRef/>
      </w:r>
      <w:r w:rsidRPr="003A13E2">
        <w:rPr>
          <w:rStyle w:val="EndtnoteChar"/>
          <w:rFonts w:cs="Times New Roman"/>
          <w:lang w:val="fr-FR"/>
        </w:rPr>
        <w:t xml:space="preserve"> Op. </w:t>
      </w:r>
      <w:proofErr w:type="spellStart"/>
      <w:proofErr w:type="gramStart"/>
      <w:r w:rsidRPr="003A13E2">
        <w:rPr>
          <w:rStyle w:val="EndtnoteChar"/>
          <w:rFonts w:cs="Times New Roman"/>
          <w:lang w:val="fr-FR"/>
        </w:rPr>
        <w:t>cit</w:t>
      </w:r>
      <w:proofErr w:type="spellEnd"/>
      <w:proofErr w:type="gramEnd"/>
      <w:r w:rsidRPr="003A13E2">
        <w:rPr>
          <w:rStyle w:val="EndtnoteChar"/>
          <w:rFonts w:cs="Times New Roman"/>
          <w:lang w:val="fr-FR"/>
        </w:rPr>
        <w:t>., p. 205.</w:t>
      </w:r>
    </w:p>
  </w:footnote>
  <w:footnote w:id="323">
    <w:p w14:paraId="09654160" w14:textId="599C5A64"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Mathias, 2015.</w:t>
      </w:r>
    </w:p>
  </w:footnote>
  <w:footnote w:id="324">
    <w:p w14:paraId="09654161" w14:textId="701F4EE9" w:rsidR="006F56F4" w:rsidRPr="003A13E2" w:rsidRDefault="006F56F4">
      <w:pPr>
        <w:pStyle w:val="Endtnote"/>
        <w:rPr>
          <w:rFonts w:cs="Times New Roman"/>
          <w:lang w:val="fr-FR"/>
        </w:rPr>
      </w:pPr>
      <w:r w:rsidRPr="00CE0324">
        <w:rPr>
          <w:rStyle w:val="Refdenotaderodap"/>
          <w:rFonts w:cs="Times New Roman"/>
        </w:rPr>
        <w:footnoteRef/>
      </w:r>
      <w:r w:rsidRPr="003A13E2">
        <w:rPr>
          <w:rFonts w:cs="Times New Roman"/>
          <w:lang w:val="fr-FR"/>
        </w:rPr>
        <w:t xml:space="preserve"> </w:t>
      </w:r>
      <w:r w:rsidRPr="003A13E2">
        <w:rPr>
          <w:rStyle w:val="EndtnoteChar"/>
          <w:rFonts w:cs="Times New Roman"/>
          <w:lang w:val="fr-FR"/>
        </w:rPr>
        <w:t>Xavier, 2018, p. 186.</w:t>
      </w:r>
    </w:p>
  </w:footnote>
  <w:footnote w:id="325">
    <w:p w14:paraId="09654162" w14:textId="7C233335" w:rsidR="006F56F4" w:rsidRPr="003A13E2" w:rsidRDefault="006F56F4">
      <w:pPr>
        <w:pStyle w:val="Endtnote"/>
        <w:rPr>
          <w:rFonts w:cs="Times New Roman"/>
          <w:lang w:val="fr-FR"/>
        </w:rPr>
      </w:pPr>
      <w:r w:rsidRPr="00CE0324">
        <w:rPr>
          <w:rStyle w:val="footnotemark"/>
          <w:rFonts w:eastAsia="Calibri"/>
        </w:rPr>
        <w:footnoteRef/>
      </w:r>
      <w:r w:rsidRPr="003A13E2">
        <w:rPr>
          <w:rFonts w:cs="Times New Roman"/>
          <w:lang w:val="fr-FR"/>
        </w:rPr>
        <w:t xml:space="preserve"> Op. </w:t>
      </w:r>
      <w:proofErr w:type="spellStart"/>
      <w:proofErr w:type="gramStart"/>
      <w:r w:rsidRPr="003A13E2">
        <w:rPr>
          <w:rFonts w:cs="Times New Roman"/>
          <w:lang w:val="fr-FR"/>
        </w:rPr>
        <w:t>cit</w:t>
      </w:r>
      <w:proofErr w:type="spellEnd"/>
      <w:proofErr w:type="gramEnd"/>
      <w:r w:rsidRPr="003A13E2">
        <w:rPr>
          <w:rFonts w:cs="Times New Roman"/>
          <w:lang w:val="fr-FR"/>
        </w:rPr>
        <w:t>., p. 266.</w:t>
      </w:r>
    </w:p>
  </w:footnote>
  <w:footnote w:id="326">
    <w:p w14:paraId="09654163" w14:textId="6D706E1D" w:rsidR="006F56F4" w:rsidRPr="003A13E2" w:rsidRDefault="006F56F4">
      <w:pPr>
        <w:pStyle w:val="Endtnote"/>
        <w:rPr>
          <w:rFonts w:cs="Times New Roman"/>
          <w:lang w:val="fr-FR"/>
        </w:rPr>
      </w:pPr>
      <w:r w:rsidRPr="00CE0324">
        <w:rPr>
          <w:rStyle w:val="Refdenotaderodap"/>
          <w:rFonts w:cs="Times New Roman"/>
        </w:rPr>
        <w:footnoteRef/>
      </w:r>
      <w:r w:rsidRPr="003A13E2">
        <w:rPr>
          <w:rStyle w:val="EndtnoteChar"/>
          <w:rFonts w:cs="Times New Roman"/>
          <w:lang w:val="fr-FR"/>
        </w:rPr>
        <w:t xml:space="preserve"> Op. </w:t>
      </w:r>
      <w:proofErr w:type="spellStart"/>
      <w:proofErr w:type="gramStart"/>
      <w:r w:rsidRPr="003A13E2">
        <w:rPr>
          <w:rStyle w:val="EndtnoteChar"/>
          <w:rFonts w:cs="Times New Roman"/>
          <w:lang w:val="fr-FR"/>
        </w:rPr>
        <w:t>cit</w:t>
      </w:r>
      <w:proofErr w:type="spellEnd"/>
      <w:proofErr w:type="gramEnd"/>
      <w:r w:rsidRPr="003A13E2">
        <w:rPr>
          <w:rStyle w:val="EndtnoteChar"/>
          <w:rFonts w:cs="Times New Roman"/>
          <w:lang w:val="fr-FR"/>
        </w:rPr>
        <w:t>., p. 301.</w:t>
      </w:r>
    </w:p>
  </w:footnote>
  <w:footnote w:id="327">
    <w:p w14:paraId="09654164" w14:textId="72339A80" w:rsidR="006F56F4" w:rsidRPr="00794B6D" w:rsidRDefault="006F56F4">
      <w:pPr>
        <w:pStyle w:val="Endtnote"/>
        <w:rPr>
          <w:rFonts w:cs="Times New Roman"/>
          <w:lang w:val="fr-FR"/>
        </w:rPr>
      </w:pPr>
      <w:r w:rsidRPr="00CE0324">
        <w:rPr>
          <w:rStyle w:val="footnotemark"/>
          <w:rFonts w:eastAsia="Calibri"/>
        </w:rPr>
        <w:footnoteRef/>
      </w:r>
      <w:r w:rsidRPr="00794B6D">
        <w:rPr>
          <w:rFonts w:cs="Times New Roman"/>
          <w:lang w:val="fr-FR"/>
        </w:rPr>
        <w:t xml:space="preserve"> Xavier, 2011. </w:t>
      </w:r>
    </w:p>
  </w:footnote>
  <w:footnote w:id="328">
    <w:p w14:paraId="09654165" w14:textId="40BB0341"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Informação fornecida por Fernando Tavares, em Belém, em 18 jun. 2016.</w:t>
      </w:r>
    </w:p>
  </w:footnote>
  <w:footnote w:id="329">
    <w:p w14:paraId="09654166" w14:textId="6178BE09"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0">
    <w:p w14:paraId="09654167" w14:textId="16B985AF"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1">
    <w:p w14:paraId="09654168" w14:textId="664A592C"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2">
    <w:p w14:paraId="09654169" w14:textId="4D4BDB94" w:rsidR="006F56F4" w:rsidRPr="00CE0324" w:rsidRDefault="006F56F4">
      <w:pPr>
        <w:pStyle w:val="Endtnote"/>
        <w:rPr>
          <w:rFonts w:cs="Times New Roman"/>
        </w:rPr>
      </w:pPr>
      <w:r w:rsidRPr="00CE0324">
        <w:rPr>
          <w:rStyle w:val="Refdenotaderodap"/>
          <w:rFonts w:cs="Times New Roman"/>
        </w:rPr>
        <w:footnoteRef/>
      </w:r>
      <w:r w:rsidRPr="00CE0324">
        <w:rPr>
          <w:rStyle w:val="EndtnoteChar"/>
          <w:rFonts w:cs="Times New Roman"/>
        </w:rPr>
        <w:t xml:space="preserve"> Idem.</w:t>
      </w:r>
    </w:p>
  </w:footnote>
  <w:footnote w:id="333">
    <w:p w14:paraId="0965416A" w14:textId="6990312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Margarida Faísca, em Curitiba, em 20 jul. 2016.</w:t>
      </w:r>
    </w:p>
  </w:footnote>
  <w:footnote w:id="334">
    <w:p w14:paraId="0965416B" w14:textId="5BBA5772"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Miguel Gimenes, em Natal, em 20 jul. 2017.</w:t>
      </w:r>
    </w:p>
  </w:footnote>
  <w:footnote w:id="335">
    <w:p w14:paraId="0965416C" w14:textId="25BD486C"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w:t>
      </w:r>
      <w:r w:rsidRPr="00CE0324">
        <w:rPr>
          <w:rStyle w:val="EndtnoteChar"/>
          <w:rFonts w:cs="Times New Roman"/>
        </w:rPr>
        <w:t>Informação fornecida por Dina Silva, em Natal, em 19 jul. 2017.</w:t>
      </w:r>
    </w:p>
  </w:footnote>
  <w:footnote w:id="336">
    <w:p w14:paraId="0965416D" w14:textId="6B9DF84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Fino, 2021. p. 30.</w:t>
      </w:r>
    </w:p>
  </w:footnote>
  <w:footnote w:id="337">
    <w:p w14:paraId="0965416E" w14:textId="264AFC49"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Idem, p. 50.</w:t>
      </w:r>
    </w:p>
  </w:footnote>
  <w:footnote w:id="338">
    <w:p w14:paraId="0965416F" w14:textId="3DB66905" w:rsidR="006F56F4" w:rsidRPr="00CE0324" w:rsidRDefault="006F56F4">
      <w:pPr>
        <w:pStyle w:val="Endtnote"/>
        <w:rPr>
          <w:rFonts w:cs="Times New Roman"/>
        </w:rPr>
      </w:pPr>
      <w:r w:rsidRPr="00CE0324">
        <w:rPr>
          <w:rStyle w:val="Refdenotaderodap"/>
          <w:rFonts w:cs="Times New Roman"/>
        </w:rPr>
        <w:footnoteRef/>
      </w:r>
      <w:r w:rsidRPr="00CE0324">
        <w:rPr>
          <w:rFonts w:cs="Times New Roman"/>
        </w:rPr>
        <w:t xml:space="preserve"> Clube dos Jacobinos de SP em Queiroz, S. </w:t>
      </w:r>
      <w:r w:rsidRPr="00CE0324">
        <w:rPr>
          <w:rFonts w:cs="Times New Roman"/>
          <w:i/>
        </w:rPr>
        <w:t>Os radicais da República</w:t>
      </w:r>
      <w:r w:rsidRPr="00CE0324">
        <w:rPr>
          <w:rFonts w:cs="Times New Roman"/>
        </w:rPr>
        <w:t xml:space="preserve"> </w:t>
      </w:r>
      <w:r w:rsidRPr="00CE0324">
        <w:rPr>
          <w:rFonts w:cs="Times New Roman"/>
          <w:i/>
        </w:rPr>
        <w:t xml:space="preserve">apud </w:t>
      </w:r>
      <w:r w:rsidRPr="00CE0324">
        <w:rPr>
          <w:rFonts w:cs="Times New Roman"/>
        </w:rPr>
        <w:t xml:space="preserve">Fino, 2021, p. 279. </w:t>
      </w:r>
    </w:p>
  </w:footnote>
  <w:footnote w:id="339">
    <w:p w14:paraId="09654170" w14:textId="19E7C5DA" w:rsidR="006F56F4" w:rsidRPr="00CE0324" w:rsidRDefault="006F56F4">
      <w:pPr>
        <w:pStyle w:val="Endtnote"/>
        <w:rPr>
          <w:rFonts w:cs="Times New Roman"/>
        </w:rPr>
      </w:pPr>
      <w:r w:rsidRPr="00CE0324">
        <w:rPr>
          <w:rStyle w:val="EndtnoteChar"/>
          <w:rFonts w:cs="Times New Roman"/>
          <w:vertAlign w:val="superscript"/>
        </w:rPr>
        <w:footnoteRef/>
      </w:r>
      <w:r w:rsidRPr="00CE0324">
        <w:rPr>
          <w:rStyle w:val="EndtnoteChar"/>
          <w:rFonts w:cs="Times New Roman"/>
        </w:rPr>
        <w:t xml:space="preserve"> Miranda, 31/12/2021. Miranda, G; Paixão, 8/1/2022. Fino,</w:t>
      </w:r>
      <w:r w:rsidR="00AA2C04">
        <w:rPr>
          <w:rStyle w:val="EndtnoteChar"/>
          <w:rFonts w:cs="Times New Roman"/>
        </w:rPr>
        <w:t xml:space="preserve"> </w:t>
      </w:r>
      <w:r w:rsidRPr="00CE0324">
        <w:rPr>
          <w:rStyle w:val="EndtnoteChar"/>
          <w:rFonts w:cs="Times New Roman"/>
        </w:rPr>
        <w:t>9/1/2022. Diogo, 11/1/2022.</w:t>
      </w:r>
    </w:p>
  </w:footnote>
  <w:footnote w:id="340">
    <w:p w14:paraId="09654171" w14:textId="5910DC6A" w:rsidR="006F56F4" w:rsidRPr="00CE0324" w:rsidRDefault="006F56F4">
      <w:pPr>
        <w:pStyle w:val="Endtnote"/>
        <w:rPr>
          <w:rFonts w:cs="Times New Roman"/>
        </w:rPr>
      </w:pPr>
      <w:r w:rsidRPr="00CE0324">
        <w:rPr>
          <w:rStyle w:val="footnotemark"/>
          <w:rFonts w:eastAsia="Calibri"/>
          <w:color w:val="000000" w:themeColor="text1"/>
          <w:vertAlign w:val="baseline"/>
        </w:rPr>
        <w:footnoteRef/>
      </w:r>
      <w:r w:rsidRPr="00CE0324">
        <w:rPr>
          <w:rFonts w:cs="Times New Roman"/>
        </w:rPr>
        <w:t xml:space="preserve"> Meireles, 1982. p. 43. </w:t>
      </w:r>
    </w:p>
  </w:footnote>
  <w:footnote w:id="341">
    <w:p w14:paraId="09654172" w14:textId="76E4AC64" w:rsidR="006F56F4" w:rsidRPr="00CE0324" w:rsidRDefault="006F56F4">
      <w:pPr>
        <w:pStyle w:val="Endtnote"/>
        <w:rPr>
          <w:rFonts w:cs="Times New Roman"/>
        </w:rPr>
      </w:pPr>
      <w:r w:rsidRPr="00CE0324">
        <w:rPr>
          <w:rStyle w:val="footnotemark"/>
          <w:rFonts w:eastAsia="Calibri"/>
          <w:color w:val="000000" w:themeColor="text1"/>
          <w:vertAlign w:val="baseline"/>
        </w:rPr>
        <w:footnoteRef/>
      </w:r>
      <w:r w:rsidRPr="00CE0324">
        <w:rPr>
          <w:rFonts w:cs="Times New Roman"/>
        </w:rPr>
        <w:t xml:space="preserve"> </w:t>
      </w:r>
      <w:proofErr w:type="spellStart"/>
      <w:r w:rsidRPr="00CE0324">
        <w:rPr>
          <w:rFonts w:cs="Times New Roman"/>
        </w:rPr>
        <w:t>Andresen</w:t>
      </w:r>
      <w:proofErr w:type="spellEnd"/>
      <w:r w:rsidRPr="00CE0324">
        <w:rPr>
          <w:rFonts w:cs="Times New Roman"/>
        </w:rPr>
        <w:t xml:space="preserve">, 2018. </w:t>
      </w:r>
    </w:p>
  </w:footnote>
  <w:footnote w:id="342">
    <w:p w14:paraId="09654173" w14:textId="448B91C5" w:rsidR="006F56F4" w:rsidRPr="00434F7F" w:rsidRDefault="006F56F4">
      <w:pPr>
        <w:pStyle w:val="Endtnote"/>
        <w:rPr>
          <w:rFonts w:cs="Times New Roman"/>
          <w:lang w:val="es-ES"/>
        </w:rPr>
      </w:pPr>
      <w:r w:rsidRPr="00CE0324">
        <w:rPr>
          <w:rStyle w:val="Refdenotaderodap"/>
          <w:rFonts w:cs="Times New Roman"/>
          <w:vertAlign w:val="baseline"/>
        </w:rPr>
        <w:footnoteRef/>
      </w:r>
      <w:r w:rsidRPr="00CE0324">
        <w:rPr>
          <w:rStyle w:val="EndtnoteChar"/>
          <w:rFonts w:cs="Times New Roman"/>
        </w:rPr>
        <w:t xml:space="preserve"> A Voz do Brasil. n. 76. </w:t>
      </w:r>
      <w:r w:rsidRPr="00434F7F">
        <w:rPr>
          <w:rStyle w:val="EndtnoteChar"/>
          <w:rFonts w:cs="Times New Roman"/>
          <w:lang w:val="es-ES"/>
        </w:rPr>
        <w:t xml:space="preserve">17/11/1848 </w:t>
      </w:r>
      <w:r w:rsidRPr="00434F7F">
        <w:rPr>
          <w:rStyle w:val="EndtnoteChar"/>
          <w:rFonts w:cs="Times New Roman"/>
          <w:i/>
          <w:iCs/>
          <w:lang w:val="es-ES"/>
        </w:rPr>
        <w:t>apud</w:t>
      </w:r>
      <w:r w:rsidRPr="00434F7F">
        <w:rPr>
          <w:rStyle w:val="EndtnoteChar"/>
          <w:rFonts w:cs="Times New Roman"/>
          <w:lang w:val="es-ES"/>
        </w:rPr>
        <w:t xml:space="preserve"> Quinta</w:t>
      </w:r>
      <w:r w:rsidR="00012FA5" w:rsidRPr="00434F7F">
        <w:rPr>
          <w:rStyle w:val="EndtnoteChar"/>
          <w:rFonts w:cs="Times New Roman"/>
          <w:lang w:val="es-ES"/>
        </w:rPr>
        <w:t>s</w:t>
      </w:r>
      <w:r w:rsidRPr="00434F7F">
        <w:rPr>
          <w:rStyle w:val="EndtnoteChar"/>
          <w:rFonts w:cs="Times New Roman"/>
          <w:lang w:val="es-ES"/>
        </w:rPr>
        <w:t>, 1961. p. 35.</w:t>
      </w:r>
    </w:p>
  </w:footnote>
  <w:footnote w:id="343">
    <w:p w14:paraId="09654174" w14:textId="3963FBB2" w:rsidR="006F56F4" w:rsidRPr="00434F7F" w:rsidRDefault="006F56F4">
      <w:pPr>
        <w:pStyle w:val="Endtnote"/>
        <w:rPr>
          <w:rFonts w:cs="Times New Roman"/>
          <w:lang w:val="es-ES"/>
        </w:rPr>
      </w:pPr>
      <w:r w:rsidRPr="00CE0324">
        <w:rPr>
          <w:rStyle w:val="Refdenotaderodap"/>
          <w:rFonts w:cs="Times New Roman"/>
          <w:vertAlign w:val="baseline"/>
        </w:rPr>
        <w:footnoteRef/>
      </w:r>
      <w:r w:rsidRPr="00434F7F">
        <w:rPr>
          <w:rStyle w:val="EndtnoteChar"/>
          <w:rFonts w:cs="Times New Roman"/>
          <w:lang w:val="es-ES"/>
        </w:rPr>
        <w:t xml:space="preserve"> Sodré, 1999. p. 155.</w:t>
      </w:r>
    </w:p>
  </w:footnote>
  <w:footnote w:id="344">
    <w:p w14:paraId="09654175" w14:textId="4BBBC04B" w:rsidR="006F56F4" w:rsidRPr="00434F7F" w:rsidRDefault="006F56F4">
      <w:pPr>
        <w:pStyle w:val="Endtnote"/>
        <w:rPr>
          <w:rFonts w:cs="Times New Roman"/>
          <w:lang w:val="es-ES"/>
        </w:rPr>
      </w:pPr>
      <w:r w:rsidRPr="00CE0324">
        <w:rPr>
          <w:rStyle w:val="Refdenotaderodap"/>
          <w:rFonts w:cs="Times New Roman"/>
          <w:vertAlign w:val="baseline"/>
        </w:rPr>
        <w:footnoteRef/>
      </w:r>
      <w:r w:rsidRPr="00434F7F">
        <w:rPr>
          <w:rStyle w:val="EndtnoteChar"/>
          <w:rFonts w:cs="Times New Roman"/>
          <w:lang w:val="es-ES"/>
        </w:rPr>
        <w:t xml:space="preserve"> Hahner, 1976.</w:t>
      </w:r>
    </w:p>
  </w:footnote>
  <w:footnote w:id="345">
    <w:p w14:paraId="09654177" w14:textId="7CCCD4E9" w:rsidR="006F56F4" w:rsidRPr="00CE0324" w:rsidRDefault="006F56F4">
      <w:pPr>
        <w:pStyle w:val="Endtnote"/>
        <w:rPr>
          <w:rFonts w:cs="Times New Roman"/>
        </w:rPr>
      </w:pPr>
      <w:r w:rsidRPr="00CE0324">
        <w:rPr>
          <w:rStyle w:val="Refdenotaderodap"/>
          <w:rFonts w:cs="Times New Roman"/>
          <w:vertAlign w:val="baseline"/>
        </w:rPr>
        <w:footnoteRef/>
      </w:r>
      <w:r w:rsidRPr="00CE0324">
        <w:rPr>
          <w:rFonts w:cs="Times New Roman"/>
        </w:rPr>
        <w:t xml:space="preserve"> </w:t>
      </w:r>
      <w:r w:rsidRPr="00CE0324">
        <w:rPr>
          <w:rStyle w:val="EndtnoteChar"/>
          <w:rFonts w:cs="Times New Roman"/>
        </w:rPr>
        <w:t>Jornal do Commercio (RJ)</w:t>
      </w:r>
      <w:r w:rsidR="00323BAE">
        <w:rPr>
          <w:rStyle w:val="EndtnoteChar"/>
          <w:rFonts w:cs="Times New Roman"/>
        </w:rPr>
        <w:t>,</w:t>
      </w:r>
      <w:r w:rsidRPr="00CE0324">
        <w:rPr>
          <w:rStyle w:val="EndtnoteChar"/>
          <w:rFonts w:cs="Times New Roman"/>
        </w:rPr>
        <w:t xml:space="preserve"> 7/3/1892; Carvalho, 1987.</w:t>
      </w:r>
    </w:p>
  </w:footnote>
  <w:footnote w:id="346">
    <w:p w14:paraId="07FECE29" w14:textId="448F325A" w:rsidR="002A25DA" w:rsidRDefault="00323BAE">
      <w:pPr>
        <w:pStyle w:val="Textodenotaderodap"/>
      </w:pPr>
      <w:r w:rsidRPr="00323BAE">
        <w:rPr>
          <w:rStyle w:val="Refdenotaderodap"/>
          <w:vertAlign w:val="baseline"/>
        </w:rPr>
        <w:footnoteRef/>
      </w:r>
      <w:r w:rsidR="00E64E3D">
        <w:t xml:space="preserve"> </w:t>
      </w:r>
      <w:r w:rsidRPr="00CE0324">
        <w:rPr>
          <w:rStyle w:val="EndtnoteChar"/>
          <w:rFonts w:cs="Times New Roman"/>
        </w:rPr>
        <w:t>Carta transcrita por Santos Junior</w:t>
      </w:r>
      <w:r>
        <w:rPr>
          <w:rStyle w:val="EndtnoteChar"/>
          <w:rFonts w:cs="Times New Roman"/>
        </w:rPr>
        <w:t>,</w:t>
      </w:r>
      <w:r w:rsidRPr="00CE0324">
        <w:rPr>
          <w:rStyle w:val="EndtnoteChar"/>
          <w:rFonts w:cs="Times New Roman"/>
        </w:rPr>
        <w:t xml:space="preserve"> 2011. p. 107.</w:t>
      </w:r>
      <w:r w:rsidR="002A25DA">
        <w:t xml:space="preserve"> </w:t>
      </w:r>
    </w:p>
  </w:footnote>
  <w:footnote w:id="347">
    <w:p w14:paraId="09654178" w14:textId="71AAE7E5" w:rsidR="006F56F4" w:rsidRDefault="006F56F4">
      <w:pPr>
        <w:pStyle w:val="Endtnote"/>
      </w:pPr>
      <w:r w:rsidRPr="00CE0324">
        <w:rPr>
          <w:rStyle w:val="footnotemark"/>
          <w:rFonts w:eastAsia="Calibri"/>
          <w:color w:val="000000"/>
          <w:vertAlign w:val="baseline"/>
        </w:rPr>
        <w:footnoteRef/>
      </w:r>
      <w:r w:rsidR="00E64E3D">
        <w:rPr>
          <w:rFonts w:cs="Times New Roman"/>
        </w:rPr>
        <w:t xml:space="preserve"> </w:t>
      </w:r>
      <w:r w:rsidRPr="00CE0324">
        <w:rPr>
          <w:rFonts w:cs="Times New Roman"/>
        </w:rPr>
        <w:t>Ribeiro, 1990.</w:t>
      </w:r>
    </w:p>
  </w:footnote>
</w:footnotes>
</file>

<file path=word/intelligence2.xml><?xml version="1.0" encoding="utf-8"?>
<int2:intelligence xmlns:int2="http://schemas.microsoft.com/office/intelligence/2020/intelligence" xmlns:oel="http://schemas.microsoft.com/office/2019/extlst">
  <int2:observations>
    <int2:textHash int2:hashCode="UmSXy5i5y4qinH" int2:id="CoHsIt8z">
      <int2:state int2:value="Rejected" int2:type="AugLoop_Text_Critique"/>
    </int2:textHash>
    <int2:textHash int2:hashCode="FbquG7OjvJEKGt" int2:id="yamvOtjc">
      <int2:state int2:value="Rejected" int2:type="AugLoop_Text_Critique"/>
    </int2:textHash>
    <int2:textHash int2:hashCode="FzfZvcPefSOaoJ" int2:id="RafEfadk">
      <int2:state int2:value="Rejected" int2:type="AugLoop_Text_Critique"/>
    </int2:textHash>
    <int2:textHash int2:hashCode="yx9rCXGRKWIgq9" int2:id="ZCgsQX3D">
      <int2:state int2:value="Rejected" int2:type="AugLoop_Text_Critique"/>
    </int2:textHash>
    <int2:textHash int2:hashCode="UaitvsNL8YE3cx" int2:id="V7lfZX6d">
      <int2:state int2:value="Rejected" int2:type="AugLoop_Text_Critique"/>
    </int2:textHash>
    <int2:textHash int2:hashCode="Bd5ibWKuM4W+bU" int2:id="9xP0qI7a">
      <int2:state int2:value="Rejected" int2:type="AugLoop_Text_Critique"/>
    </int2:textHash>
    <int2:textHash int2:hashCode="t1Nt3bhyUS04aU" int2:id="Ge95YoM7">
      <int2:state int2:value="Rejected" int2:type="AugLoop_Text_Critique"/>
    </int2:textHash>
    <int2:textHash int2:hashCode="a0sY3s9LjgosYw" int2:id="agDtaFy9">
      <int2:state int2:value="Rejected" int2:type="AugLoop_Text_Critique"/>
    </int2:textHash>
    <int2:textHash int2:hashCode="+fkUBgzLHhDVUa" int2:id="GdUsGRMY">
      <int2:state int2:value="Rejected" int2:type="AugLoop_Text_Critique"/>
    </int2:textHash>
    <int2:textHash int2:hashCode="QT0zuUWdax6F+W" int2:id="SfoC4mlx">
      <int2:state int2:value="Rejected" int2:type="AugLoop_Text_Critique"/>
    </int2:textHash>
    <int2:textHash int2:hashCode="pSAxAXexLr1bsy" int2:id="xZ8freE2">
      <int2:state int2:value="Rejected" int2:type="AugLoop_Text_Critique"/>
    </int2:textHash>
    <int2:bookmark int2:bookmarkName="_Int_ROM7yrZl" int2:invalidationBookmarkName="" int2:hashCode="YMQVtMB6JEN+jq" int2:id="boiPVOf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B63B3"/>
    <w:multiLevelType w:val="multilevel"/>
    <w:tmpl w:val="315A9B6C"/>
    <w:lvl w:ilvl="0">
      <w:start w:val="1"/>
      <w:numFmt w:val="bullet"/>
      <w:lvlText w:val="•"/>
      <w:lvlJc w:val="left"/>
      <w:pPr>
        <w:ind w:left="341" w:hanging="360"/>
      </w:pPr>
      <w:rPr>
        <w:rFonts w:ascii="Arial" w:hAnsi="Arial" w:cs="Arial" w:hint="default"/>
        <w:b w:val="0"/>
        <w:i w:val="0"/>
        <w:strike w:val="0"/>
        <w:dstrike w:val="0"/>
        <w:color w:val="00000A"/>
        <w:position w:val="0"/>
        <w:sz w:val="24"/>
        <w:szCs w:val="24"/>
        <w:u w:val="none" w:color="000000"/>
        <w:shd w:val="clear" w:color="auto" w:fill="FFFFFF"/>
        <w:vertAlign w:val="baseline"/>
      </w:rPr>
    </w:lvl>
    <w:lvl w:ilvl="1">
      <w:start w:val="1"/>
      <w:numFmt w:val="bullet"/>
      <w:lvlText w:val="o"/>
      <w:lvlJc w:val="left"/>
      <w:pPr>
        <w:ind w:left="108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2">
      <w:start w:val="1"/>
      <w:numFmt w:val="bullet"/>
      <w:lvlText w:val="▪"/>
      <w:lvlJc w:val="left"/>
      <w:pPr>
        <w:ind w:left="180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3">
      <w:start w:val="1"/>
      <w:numFmt w:val="bullet"/>
      <w:lvlText w:val="•"/>
      <w:lvlJc w:val="left"/>
      <w:pPr>
        <w:ind w:left="2521" w:hanging="360"/>
      </w:pPr>
      <w:rPr>
        <w:rFonts w:ascii="Arial" w:hAnsi="Arial" w:cs="Arial" w:hint="default"/>
        <w:b w:val="0"/>
        <w:i w:val="0"/>
        <w:strike w:val="0"/>
        <w:dstrike w:val="0"/>
        <w:color w:val="00000A"/>
        <w:position w:val="0"/>
        <w:sz w:val="24"/>
        <w:szCs w:val="24"/>
        <w:u w:val="none" w:color="000000"/>
        <w:shd w:val="clear" w:color="auto" w:fill="FFFFFF"/>
        <w:vertAlign w:val="baseline"/>
      </w:rPr>
    </w:lvl>
    <w:lvl w:ilvl="4">
      <w:start w:val="1"/>
      <w:numFmt w:val="bullet"/>
      <w:lvlText w:val="o"/>
      <w:lvlJc w:val="left"/>
      <w:pPr>
        <w:ind w:left="324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5">
      <w:start w:val="1"/>
      <w:numFmt w:val="bullet"/>
      <w:lvlText w:val="▪"/>
      <w:lvlJc w:val="left"/>
      <w:pPr>
        <w:ind w:left="396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6">
      <w:start w:val="1"/>
      <w:numFmt w:val="bullet"/>
      <w:lvlText w:val="•"/>
      <w:lvlJc w:val="left"/>
      <w:pPr>
        <w:ind w:left="4681" w:hanging="360"/>
      </w:pPr>
      <w:rPr>
        <w:rFonts w:ascii="Arial" w:hAnsi="Arial" w:cs="Arial" w:hint="default"/>
        <w:b w:val="0"/>
        <w:i w:val="0"/>
        <w:strike w:val="0"/>
        <w:dstrike w:val="0"/>
        <w:color w:val="00000A"/>
        <w:position w:val="0"/>
        <w:sz w:val="24"/>
        <w:szCs w:val="24"/>
        <w:u w:val="none" w:color="000000"/>
        <w:shd w:val="clear" w:color="auto" w:fill="FFFFFF"/>
        <w:vertAlign w:val="baseline"/>
      </w:rPr>
    </w:lvl>
    <w:lvl w:ilvl="7">
      <w:start w:val="1"/>
      <w:numFmt w:val="bullet"/>
      <w:lvlText w:val="o"/>
      <w:lvlJc w:val="left"/>
      <w:pPr>
        <w:ind w:left="540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lvl w:ilvl="8">
      <w:start w:val="1"/>
      <w:numFmt w:val="bullet"/>
      <w:lvlText w:val="▪"/>
      <w:lvlJc w:val="left"/>
      <w:pPr>
        <w:ind w:left="6121" w:hanging="360"/>
      </w:pPr>
      <w:rPr>
        <w:rFonts w:ascii="Segoe UI Symbol" w:hAnsi="Segoe UI Symbol" w:cs="Segoe UI Symbol" w:hint="default"/>
        <w:b w:val="0"/>
        <w:i w:val="0"/>
        <w:strike w:val="0"/>
        <w:dstrike w:val="0"/>
        <w:color w:val="00000A"/>
        <w:position w:val="0"/>
        <w:sz w:val="24"/>
        <w:szCs w:val="24"/>
        <w:u w:val="none" w:color="000000"/>
        <w:shd w:val="clear" w:color="auto" w:fill="FFFFFF"/>
        <w:vertAlign w:val="baseline"/>
      </w:rPr>
    </w:lvl>
  </w:abstractNum>
  <w:abstractNum w:abstractNumId="1" w15:restartNumberingAfterBreak="0">
    <w:nsid w:val="12C120E8"/>
    <w:multiLevelType w:val="multilevel"/>
    <w:tmpl w:val="397A8256"/>
    <w:lvl w:ilvl="0">
      <w:start w:val="1"/>
      <w:numFmt w:val="bullet"/>
      <w:lvlText w:val="–"/>
      <w:lvlJc w:val="left"/>
      <w:pPr>
        <w:ind w:left="2420"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1">
      <w:start w:val="1"/>
      <w:numFmt w:val="bullet"/>
      <w:lvlText w:val="o"/>
      <w:lvlJc w:val="left"/>
      <w:pPr>
        <w:ind w:left="33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2">
      <w:start w:val="1"/>
      <w:numFmt w:val="bullet"/>
      <w:lvlText w:val="▪"/>
      <w:lvlJc w:val="left"/>
      <w:pPr>
        <w:ind w:left="40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3">
      <w:start w:val="1"/>
      <w:numFmt w:val="bullet"/>
      <w:lvlText w:val="•"/>
      <w:lvlJc w:val="left"/>
      <w:pPr>
        <w:ind w:left="47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4">
      <w:start w:val="1"/>
      <w:numFmt w:val="bullet"/>
      <w:lvlText w:val="o"/>
      <w:lvlJc w:val="left"/>
      <w:pPr>
        <w:ind w:left="550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5">
      <w:start w:val="1"/>
      <w:numFmt w:val="bullet"/>
      <w:lvlText w:val="▪"/>
      <w:lvlJc w:val="left"/>
      <w:pPr>
        <w:ind w:left="622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6">
      <w:start w:val="1"/>
      <w:numFmt w:val="bullet"/>
      <w:lvlText w:val="•"/>
      <w:lvlJc w:val="left"/>
      <w:pPr>
        <w:ind w:left="69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7">
      <w:start w:val="1"/>
      <w:numFmt w:val="bullet"/>
      <w:lvlText w:val="o"/>
      <w:lvlJc w:val="left"/>
      <w:pPr>
        <w:ind w:left="76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8">
      <w:start w:val="1"/>
      <w:numFmt w:val="bullet"/>
      <w:lvlText w:val="▪"/>
      <w:lvlJc w:val="left"/>
      <w:pPr>
        <w:ind w:left="83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abstractNum>
  <w:abstractNum w:abstractNumId="2" w15:restartNumberingAfterBreak="0">
    <w:nsid w:val="19FA46AB"/>
    <w:multiLevelType w:val="multilevel"/>
    <w:tmpl w:val="A3662470"/>
    <w:lvl w:ilvl="0">
      <w:start w:val="1"/>
      <w:numFmt w:val="bullet"/>
      <w:lvlText w:val="–"/>
      <w:lvlJc w:val="left"/>
      <w:pPr>
        <w:ind w:left="2420"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1">
      <w:start w:val="1"/>
      <w:numFmt w:val="bullet"/>
      <w:lvlText w:val="o"/>
      <w:lvlJc w:val="left"/>
      <w:pPr>
        <w:ind w:left="33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2">
      <w:start w:val="1"/>
      <w:numFmt w:val="bullet"/>
      <w:lvlText w:val="▪"/>
      <w:lvlJc w:val="left"/>
      <w:pPr>
        <w:ind w:left="40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3">
      <w:start w:val="1"/>
      <w:numFmt w:val="bullet"/>
      <w:lvlText w:val="•"/>
      <w:lvlJc w:val="left"/>
      <w:pPr>
        <w:ind w:left="47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4">
      <w:start w:val="1"/>
      <w:numFmt w:val="bullet"/>
      <w:lvlText w:val="o"/>
      <w:lvlJc w:val="left"/>
      <w:pPr>
        <w:ind w:left="550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5">
      <w:start w:val="1"/>
      <w:numFmt w:val="bullet"/>
      <w:lvlText w:val="▪"/>
      <w:lvlJc w:val="left"/>
      <w:pPr>
        <w:ind w:left="622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6">
      <w:start w:val="1"/>
      <w:numFmt w:val="bullet"/>
      <w:lvlText w:val="•"/>
      <w:lvlJc w:val="left"/>
      <w:pPr>
        <w:ind w:left="694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7">
      <w:start w:val="1"/>
      <w:numFmt w:val="bullet"/>
      <w:lvlText w:val="o"/>
      <w:lvlJc w:val="left"/>
      <w:pPr>
        <w:ind w:left="766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lvl w:ilvl="8">
      <w:start w:val="1"/>
      <w:numFmt w:val="bullet"/>
      <w:lvlText w:val="▪"/>
      <w:lvlJc w:val="left"/>
      <w:pPr>
        <w:ind w:left="8388" w:hanging="360"/>
      </w:pPr>
      <w:rPr>
        <w:rFonts w:ascii="Times New Roman" w:hAnsi="Times New Roman" w:cs="Times New Roman" w:hint="default"/>
        <w:b w:val="0"/>
        <w:i w:val="0"/>
        <w:strike w:val="0"/>
        <w:dstrike w:val="0"/>
        <w:color w:val="000000"/>
        <w:position w:val="0"/>
        <w:sz w:val="22"/>
        <w:szCs w:val="22"/>
        <w:u w:val="none" w:color="000000"/>
        <w:shd w:val="clear" w:color="auto" w:fill="FFFFFF"/>
        <w:vertAlign w:val="baseline"/>
      </w:rPr>
    </w:lvl>
  </w:abstractNum>
  <w:abstractNum w:abstractNumId="3" w15:restartNumberingAfterBreak="0">
    <w:nsid w:val="2CA20E7D"/>
    <w:multiLevelType w:val="multilevel"/>
    <w:tmpl w:val="F160B6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25623757">
    <w:abstractNumId w:val="0"/>
  </w:num>
  <w:num w:numId="2" w16cid:durableId="1923761330">
    <w:abstractNumId w:val="2"/>
  </w:num>
  <w:num w:numId="3" w16cid:durableId="1534920518">
    <w:abstractNumId w:val="1"/>
  </w:num>
  <w:num w:numId="4" w16cid:durableId="2594604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numRestart w:val="eachSect"/>
    <w:footnote w:id="-1"/>
    <w:footnote w:id="0"/>
    <w:footnote w:id="1"/>
  </w:footnotePr>
  <w:endnotePr>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0BE"/>
    <w:rsid w:val="00003F4E"/>
    <w:rsid w:val="00012FA5"/>
    <w:rsid w:val="000140BA"/>
    <w:rsid w:val="000157DF"/>
    <w:rsid w:val="00017DE9"/>
    <w:rsid w:val="00022857"/>
    <w:rsid w:val="00024512"/>
    <w:rsid w:val="00026EBF"/>
    <w:rsid w:val="0002732F"/>
    <w:rsid w:val="00032712"/>
    <w:rsid w:val="000341EB"/>
    <w:rsid w:val="00037022"/>
    <w:rsid w:val="00040B21"/>
    <w:rsid w:val="00060156"/>
    <w:rsid w:val="00060B35"/>
    <w:rsid w:val="00062E5A"/>
    <w:rsid w:val="00064896"/>
    <w:rsid w:val="000650FD"/>
    <w:rsid w:val="00066A7F"/>
    <w:rsid w:val="00074153"/>
    <w:rsid w:val="00083642"/>
    <w:rsid w:val="00086C6B"/>
    <w:rsid w:val="00087DBD"/>
    <w:rsid w:val="000946A6"/>
    <w:rsid w:val="000A673A"/>
    <w:rsid w:val="000A718E"/>
    <w:rsid w:val="000B79BD"/>
    <w:rsid w:val="000C53C7"/>
    <w:rsid w:val="000D252E"/>
    <w:rsid w:val="000D5328"/>
    <w:rsid w:val="000D73E0"/>
    <w:rsid w:val="000D77ED"/>
    <w:rsid w:val="000E68B0"/>
    <w:rsid w:val="000F5755"/>
    <w:rsid w:val="00105DF8"/>
    <w:rsid w:val="00110838"/>
    <w:rsid w:val="0011178D"/>
    <w:rsid w:val="00112EEB"/>
    <w:rsid w:val="00115D9F"/>
    <w:rsid w:val="00121B3C"/>
    <w:rsid w:val="0012431A"/>
    <w:rsid w:val="00131C4A"/>
    <w:rsid w:val="00132B9A"/>
    <w:rsid w:val="001338A7"/>
    <w:rsid w:val="001420C4"/>
    <w:rsid w:val="00143985"/>
    <w:rsid w:val="00143CFF"/>
    <w:rsid w:val="00143E0E"/>
    <w:rsid w:val="00144D6F"/>
    <w:rsid w:val="00150D92"/>
    <w:rsid w:val="00155CE5"/>
    <w:rsid w:val="001608C9"/>
    <w:rsid w:val="0017514F"/>
    <w:rsid w:val="001833F0"/>
    <w:rsid w:val="00183D44"/>
    <w:rsid w:val="00183DE3"/>
    <w:rsid w:val="00187C5A"/>
    <w:rsid w:val="001A3467"/>
    <w:rsid w:val="001B46F9"/>
    <w:rsid w:val="001B693D"/>
    <w:rsid w:val="001C3E56"/>
    <w:rsid w:val="001C5EBF"/>
    <w:rsid w:val="001E6E14"/>
    <w:rsid w:val="001F36E5"/>
    <w:rsid w:val="0020740C"/>
    <w:rsid w:val="00212AAD"/>
    <w:rsid w:val="0021483E"/>
    <w:rsid w:val="002153CE"/>
    <w:rsid w:val="00216608"/>
    <w:rsid w:val="002215B8"/>
    <w:rsid w:val="0022373B"/>
    <w:rsid w:val="0022450D"/>
    <w:rsid w:val="00225CFC"/>
    <w:rsid w:val="00227C3B"/>
    <w:rsid w:val="00227FEE"/>
    <w:rsid w:val="00231A97"/>
    <w:rsid w:val="00241884"/>
    <w:rsid w:val="00243919"/>
    <w:rsid w:val="0025444F"/>
    <w:rsid w:val="002579BD"/>
    <w:rsid w:val="00257ADA"/>
    <w:rsid w:val="00261095"/>
    <w:rsid w:val="002707E9"/>
    <w:rsid w:val="00270E19"/>
    <w:rsid w:val="002720FC"/>
    <w:rsid w:val="00272B37"/>
    <w:rsid w:val="00272B57"/>
    <w:rsid w:val="002733CF"/>
    <w:rsid w:val="00280C6E"/>
    <w:rsid w:val="00282B31"/>
    <w:rsid w:val="00296429"/>
    <w:rsid w:val="002A077C"/>
    <w:rsid w:val="002A16F1"/>
    <w:rsid w:val="002A25DA"/>
    <w:rsid w:val="002A2660"/>
    <w:rsid w:val="002A2E91"/>
    <w:rsid w:val="002A37AB"/>
    <w:rsid w:val="002A3C2C"/>
    <w:rsid w:val="002A5C80"/>
    <w:rsid w:val="002A65CB"/>
    <w:rsid w:val="002B50EB"/>
    <w:rsid w:val="002C1724"/>
    <w:rsid w:val="002C217A"/>
    <w:rsid w:val="002C2E6F"/>
    <w:rsid w:val="002E1F33"/>
    <w:rsid w:val="002F14A3"/>
    <w:rsid w:val="002F1868"/>
    <w:rsid w:val="002F5ED8"/>
    <w:rsid w:val="002F6EBC"/>
    <w:rsid w:val="003041A7"/>
    <w:rsid w:val="003226A2"/>
    <w:rsid w:val="003232F9"/>
    <w:rsid w:val="00323BAE"/>
    <w:rsid w:val="00325E32"/>
    <w:rsid w:val="0032794C"/>
    <w:rsid w:val="003420C4"/>
    <w:rsid w:val="00342285"/>
    <w:rsid w:val="00343EAC"/>
    <w:rsid w:val="0035597F"/>
    <w:rsid w:val="003561E6"/>
    <w:rsid w:val="00371733"/>
    <w:rsid w:val="00397A9C"/>
    <w:rsid w:val="003A07DA"/>
    <w:rsid w:val="003A13E2"/>
    <w:rsid w:val="003A4A85"/>
    <w:rsid w:val="003A68AA"/>
    <w:rsid w:val="003B2161"/>
    <w:rsid w:val="003B5812"/>
    <w:rsid w:val="003C6734"/>
    <w:rsid w:val="003C79A5"/>
    <w:rsid w:val="003D7F41"/>
    <w:rsid w:val="003E4C24"/>
    <w:rsid w:val="003F5BFF"/>
    <w:rsid w:val="00405848"/>
    <w:rsid w:val="004061DD"/>
    <w:rsid w:val="00406D12"/>
    <w:rsid w:val="00417C21"/>
    <w:rsid w:val="0042323E"/>
    <w:rsid w:val="004246A7"/>
    <w:rsid w:val="00425C4D"/>
    <w:rsid w:val="00432D6B"/>
    <w:rsid w:val="00434F7F"/>
    <w:rsid w:val="00435B9B"/>
    <w:rsid w:val="00441E99"/>
    <w:rsid w:val="00444B88"/>
    <w:rsid w:val="0044594E"/>
    <w:rsid w:val="00446042"/>
    <w:rsid w:val="004514FA"/>
    <w:rsid w:val="00460ACB"/>
    <w:rsid w:val="00464386"/>
    <w:rsid w:val="00464B6C"/>
    <w:rsid w:val="00471C42"/>
    <w:rsid w:val="00482412"/>
    <w:rsid w:val="00482E11"/>
    <w:rsid w:val="004846AE"/>
    <w:rsid w:val="00484AE5"/>
    <w:rsid w:val="00486387"/>
    <w:rsid w:val="004A0CEB"/>
    <w:rsid w:val="004A1C84"/>
    <w:rsid w:val="004A3874"/>
    <w:rsid w:val="004A71EA"/>
    <w:rsid w:val="004B19D1"/>
    <w:rsid w:val="004B1B86"/>
    <w:rsid w:val="004B414C"/>
    <w:rsid w:val="004B4377"/>
    <w:rsid w:val="004B74E0"/>
    <w:rsid w:val="004C70BB"/>
    <w:rsid w:val="004C78C9"/>
    <w:rsid w:val="004C7FB5"/>
    <w:rsid w:val="004D1C76"/>
    <w:rsid w:val="004D3CA1"/>
    <w:rsid w:val="004E5876"/>
    <w:rsid w:val="004F2973"/>
    <w:rsid w:val="004F2A03"/>
    <w:rsid w:val="004F3641"/>
    <w:rsid w:val="004F53FE"/>
    <w:rsid w:val="004F749D"/>
    <w:rsid w:val="005012C3"/>
    <w:rsid w:val="0051381C"/>
    <w:rsid w:val="0051778C"/>
    <w:rsid w:val="00525249"/>
    <w:rsid w:val="005337E1"/>
    <w:rsid w:val="00535505"/>
    <w:rsid w:val="005378CE"/>
    <w:rsid w:val="00544CA5"/>
    <w:rsid w:val="00544F2F"/>
    <w:rsid w:val="00547DA2"/>
    <w:rsid w:val="005500CB"/>
    <w:rsid w:val="00551887"/>
    <w:rsid w:val="005573BA"/>
    <w:rsid w:val="0056057C"/>
    <w:rsid w:val="00570067"/>
    <w:rsid w:val="005729CE"/>
    <w:rsid w:val="005730BE"/>
    <w:rsid w:val="005759D7"/>
    <w:rsid w:val="00576AE4"/>
    <w:rsid w:val="00582B08"/>
    <w:rsid w:val="005865A2"/>
    <w:rsid w:val="00587C2D"/>
    <w:rsid w:val="005902CA"/>
    <w:rsid w:val="005A7E3B"/>
    <w:rsid w:val="005B4242"/>
    <w:rsid w:val="005B53FC"/>
    <w:rsid w:val="005B5696"/>
    <w:rsid w:val="005C2DD6"/>
    <w:rsid w:val="005C2F42"/>
    <w:rsid w:val="005D3C7D"/>
    <w:rsid w:val="005D6DFA"/>
    <w:rsid w:val="005E6477"/>
    <w:rsid w:val="005F314D"/>
    <w:rsid w:val="005F75AC"/>
    <w:rsid w:val="00611232"/>
    <w:rsid w:val="0061395C"/>
    <w:rsid w:val="00614E4F"/>
    <w:rsid w:val="00627A1C"/>
    <w:rsid w:val="006346D8"/>
    <w:rsid w:val="00640AB8"/>
    <w:rsid w:val="00641659"/>
    <w:rsid w:val="00646D30"/>
    <w:rsid w:val="00651CBD"/>
    <w:rsid w:val="0066084B"/>
    <w:rsid w:val="00662D59"/>
    <w:rsid w:val="0067556A"/>
    <w:rsid w:val="006844ED"/>
    <w:rsid w:val="00687380"/>
    <w:rsid w:val="006A0EA3"/>
    <w:rsid w:val="006A2078"/>
    <w:rsid w:val="006C690A"/>
    <w:rsid w:val="006D61F3"/>
    <w:rsid w:val="006D7BDD"/>
    <w:rsid w:val="006E6D42"/>
    <w:rsid w:val="006F56F4"/>
    <w:rsid w:val="006F6A6A"/>
    <w:rsid w:val="0070141C"/>
    <w:rsid w:val="00701E46"/>
    <w:rsid w:val="00702FAA"/>
    <w:rsid w:val="007154F2"/>
    <w:rsid w:val="007321ED"/>
    <w:rsid w:val="00737463"/>
    <w:rsid w:val="00743217"/>
    <w:rsid w:val="00752968"/>
    <w:rsid w:val="00754DB4"/>
    <w:rsid w:val="007604CC"/>
    <w:rsid w:val="00766A76"/>
    <w:rsid w:val="0077049A"/>
    <w:rsid w:val="00770CD7"/>
    <w:rsid w:val="00772D7D"/>
    <w:rsid w:val="0077413F"/>
    <w:rsid w:val="00774977"/>
    <w:rsid w:val="00776B41"/>
    <w:rsid w:val="00782C2F"/>
    <w:rsid w:val="00784F94"/>
    <w:rsid w:val="00787228"/>
    <w:rsid w:val="00790004"/>
    <w:rsid w:val="00794B6D"/>
    <w:rsid w:val="007A1351"/>
    <w:rsid w:val="007A42CA"/>
    <w:rsid w:val="007A6FBB"/>
    <w:rsid w:val="007A7893"/>
    <w:rsid w:val="007D0084"/>
    <w:rsid w:val="007F0332"/>
    <w:rsid w:val="00807F15"/>
    <w:rsid w:val="0081468E"/>
    <w:rsid w:val="008158CD"/>
    <w:rsid w:val="00815D56"/>
    <w:rsid w:val="008339EF"/>
    <w:rsid w:val="008402A3"/>
    <w:rsid w:val="00843CC6"/>
    <w:rsid w:val="00863D94"/>
    <w:rsid w:val="008648B2"/>
    <w:rsid w:val="00864ECC"/>
    <w:rsid w:val="008669DC"/>
    <w:rsid w:val="0087086A"/>
    <w:rsid w:val="0087226B"/>
    <w:rsid w:val="008822CB"/>
    <w:rsid w:val="008835ED"/>
    <w:rsid w:val="008909A0"/>
    <w:rsid w:val="00890E73"/>
    <w:rsid w:val="00895A56"/>
    <w:rsid w:val="008977F1"/>
    <w:rsid w:val="008B0F23"/>
    <w:rsid w:val="008B5AB7"/>
    <w:rsid w:val="008C2FCA"/>
    <w:rsid w:val="008C66CE"/>
    <w:rsid w:val="008C73AB"/>
    <w:rsid w:val="008D5643"/>
    <w:rsid w:val="00905F48"/>
    <w:rsid w:val="00915A7E"/>
    <w:rsid w:val="00920B88"/>
    <w:rsid w:val="00930C91"/>
    <w:rsid w:val="00935D8C"/>
    <w:rsid w:val="00950AAD"/>
    <w:rsid w:val="00955643"/>
    <w:rsid w:val="009556EF"/>
    <w:rsid w:val="00961745"/>
    <w:rsid w:val="0096524B"/>
    <w:rsid w:val="009726B3"/>
    <w:rsid w:val="0098293D"/>
    <w:rsid w:val="00985E66"/>
    <w:rsid w:val="009937BE"/>
    <w:rsid w:val="009966FC"/>
    <w:rsid w:val="009A6C96"/>
    <w:rsid w:val="009B0DA4"/>
    <w:rsid w:val="009B205E"/>
    <w:rsid w:val="009C5242"/>
    <w:rsid w:val="009C60EB"/>
    <w:rsid w:val="009D4044"/>
    <w:rsid w:val="009E4897"/>
    <w:rsid w:val="009F26D2"/>
    <w:rsid w:val="00A05F6F"/>
    <w:rsid w:val="00A137E1"/>
    <w:rsid w:val="00A1636C"/>
    <w:rsid w:val="00A16C65"/>
    <w:rsid w:val="00A16D29"/>
    <w:rsid w:val="00A22271"/>
    <w:rsid w:val="00A22A65"/>
    <w:rsid w:val="00A26684"/>
    <w:rsid w:val="00A276E2"/>
    <w:rsid w:val="00A36B29"/>
    <w:rsid w:val="00A37B82"/>
    <w:rsid w:val="00A40C8C"/>
    <w:rsid w:val="00A42D98"/>
    <w:rsid w:val="00A55178"/>
    <w:rsid w:val="00A61DA0"/>
    <w:rsid w:val="00A66D21"/>
    <w:rsid w:val="00A6703D"/>
    <w:rsid w:val="00A70413"/>
    <w:rsid w:val="00A71488"/>
    <w:rsid w:val="00A71675"/>
    <w:rsid w:val="00A730B1"/>
    <w:rsid w:val="00A77A14"/>
    <w:rsid w:val="00A77A49"/>
    <w:rsid w:val="00A813E5"/>
    <w:rsid w:val="00A84C7C"/>
    <w:rsid w:val="00A859B0"/>
    <w:rsid w:val="00AA0F19"/>
    <w:rsid w:val="00AA2C04"/>
    <w:rsid w:val="00AA4851"/>
    <w:rsid w:val="00AA6B66"/>
    <w:rsid w:val="00AB1426"/>
    <w:rsid w:val="00AB3780"/>
    <w:rsid w:val="00AC399A"/>
    <w:rsid w:val="00AD1016"/>
    <w:rsid w:val="00AD5078"/>
    <w:rsid w:val="00AE4610"/>
    <w:rsid w:val="00AE487C"/>
    <w:rsid w:val="00AE6545"/>
    <w:rsid w:val="00B115FB"/>
    <w:rsid w:val="00B13CCE"/>
    <w:rsid w:val="00B14805"/>
    <w:rsid w:val="00B14BB2"/>
    <w:rsid w:val="00B15E43"/>
    <w:rsid w:val="00B17898"/>
    <w:rsid w:val="00B32143"/>
    <w:rsid w:val="00B3567B"/>
    <w:rsid w:val="00B414FC"/>
    <w:rsid w:val="00B44D1A"/>
    <w:rsid w:val="00B461AA"/>
    <w:rsid w:val="00B56A45"/>
    <w:rsid w:val="00B72300"/>
    <w:rsid w:val="00B7468F"/>
    <w:rsid w:val="00B80EC1"/>
    <w:rsid w:val="00B81DD6"/>
    <w:rsid w:val="00B85FD0"/>
    <w:rsid w:val="00B87804"/>
    <w:rsid w:val="00B9250A"/>
    <w:rsid w:val="00B9266F"/>
    <w:rsid w:val="00B93CDE"/>
    <w:rsid w:val="00B97B17"/>
    <w:rsid w:val="00BA123E"/>
    <w:rsid w:val="00BA480F"/>
    <w:rsid w:val="00BB0A17"/>
    <w:rsid w:val="00BB1B66"/>
    <w:rsid w:val="00BB634C"/>
    <w:rsid w:val="00BC4D9D"/>
    <w:rsid w:val="00BE1724"/>
    <w:rsid w:val="00BE7477"/>
    <w:rsid w:val="00BF7367"/>
    <w:rsid w:val="00C20367"/>
    <w:rsid w:val="00C25B5E"/>
    <w:rsid w:val="00C31CB5"/>
    <w:rsid w:val="00C333AF"/>
    <w:rsid w:val="00C34731"/>
    <w:rsid w:val="00C36307"/>
    <w:rsid w:val="00C46CF5"/>
    <w:rsid w:val="00C5243C"/>
    <w:rsid w:val="00C65E1F"/>
    <w:rsid w:val="00C77351"/>
    <w:rsid w:val="00C8065F"/>
    <w:rsid w:val="00C807E5"/>
    <w:rsid w:val="00C93F3C"/>
    <w:rsid w:val="00CA451A"/>
    <w:rsid w:val="00CA5F20"/>
    <w:rsid w:val="00CB2E9C"/>
    <w:rsid w:val="00CD0FD3"/>
    <w:rsid w:val="00CD42AB"/>
    <w:rsid w:val="00CD69D6"/>
    <w:rsid w:val="00CE0324"/>
    <w:rsid w:val="00CE11A1"/>
    <w:rsid w:val="00CE2C95"/>
    <w:rsid w:val="00CF4210"/>
    <w:rsid w:val="00CF46EA"/>
    <w:rsid w:val="00CF48BB"/>
    <w:rsid w:val="00CF74F0"/>
    <w:rsid w:val="00CF78E5"/>
    <w:rsid w:val="00D04B1E"/>
    <w:rsid w:val="00D078A9"/>
    <w:rsid w:val="00D15582"/>
    <w:rsid w:val="00D17B23"/>
    <w:rsid w:val="00D276DB"/>
    <w:rsid w:val="00D32D91"/>
    <w:rsid w:val="00D377D5"/>
    <w:rsid w:val="00D41688"/>
    <w:rsid w:val="00D5105B"/>
    <w:rsid w:val="00D555B9"/>
    <w:rsid w:val="00D66315"/>
    <w:rsid w:val="00D75BE5"/>
    <w:rsid w:val="00DA3CFA"/>
    <w:rsid w:val="00DB67B7"/>
    <w:rsid w:val="00DC0325"/>
    <w:rsid w:val="00DC1604"/>
    <w:rsid w:val="00DC6F25"/>
    <w:rsid w:val="00DD251D"/>
    <w:rsid w:val="00DD2AA7"/>
    <w:rsid w:val="00DD6749"/>
    <w:rsid w:val="00DF4EF9"/>
    <w:rsid w:val="00DF7F94"/>
    <w:rsid w:val="00E061E3"/>
    <w:rsid w:val="00E06BFF"/>
    <w:rsid w:val="00E06EEC"/>
    <w:rsid w:val="00E31308"/>
    <w:rsid w:val="00E31739"/>
    <w:rsid w:val="00E35D04"/>
    <w:rsid w:val="00E35F5F"/>
    <w:rsid w:val="00E44731"/>
    <w:rsid w:val="00E44F62"/>
    <w:rsid w:val="00E46AD0"/>
    <w:rsid w:val="00E5290D"/>
    <w:rsid w:val="00E62001"/>
    <w:rsid w:val="00E64E3D"/>
    <w:rsid w:val="00E6777E"/>
    <w:rsid w:val="00E7606C"/>
    <w:rsid w:val="00E85841"/>
    <w:rsid w:val="00E921D4"/>
    <w:rsid w:val="00E924CC"/>
    <w:rsid w:val="00EA0802"/>
    <w:rsid w:val="00EA54CC"/>
    <w:rsid w:val="00EA7F5F"/>
    <w:rsid w:val="00EC163D"/>
    <w:rsid w:val="00ED274F"/>
    <w:rsid w:val="00ED2BD5"/>
    <w:rsid w:val="00ED4BE1"/>
    <w:rsid w:val="00EE7041"/>
    <w:rsid w:val="00EF2E3D"/>
    <w:rsid w:val="00EF42EC"/>
    <w:rsid w:val="00EF5672"/>
    <w:rsid w:val="00EF62FE"/>
    <w:rsid w:val="00F02A93"/>
    <w:rsid w:val="00F14246"/>
    <w:rsid w:val="00F17E11"/>
    <w:rsid w:val="00F235FC"/>
    <w:rsid w:val="00F30FF2"/>
    <w:rsid w:val="00F31A5B"/>
    <w:rsid w:val="00F3726D"/>
    <w:rsid w:val="00F44392"/>
    <w:rsid w:val="00F44A74"/>
    <w:rsid w:val="00F5738C"/>
    <w:rsid w:val="00F57548"/>
    <w:rsid w:val="00F63A76"/>
    <w:rsid w:val="00F700DF"/>
    <w:rsid w:val="00F7014D"/>
    <w:rsid w:val="00F8626A"/>
    <w:rsid w:val="00F906B0"/>
    <w:rsid w:val="00F90EE0"/>
    <w:rsid w:val="00F94AC5"/>
    <w:rsid w:val="00FB355F"/>
    <w:rsid w:val="00FC37A2"/>
    <w:rsid w:val="00FC58B7"/>
    <w:rsid w:val="00FD1645"/>
    <w:rsid w:val="00FD2A32"/>
    <w:rsid w:val="00FE170C"/>
    <w:rsid w:val="00FE457E"/>
    <w:rsid w:val="00FE6190"/>
    <w:rsid w:val="00FF3E2F"/>
    <w:rsid w:val="00FF720D"/>
    <w:rsid w:val="00FF78E9"/>
    <w:rsid w:val="10652DD8"/>
    <w:rsid w:val="1A6B4B24"/>
    <w:rsid w:val="55333039"/>
    <w:rsid w:val="6C8F3FB7"/>
    <w:rsid w:val="6F89B7B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53B99"/>
  <w15:docId w15:val="{9B8E5D3E-5057-4F07-9E47-98680049F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9" w:lineRule="auto"/>
    </w:pPr>
    <w:rPr>
      <w:rFonts w:eastAsia="Calibri" w:cs="Calibri"/>
      <w:color w:val="000000"/>
      <w:sz w:val="22"/>
      <w:szCs w:val="22"/>
      <w:lang w:eastAsia="pt-BR"/>
    </w:rPr>
  </w:style>
  <w:style w:type="paragraph" w:styleId="Ttulo1">
    <w:name w:val="heading 1"/>
    <w:basedOn w:val="Ttulo"/>
    <w:next w:val="Normal"/>
    <w:link w:val="Ttulo1Char"/>
    <w:uiPriority w:val="9"/>
    <w:qFormat/>
    <w:rsid w:val="00DC0C50"/>
    <w:pPr>
      <w:keepLines/>
      <w:spacing w:after="99"/>
      <w:ind w:left="95" w:hanging="10"/>
      <w:outlineLvl w:val="0"/>
    </w:pPr>
    <w:rPr>
      <w:rFonts w:ascii="Times New Roman" w:eastAsia="Times New Roman" w:hAnsi="Times New Roman" w:cs="Times New Roman"/>
      <w:color w:val="00000A"/>
      <w:sz w:val="26"/>
      <w:szCs w:val="22"/>
    </w:rPr>
  </w:style>
  <w:style w:type="paragraph" w:styleId="Ttulo2">
    <w:name w:val="heading 2"/>
    <w:basedOn w:val="Ttulo"/>
    <w:next w:val="Normal"/>
    <w:link w:val="Ttulo2Char"/>
    <w:uiPriority w:val="9"/>
    <w:unhideWhenUsed/>
    <w:qFormat/>
    <w:pPr>
      <w:keepLines/>
      <w:spacing w:after="124" w:line="247" w:lineRule="auto"/>
      <w:ind w:left="10" w:right="83" w:hanging="10"/>
      <w:jc w:val="both"/>
      <w:outlineLvl w:val="1"/>
    </w:pPr>
    <w:rPr>
      <w:rFonts w:ascii="Times New Roman" w:eastAsia="Times New Roman" w:hAnsi="Times New Roman" w:cs="Times New Roman"/>
      <w:b/>
      <w:color w:val="00000A"/>
      <w:sz w:val="24"/>
      <w:szCs w:val="22"/>
    </w:rPr>
  </w:style>
  <w:style w:type="paragraph" w:styleId="Ttulo3">
    <w:name w:val="heading 3"/>
    <w:basedOn w:val="Ttulo"/>
    <w:next w:val="Normal"/>
    <w:link w:val="Ttulo3Char"/>
    <w:uiPriority w:val="9"/>
    <w:unhideWhenUsed/>
    <w:qFormat/>
    <w:pPr>
      <w:keepLines/>
      <w:pBdr>
        <w:top w:val="single" w:sz="4" w:space="0" w:color="000001"/>
        <w:left w:val="single" w:sz="4" w:space="0" w:color="000001"/>
        <w:bottom w:val="single" w:sz="4" w:space="0" w:color="000001"/>
        <w:right w:val="single" w:sz="4" w:space="0" w:color="000001"/>
      </w:pBdr>
      <w:spacing w:after="114"/>
      <w:ind w:left="124" w:hanging="10"/>
      <w:outlineLvl w:val="2"/>
    </w:pPr>
    <w:rPr>
      <w:rFonts w:ascii="Times New Roman" w:eastAsia="Times New Roman" w:hAnsi="Times New Roman" w:cs="Times New Roman"/>
      <w:b/>
      <w:sz w:val="24"/>
      <w:szCs w:val="22"/>
    </w:rPr>
  </w:style>
  <w:style w:type="paragraph" w:styleId="Ttulo4">
    <w:name w:val="heading 4"/>
    <w:basedOn w:val="Ttulo"/>
    <w:next w:val="Normal"/>
    <w:link w:val="Ttulo4Char"/>
    <w:uiPriority w:val="9"/>
    <w:unhideWhenUsed/>
    <w:qFormat/>
    <w:pPr>
      <w:keepLines/>
      <w:pBdr>
        <w:top w:val="single" w:sz="4" w:space="0" w:color="000001"/>
        <w:left w:val="single" w:sz="4" w:space="0" w:color="000001"/>
        <w:bottom w:val="single" w:sz="4" w:space="0" w:color="000001"/>
        <w:right w:val="single" w:sz="4" w:space="0" w:color="000001"/>
      </w:pBdr>
      <w:spacing w:after="114"/>
      <w:ind w:left="124" w:hanging="10"/>
      <w:outlineLvl w:val="3"/>
    </w:pPr>
    <w:rPr>
      <w:rFonts w:ascii="Times New Roman" w:eastAsia="Times New Roman" w:hAnsi="Times New Roman" w:cs="Times New Roman"/>
      <w:b/>
      <w:sz w:val="24"/>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otnotedescriptionChar">
    <w:name w:val="footnote description Char"/>
    <w:qFormat/>
    <w:rPr>
      <w:rFonts w:ascii="Times New Roman" w:eastAsia="Times New Roman" w:hAnsi="Times New Roman" w:cs="Times New Roman"/>
      <w:color w:val="00000A"/>
      <w:sz w:val="20"/>
    </w:rPr>
  </w:style>
  <w:style w:type="character" w:customStyle="1" w:styleId="Ttulo3Char">
    <w:name w:val="Título 3 Char"/>
    <w:link w:val="Ttulo3"/>
    <w:qFormat/>
    <w:rPr>
      <w:rFonts w:ascii="Times New Roman" w:eastAsia="Times New Roman" w:hAnsi="Times New Roman" w:cs="Times New Roman"/>
      <w:b/>
      <w:color w:val="000000"/>
      <w:sz w:val="24"/>
    </w:rPr>
  </w:style>
  <w:style w:type="character" w:customStyle="1" w:styleId="Ttulo4Char">
    <w:name w:val="Título 4 Char"/>
    <w:link w:val="Ttulo4"/>
    <w:qFormat/>
    <w:rPr>
      <w:rFonts w:ascii="Times New Roman" w:eastAsia="Times New Roman" w:hAnsi="Times New Roman" w:cs="Times New Roman"/>
      <w:b/>
      <w:color w:val="000000"/>
      <w:sz w:val="24"/>
    </w:rPr>
  </w:style>
  <w:style w:type="character" w:customStyle="1" w:styleId="Ttulo1Char">
    <w:name w:val="Título 1 Char"/>
    <w:link w:val="Ttulo1"/>
    <w:uiPriority w:val="9"/>
    <w:qFormat/>
    <w:rsid w:val="00DC0C50"/>
    <w:rPr>
      <w:rFonts w:ascii="Times New Roman" w:eastAsia="Times New Roman" w:hAnsi="Times New Roman" w:cs="Times New Roman"/>
      <w:color w:val="00000A"/>
      <w:sz w:val="26"/>
    </w:rPr>
  </w:style>
  <w:style w:type="character" w:customStyle="1" w:styleId="Ttulo2Char">
    <w:name w:val="Título 2 Char"/>
    <w:link w:val="Ttulo2"/>
    <w:qFormat/>
    <w:rPr>
      <w:rFonts w:ascii="Times New Roman" w:eastAsia="Times New Roman" w:hAnsi="Times New Roman" w:cs="Times New Roman"/>
      <w:b/>
      <w:color w:val="00000A"/>
      <w:sz w:val="24"/>
    </w:rPr>
  </w:style>
  <w:style w:type="character" w:customStyle="1" w:styleId="footnotemark">
    <w:name w:val="footnote mark"/>
    <w:qFormat/>
    <w:rPr>
      <w:rFonts w:ascii="Times New Roman" w:eastAsia="Times New Roman" w:hAnsi="Times New Roman" w:cs="Times New Roman"/>
      <w:color w:val="00000A"/>
      <w:sz w:val="20"/>
      <w:vertAlign w:val="superscript"/>
    </w:rPr>
  </w:style>
  <w:style w:type="character" w:customStyle="1" w:styleId="hide-select">
    <w:name w:val="hide-select"/>
    <w:basedOn w:val="Fontepargpadro"/>
    <w:qFormat/>
    <w:rsid w:val="006D126F"/>
  </w:style>
  <w:style w:type="character" w:customStyle="1" w:styleId="nbsp">
    <w:name w:val="nbsp"/>
    <w:basedOn w:val="Fontepargpadro"/>
    <w:qFormat/>
    <w:rsid w:val="006D126F"/>
  </w:style>
  <w:style w:type="character" w:customStyle="1" w:styleId="LinkdaInternet">
    <w:name w:val="Link da Internet"/>
    <w:uiPriority w:val="99"/>
    <w:unhideWhenUsed/>
    <w:rsid w:val="002904BD"/>
    <w:rPr>
      <w:color w:val="0563C1"/>
      <w:u w:val="single"/>
    </w:rPr>
  </w:style>
  <w:style w:type="character" w:customStyle="1" w:styleId="TextodenotadefimChar">
    <w:name w:val="Texto de nota de fim Char"/>
    <w:link w:val="Textodenotadefim"/>
    <w:semiHidden/>
    <w:qFormat/>
    <w:rsid w:val="00B8389E"/>
    <w:rPr>
      <w:rFonts w:ascii="Calibri" w:eastAsia="Calibri" w:hAnsi="Calibri" w:cs="Calibri"/>
      <w:color w:val="000000"/>
      <w:sz w:val="20"/>
      <w:szCs w:val="20"/>
    </w:rPr>
  </w:style>
  <w:style w:type="character" w:styleId="Refdenotadefim">
    <w:name w:val="endnote reference"/>
    <w:uiPriority w:val="99"/>
    <w:semiHidden/>
    <w:unhideWhenUsed/>
    <w:qFormat/>
    <w:rsid w:val="00B8389E"/>
    <w:rPr>
      <w:vertAlign w:val="superscript"/>
    </w:rPr>
  </w:style>
  <w:style w:type="character" w:customStyle="1" w:styleId="EndtnoteChar">
    <w:name w:val="Endtnote Char"/>
    <w:link w:val="Endtnote"/>
    <w:qFormat/>
    <w:rsid w:val="00074E9F"/>
    <w:rPr>
      <w:rFonts w:ascii="Times New Roman" w:eastAsia="Calibri" w:hAnsi="Times New Roman" w:cs="Calibri"/>
      <w:color w:val="000000"/>
      <w:sz w:val="20"/>
      <w:szCs w:val="20"/>
    </w:rPr>
  </w:style>
  <w:style w:type="character" w:customStyle="1" w:styleId="TextodenotaderodapChar">
    <w:name w:val="Texto de nota de rodapé Char"/>
    <w:link w:val="Textodenotaderodap"/>
    <w:uiPriority w:val="99"/>
    <w:semiHidden/>
    <w:qFormat/>
    <w:rsid w:val="00E552C0"/>
    <w:rPr>
      <w:rFonts w:ascii="Calibri" w:eastAsia="Calibri" w:hAnsi="Calibri" w:cs="Calibri"/>
      <w:color w:val="000000"/>
      <w:sz w:val="20"/>
      <w:szCs w:val="20"/>
    </w:rPr>
  </w:style>
  <w:style w:type="character" w:styleId="Refdenotaderodap">
    <w:name w:val="footnote reference"/>
    <w:uiPriority w:val="99"/>
    <w:unhideWhenUsed/>
    <w:qFormat/>
    <w:rsid w:val="00E552C0"/>
    <w:rPr>
      <w:vertAlign w:val="superscript"/>
    </w:rPr>
  </w:style>
  <w:style w:type="character" w:customStyle="1" w:styleId="CabealhoChar">
    <w:name w:val="Cabeçalho Char"/>
    <w:link w:val="Cabealho"/>
    <w:uiPriority w:val="99"/>
    <w:qFormat/>
    <w:rsid w:val="00497F46"/>
    <w:rPr>
      <w:rFonts w:ascii="Calibri" w:eastAsia="Calibri" w:hAnsi="Calibri" w:cs="Calibri"/>
      <w:color w:val="000000"/>
    </w:rPr>
  </w:style>
  <w:style w:type="character" w:customStyle="1" w:styleId="RodapChar">
    <w:name w:val="Rodapé Char"/>
    <w:link w:val="Rodap"/>
    <w:uiPriority w:val="99"/>
    <w:qFormat/>
    <w:rsid w:val="00645B90"/>
    <w:rPr>
      <w:rFonts w:ascii="Calibri" w:eastAsia="Calibri" w:hAnsi="Calibri" w:cs="Calibri"/>
      <w:color w:val="000000"/>
    </w:rPr>
  </w:style>
  <w:style w:type="character" w:styleId="MenoPendente">
    <w:name w:val="Unresolved Mention"/>
    <w:uiPriority w:val="99"/>
    <w:semiHidden/>
    <w:unhideWhenUsed/>
    <w:qFormat/>
    <w:rsid w:val="00A43BE3"/>
    <w:rPr>
      <w:color w:val="605E5C"/>
      <w:shd w:val="clear" w:color="auto" w:fill="E1DFDD"/>
    </w:rPr>
  </w:style>
  <w:style w:type="character" w:styleId="HiperlinkVisitado">
    <w:name w:val="FollowedHyperlink"/>
    <w:uiPriority w:val="99"/>
    <w:semiHidden/>
    <w:unhideWhenUsed/>
    <w:qFormat/>
    <w:rsid w:val="008E3D75"/>
    <w:rPr>
      <w:color w:val="954F72"/>
      <w:u w:val="single"/>
    </w:rPr>
  </w:style>
  <w:style w:type="character" w:customStyle="1" w:styleId="Refdenotaderodap8">
    <w:name w:val="Ref. de nota de rodapé8"/>
    <w:qFormat/>
    <w:rsid w:val="00B76C75"/>
    <w:rPr>
      <w:vertAlign w:val="superscript"/>
    </w:rPr>
  </w:style>
  <w:style w:type="character" w:styleId="nfase">
    <w:name w:val="Emphasis"/>
    <w:uiPriority w:val="20"/>
    <w:qFormat/>
    <w:rsid w:val="004943F5"/>
    <w:rPr>
      <w:i/>
      <w:iCs/>
    </w:rPr>
  </w:style>
  <w:style w:type="character" w:customStyle="1" w:styleId="Caracteresdenotadefim">
    <w:name w:val="Caracteres de nota de fim"/>
    <w:qFormat/>
    <w:rsid w:val="00A66BA3"/>
  </w:style>
  <w:style w:type="character" w:customStyle="1" w:styleId="ncoradanotadefim">
    <w:name w:val="Âncora da nota de fim"/>
    <w:rsid w:val="00A66BA3"/>
    <w:rPr>
      <w:vertAlign w:val="superscript"/>
    </w:rPr>
  </w:style>
  <w:style w:type="character" w:customStyle="1" w:styleId="ListLabel1">
    <w:name w:val="ListLabel 1"/>
    <w:qFormat/>
    <w:rPr>
      <w:rFonts w:eastAsia="Times New Roman" w:cs="Times New Roman"/>
      <w:b w:val="0"/>
      <w:i w:val="0"/>
      <w:strike w:val="0"/>
      <w:dstrike w:val="0"/>
      <w:color w:val="00000A"/>
      <w:position w:val="0"/>
      <w:sz w:val="24"/>
      <w:szCs w:val="24"/>
      <w:u w:val="none" w:color="000000"/>
      <w:shd w:val="clear" w:color="auto" w:fill="FFFFFF"/>
      <w:vertAlign w:val="baseline"/>
    </w:rPr>
  </w:style>
  <w:style w:type="character" w:customStyle="1" w:styleId="ListLabel2">
    <w:name w:val="ListLabel 2"/>
    <w:qFormat/>
    <w:rPr>
      <w:rFonts w:ascii="Times New Roman" w:eastAsia="Arial" w:hAnsi="Times New Roman" w:cs="Arial"/>
      <w:b w:val="0"/>
      <w:i w:val="0"/>
      <w:strike w:val="0"/>
      <w:dstrike w:val="0"/>
      <w:color w:val="00000A"/>
      <w:position w:val="0"/>
      <w:sz w:val="24"/>
      <w:szCs w:val="24"/>
      <w:u w:val="none" w:color="000000"/>
      <w:shd w:val="clear" w:color="auto" w:fill="FFFFFF"/>
      <w:vertAlign w:val="baseline"/>
    </w:rPr>
  </w:style>
  <w:style w:type="character" w:customStyle="1" w:styleId="ListLabel3">
    <w:name w:val="ListLabel 3"/>
    <w:qFormat/>
    <w:rPr>
      <w:rFonts w:eastAsia="Segoe UI Symbol" w:cs="Segoe UI Symbol"/>
      <w:b w:val="0"/>
      <w:i w:val="0"/>
      <w:strike w:val="0"/>
      <w:dstrike w:val="0"/>
      <w:color w:val="00000A"/>
      <w:position w:val="0"/>
      <w:sz w:val="24"/>
      <w:szCs w:val="24"/>
      <w:u w:val="none" w:color="000000"/>
      <w:shd w:val="clear" w:color="auto" w:fill="FFFFFF"/>
      <w:vertAlign w:val="baseline"/>
    </w:rPr>
  </w:style>
  <w:style w:type="character" w:customStyle="1" w:styleId="ListLabel4">
    <w:name w:val="ListLabel 4"/>
    <w:qFormat/>
    <w:rPr>
      <w:rFonts w:eastAsia="Times New Roman" w:cs="Times New Roman"/>
      <w:b w:val="0"/>
      <w:i w:val="0"/>
      <w:strike w:val="0"/>
      <w:dstrike w:val="0"/>
      <w:color w:val="00000A"/>
      <w:sz w:val="20"/>
      <w:szCs w:val="20"/>
      <w:u w:val="none" w:color="000000"/>
      <w:shd w:val="clear" w:color="auto" w:fill="FFFFFF"/>
      <w:vertAlign w:val="superscript"/>
    </w:rPr>
  </w:style>
  <w:style w:type="character" w:customStyle="1" w:styleId="ListLabel5">
    <w:name w:val="ListLabel 5"/>
    <w:qFormat/>
    <w:rPr>
      <w:rFonts w:ascii="Times New Roman" w:eastAsia="Times New Roman" w:hAnsi="Times New Roman" w:cs="Times New Roman"/>
      <w:b w:val="0"/>
      <w:i w:val="0"/>
      <w:strike w:val="0"/>
      <w:dstrike w:val="0"/>
      <w:color w:val="000000"/>
      <w:position w:val="0"/>
      <w:sz w:val="22"/>
      <w:szCs w:val="22"/>
      <w:u w:val="none" w:color="000000"/>
      <w:shd w:val="clear" w:color="auto" w:fill="FFFFFF"/>
      <w:vertAlign w:val="baseline"/>
    </w:rPr>
  </w:style>
  <w:style w:type="character" w:customStyle="1" w:styleId="ListLabel6">
    <w:name w:val="ListLabel 6"/>
    <w:qFormat/>
    <w:rPr>
      <w:rFonts w:eastAsia="Times New Roman" w:cs="Times New Roman"/>
      <w:b w:val="0"/>
      <w:i/>
      <w:iCs/>
      <w:strike w:val="0"/>
      <w:dstrike w:val="0"/>
      <w:color w:val="000000"/>
      <w:position w:val="0"/>
      <w:sz w:val="24"/>
      <w:szCs w:val="24"/>
      <w:u w:val="none" w:color="000000"/>
      <w:shd w:val="clear" w:color="auto" w:fill="FFFFFF"/>
      <w:vertAlign w:val="baseline"/>
    </w:rPr>
  </w:style>
  <w:style w:type="character" w:customStyle="1" w:styleId="ListLabel7">
    <w:name w:val="ListLabel 7"/>
    <w:qFormat/>
    <w:rPr>
      <w:rFonts w:eastAsia="Times New Roman" w:cs="Times New Roman"/>
      <w:b w:val="0"/>
      <w:i w:val="0"/>
      <w:strike w:val="0"/>
      <w:dstrike w:val="0"/>
      <w:color w:val="000000"/>
      <w:position w:val="0"/>
      <w:sz w:val="21"/>
      <w:szCs w:val="21"/>
      <w:u w:val="none" w:color="000000"/>
      <w:shd w:val="clear" w:color="auto" w:fill="FFFFFF"/>
      <w:vertAlign w:val="baseline"/>
    </w:rPr>
  </w:style>
  <w:style w:type="character" w:customStyle="1" w:styleId="ListLabel8">
    <w:name w:val="ListLabel 8"/>
    <w:qFormat/>
    <w:rPr>
      <w:sz w:val="20"/>
    </w:rPr>
  </w:style>
  <w:style w:type="character" w:customStyle="1" w:styleId="Vnculodendice">
    <w:name w:val="Vínculo de índice"/>
    <w:qFormat/>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paragraph" w:styleId="Ttulo">
    <w:name w:val="Title"/>
    <w:basedOn w:val="Normal"/>
    <w:next w:val="Corpodotexto"/>
    <w:qFormat/>
    <w:pPr>
      <w:keepNext/>
      <w:spacing w:before="240" w:after="120"/>
    </w:pPr>
    <w:rPr>
      <w:rFonts w:ascii="Liberation Sans" w:eastAsia="Microsoft YaHei" w:hAnsi="Liberation Sans" w:cs="Arial"/>
      <w:sz w:val="28"/>
      <w:szCs w:val="28"/>
    </w:rPr>
  </w:style>
  <w:style w:type="paragraph" w:customStyle="1" w:styleId="Corpodotexto">
    <w:name w:val="Corpo do texto"/>
    <w:basedOn w:val="Normal"/>
    <w:pPr>
      <w:spacing w:after="140" w:line="288" w:lineRule="auto"/>
    </w:pPr>
  </w:style>
  <w:style w:type="paragraph" w:styleId="Lista">
    <w:name w:val="List"/>
    <w:basedOn w:val="Corpodotexto"/>
    <w:rPr>
      <w:rFonts w:cs="Arial"/>
    </w:rPr>
  </w:style>
  <w:style w:type="paragraph" w:styleId="Legenda">
    <w:name w:val="caption"/>
    <w:basedOn w:val="Normal"/>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footnotedescription">
    <w:name w:val="footnote description"/>
    <w:next w:val="Normal"/>
    <w:qFormat/>
    <w:pPr>
      <w:suppressAutoHyphens/>
      <w:spacing w:line="259" w:lineRule="auto"/>
      <w:ind w:left="1"/>
    </w:pPr>
    <w:rPr>
      <w:rFonts w:ascii="Times New Roman" w:eastAsia="Times New Roman" w:hAnsi="Times New Roman" w:cs="Times New Roman"/>
      <w:color w:val="00000A"/>
      <w:sz w:val="22"/>
      <w:szCs w:val="22"/>
      <w:lang w:eastAsia="pt-BR"/>
    </w:rPr>
  </w:style>
  <w:style w:type="paragraph" w:styleId="Sumrio1">
    <w:name w:val="toc 1"/>
    <w:basedOn w:val="ndice"/>
    <w:uiPriority w:val="39"/>
    <w:pPr>
      <w:spacing w:after="118"/>
      <w:ind w:left="16" w:right="84"/>
      <w:jc w:val="both"/>
    </w:pPr>
    <w:rPr>
      <w:rFonts w:ascii="Times New Roman" w:eastAsia="Times New Roman" w:hAnsi="Times New Roman" w:cs="Times New Roman"/>
      <w:color w:val="00000A"/>
      <w:sz w:val="24"/>
    </w:rPr>
  </w:style>
  <w:style w:type="paragraph" w:styleId="Sumrio2">
    <w:name w:val="toc 2"/>
    <w:basedOn w:val="ndice"/>
    <w:uiPriority w:val="39"/>
    <w:pPr>
      <w:spacing w:after="127" w:line="247" w:lineRule="auto"/>
      <w:ind w:left="294" w:right="84" w:hanging="10"/>
      <w:jc w:val="both"/>
    </w:pPr>
    <w:rPr>
      <w:rFonts w:ascii="Times New Roman" w:eastAsia="Times New Roman" w:hAnsi="Times New Roman" w:cs="Times New Roman"/>
      <w:color w:val="00000A"/>
    </w:rPr>
  </w:style>
  <w:style w:type="paragraph" w:styleId="PargrafodaLista">
    <w:name w:val="List Paragraph"/>
    <w:basedOn w:val="Normal"/>
    <w:uiPriority w:val="34"/>
    <w:qFormat/>
    <w:rsid w:val="00F92764"/>
    <w:pPr>
      <w:ind w:left="720"/>
      <w:contextualSpacing/>
    </w:pPr>
  </w:style>
  <w:style w:type="paragraph" w:styleId="Textodenotadefim">
    <w:name w:val="endnote text"/>
    <w:basedOn w:val="Normal"/>
    <w:link w:val="TextodenotadefimChar"/>
    <w:semiHidden/>
    <w:unhideWhenUsed/>
    <w:qFormat/>
    <w:rsid w:val="00B8389E"/>
    <w:pPr>
      <w:spacing w:after="0" w:line="240" w:lineRule="auto"/>
    </w:pPr>
    <w:rPr>
      <w:sz w:val="20"/>
      <w:szCs w:val="20"/>
    </w:rPr>
  </w:style>
  <w:style w:type="paragraph" w:customStyle="1" w:styleId="Endtnote">
    <w:name w:val="Endtnote"/>
    <w:basedOn w:val="Textodenotadefim"/>
    <w:link w:val="EndtnoteChar"/>
    <w:qFormat/>
    <w:rsid w:val="00074E9F"/>
    <w:pPr>
      <w:jc w:val="both"/>
    </w:pPr>
    <w:rPr>
      <w:rFonts w:ascii="Times New Roman" w:hAnsi="Times New Roman"/>
    </w:rPr>
  </w:style>
  <w:style w:type="paragraph" w:styleId="Textodenotaderodap">
    <w:name w:val="footnote text"/>
    <w:basedOn w:val="Normal"/>
    <w:link w:val="TextodenotaderodapChar"/>
    <w:unhideWhenUsed/>
    <w:qFormat/>
    <w:rsid w:val="00E552C0"/>
    <w:pPr>
      <w:spacing w:after="0" w:line="240" w:lineRule="auto"/>
    </w:pPr>
    <w:rPr>
      <w:sz w:val="20"/>
      <w:szCs w:val="20"/>
    </w:rPr>
  </w:style>
  <w:style w:type="paragraph" w:styleId="Cabealho">
    <w:name w:val="header"/>
    <w:basedOn w:val="Normal"/>
    <w:link w:val="CabealhoChar"/>
    <w:uiPriority w:val="99"/>
    <w:unhideWhenUsed/>
    <w:rsid w:val="00497F46"/>
    <w:pPr>
      <w:tabs>
        <w:tab w:val="center" w:pos="4252"/>
        <w:tab w:val="right" w:pos="8504"/>
      </w:tabs>
      <w:spacing w:after="0" w:line="240" w:lineRule="auto"/>
    </w:pPr>
  </w:style>
  <w:style w:type="paragraph" w:styleId="Rodap">
    <w:name w:val="footer"/>
    <w:basedOn w:val="Normal"/>
    <w:link w:val="RodapChar"/>
    <w:uiPriority w:val="99"/>
    <w:unhideWhenUsed/>
    <w:rsid w:val="00645B90"/>
    <w:pPr>
      <w:tabs>
        <w:tab w:val="center" w:pos="4252"/>
        <w:tab w:val="right" w:pos="8504"/>
      </w:tabs>
      <w:spacing w:after="0" w:line="240" w:lineRule="auto"/>
    </w:pPr>
  </w:style>
  <w:style w:type="paragraph" w:styleId="Reviso">
    <w:name w:val="Revision"/>
    <w:uiPriority w:val="99"/>
    <w:semiHidden/>
    <w:qFormat/>
    <w:rsid w:val="005C621C"/>
    <w:pPr>
      <w:suppressAutoHyphens/>
    </w:pPr>
    <w:rPr>
      <w:rFonts w:eastAsia="Calibri" w:cs="Calibri"/>
      <w:color w:val="000000"/>
      <w:sz w:val="22"/>
      <w:szCs w:val="22"/>
      <w:lang w:eastAsia="pt-BR"/>
    </w:rPr>
  </w:style>
  <w:style w:type="paragraph" w:styleId="NormalWeb">
    <w:name w:val="Normal (Web)"/>
    <w:basedOn w:val="Normal"/>
    <w:uiPriority w:val="99"/>
    <w:unhideWhenUsed/>
    <w:qFormat/>
    <w:rsid w:val="00AD102A"/>
    <w:pPr>
      <w:spacing w:beforeAutospacing="1" w:afterAutospacing="1" w:line="240" w:lineRule="auto"/>
    </w:pPr>
    <w:rPr>
      <w:rFonts w:ascii="Times New Roman" w:eastAsia="Times New Roman" w:hAnsi="Times New Roman" w:cs="Times New Roman"/>
      <w:color w:val="00000A"/>
      <w:sz w:val="24"/>
      <w:szCs w:val="24"/>
    </w:rPr>
  </w:style>
  <w:style w:type="paragraph" w:customStyle="1" w:styleId="Standard">
    <w:name w:val="Standard"/>
    <w:qFormat/>
    <w:rsid w:val="00B76C7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360" w:lineRule="auto"/>
      <w:ind w:firstLine="709"/>
      <w:jc w:val="both"/>
      <w:textAlignment w:val="baseline"/>
    </w:pPr>
    <w:rPr>
      <w:rFonts w:ascii="Times New Roman" w:eastAsia="Times New Roman" w:hAnsi="Times New Roman" w:cs="Times New Roman"/>
      <w:color w:val="00000A"/>
      <w:sz w:val="24"/>
      <w:szCs w:val="24"/>
      <w:lang w:eastAsia="zh-CN"/>
    </w:rPr>
  </w:style>
  <w:style w:type="paragraph" w:customStyle="1" w:styleId="Footnote">
    <w:name w:val="Footnote"/>
    <w:basedOn w:val="Standard"/>
    <w:qFormat/>
    <w:rsid w:val="00B76C75"/>
    <w:pPr>
      <w:suppressLineNumbers/>
      <w:spacing w:line="240" w:lineRule="auto"/>
      <w:ind w:firstLine="0"/>
      <w:jc w:val="left"/>
    </w:pPr>
    <w:rPr>
      <w:sz w:val="20"/>
      <w:szCs w:val="20"/>
    </w:rPr>
  </w:style>
  <w:style w:type="paragraph" w:customStyle="1" w:styleId="Textbody">
    <w:name w:val="Text body"/>
    <w:basedOn w:val="Standard"/>
    <w:autoRedefine/>
    <w:qFormat/>
    <w:rsid w:val="00B76C75"/>
    <w:pPr>
      <w:tabs>
        <w:tab w:val="left" w:pos="284"/>
      </w:tabs>
      <w:ind w:firstLine="0"/>
    </w:pPr>
    <w:rPr>
      <w:b/>
      <w:bCs/>
      <w:color w:val="000000"/>
    </w:rPr>
  </w:style>
  <w:style w:type="paragraph" w:styleId="SemEspaamento">
    <w:name w:val="No Spacing"/>
    <w:uiPriority w:val="1"/>
    <w:qFormat/>
    <w:rsid w:val="00A66BA3"/>
    <w:pPr>
      <w:suppressAutoHyphens/>
    </w:pPr>
    <w:rPr>
      <w:rFonts w:eastAsia="Calibri" w:cs="Calibri"/>
      <w:color w:val="000000"/>
      <w:sz w:val="22"/>
      <w:szCs w:val="22"/>
      <w:lang w:eastAsia="pt-BR"/>
    </w:rPr>
  </w:style>
  <w:style w:type="paragraph" w:customStyle="1" w:styleId="western">
    <w:name w:val="western"/>
    <w:basedOn w:val="Normal"/>
    <w:qFormat/>
    <w:rsid w:val="00A6039B"/>
    <w:pPr>
      <w:spacing w:beforeAutospacing="1" w:after="142" w:line="288" w:lineRule="auto"/>
    </w:pPr>
    <w:rPr>
      <w:rFonts w:ascii="Liberation Serif" w:eastAsia="Times New Roman" w:hAnsi="Liberation Serif" w:cs="Liberation Serif"/>
      <w:color w:val="00000A"/>
      <w:sz w:val="24"/>
      <w:szCs w:val="24"/>
    </w:rPr>
  </w:style>
  <w:style w:type="paragraph" w:customStyle="1" w:styleId="Notaderodap">
    <w:name w:val="Nota de rodapé"/>
    <w:basedOn w:val="Normal"/>
  </w:style>
  <w:style w:type="paragraph" w:customStyle="1" w:styleId="Notadefim">
    <w:name w:val="Nota de fim"/>
    <w:basedOn w:val="Normal"/>
  </w:style>
  <w:style w:type="paragraph" w:customStyle="1" w:styleId="Citaes">
    <w:name w:val="Citações"/>
    <w:basedOn w:val="Normal"/>
    <w:qFormat/>
  </w:style>
  <w:style w:type="paragraph" w:customStyle="1" w:styleId="Ttulododocumento">
    <w:name w:val="Título do documento"/>
    <w:basedOn w:val="Ttulo"/>
  </w:style>
  <w:style w:type="paragraph" w:styleId="Subttulo">
    <w:name w:val="Subtitle"/>
    <w:basedOn w:val="Ttulo"/>
  </w:style>
  <w:style w:type="table" w:customStyle="1" w:styleId="TableGrid1">
    <w:name w:val="Table Grid1"/>
    <w:rPr>
      <w:sz w:val="22"/>
      <w:szCs w:val="22"/>
      <w:lang w:eastAsia="pt-BR"/>
    </w:rPr>
    <w:tblPr>
      <w:tblCellMar>
        <w:top w:w="0" w:type="dxa"/>
        <w:left w:w="0" w:type="dxa"/>
        <w:bottom w:w="0" w:type="dxa"/>
        <w:right w:w="0" w:type="dxa"/>
      </w:tblCellMar>
    </w:tblPr>
  </w:style>
  <w:style w:type="table" w:customStyle="1" w:styleId="TableGrid0">
    <w:name w:val="Table Grid0"/>
    <w:basedOn w:val="Tabelanormal"/>
    <w:uiPriority w:val="39"/>
    <w:rsid w:val="00812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AD7ED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yperlink">
    <w:name w:val="Hyperlink"/>
    <w:basedOn w:val="Fontepargpadro"/>
    <w:uiPriority w:val="99"/>
    <w:unhideWhenUsed/>
    <w:rsid w:val="00890E73"/>
    <w:rPr>
      <w:color w:val="0563C1" w:themeColor="hyperlink"/>
      <w:u w:val="single"/>
    </w:rPr>
  </w:style>
  <w:style w:type="paragraph" w:customStyle="1" w:styleId="Recuodecorpodetexto22">
    <w:name w:val="Recuo de corpo de texto 22"/>
    <w:basedOn w:val="Normal"/>
    <w:qFormat/>
    <w:rsid w:val="004D1C7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88" w:lineRule="auto"/>
      <w:ind w:firstLine="709"/>
      <w:jc w:val="both"/>
    </w:pPr>
    <w:rPr>
      <w:rFonts w:ascii="Book Antiqua" w:eastAsia="Times New Roman" w:hAnsi="Book Antiqua" w:cs="Book Antiqua"/>
      <w:color w:val="00000A"/>
      <w:sz w:val="23"/>
      <w:szCs w:val="2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7062">
      <w:bodyDiv w:val="1"/>
      <w:marLeft w:val="0"/>
      <w:marRight w:val="0"/>
      <w:marTop w:val="0"/>
      <w:marBottom w:val="0"/>
      <w:divBdr>
        <w:top w:val="none" w:sz="0" w:space="0" w:color="auto"/>
        <w:left w:val="none" w:sz="0" w:space="0" w:color="auto"/>
        <w:bottom w:val="none" w:sz="0" w:space="0" w:color="auto"/>
        <w:right w:val="none" w:sz="0" w:space="0" w:color="auto"/>
      </w:divBdr>
    </w:div>
    <w:div w:id="27846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footer" Target="footer4.xml"/><Relationship Id="rId21" Type="http://schemas.openxmlformats.org/officeDocument/2006/relationships/image" Target="media/image9.jpg"/><Relationship Id="rId34" Type="http://schemas.openxmlformats.org/officeDocument/2006/relationships/hyperlink" Target="http://www.an.gov.br/baseluso/menu/menu.ph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6.xml"/><Relationship Id="rId38"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7.xml"/><Relationship Id="rId8" Type="http://schemas.openxmlformats.org/officeDocument/2006/relationships/chart" Target="charts/chart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an.gov.br/baseluso/menu/menu.php"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c:style val="2"/>
  <c:chart>
    <c:autoTitleDeleted val="1"/>
    <c:plotArea>
      <c:layout/>
      <c:barChart>
        <c:barDir val="col"/>
        <c:grouping val="clustered"/>
        <c:varyColors val="1"/>
        <c:ser>
          <c:idx val="0"/>
          <c:order val="0"/>
          <c:tx>
            <c:strRef>
              <c:f>label 0</c:f>
              <c:strCache>
                <c:ptCount val="1"/>
                <c:pt idx="0">
                  <c:v>Estrangeiros</c:v>
                </c:pt>
              </c:strCache>
            </c:strRef>
          </c:tx>
          <c:spPr>
            <a:solidFill>
              <a:srgbClr val="D0CECE"/>
            </a:solidFill>
            <a:ln>
              <a:noFill/>
            </a:ln>
          </c:spPr>
          <c:invertIfNegative val="1"/>
          <c:dLbls>
            <c:dLbl>
              <c:idx val="1"/>
              <c:dLblPos val="ctr"/>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2384-43DA-A6E7-57AFBAD3346A}"/>
                </c:ext>
              </c:extLst>
            </c:dLbl>
            <c:spPr>
              <a:noFill/>
              <a:ln>
                <a:noFill/>
              </a:ln>
              <a:effectLst/>
            </c:spPr>
            <c:dLblPos val="ct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12"/>
                <c:pt idx="0">
                  <c:v>1872</c:v>
                </c:pt>
                <c:pt idx="1">
                  <c:v>1890</c:v>
                </c:pt>
                <c:pt idx="2">
                  <c:v>1900</c:v>
                </c:pt>
                <c:pt idx="3">
                  <c:v>1920</c:v>
                </c:pt>
                <c:pt idx="4">
                  <c:v>1940</c:v>
                </c:pt>
                <c:pt idx="5">
                  <c:v>1950</c:v>
                </c:pt>
                <c:pt idx="6">
                  <c:v>1960</c:v>
                </c:pt>
                <c:pt idx="7">
                  <c:v>1970</c:v>
                </c:pt>
                <c:pt idx="8">
                  <c:v>1980</c:v>
                </c:pt>
                <c:pt idx="9">
                  <c:v>1991</c:v>
                </c:pt>
                <c:pt idx="10">
                  <c:v>2000</c:v>
                </c:pt>
                <c:pt idx="11">
                  <c:v>2010</c:v>
                </c:pt>
              </c:strCache>
            </c:strRef>
          </c:cat>
          <c:val>
            <c:numRef>
              <c:f>0</c:f>
              <c:numCache>
                <c:formatCode>General</c:formatCode>
                <c:ptCount val="12"/>
                <c:pt idx="0">
                  <c:v>3.9</c:v>
                </c:pt>
                <c:pt idx="1">
                  <c:v>0</c:v>
                </c:pt>
                <c:pt idx="2">
                  <c:v>6.2</c:v>
                </c:pt>
                <c:pt idx="3">
                  <c:v>4.9000000000000004</c:v>
                </c:pt>
                <c:pt idx="4">
                  <c:v>3.1</c:v>
                </c:pt>
                <c:pt idx="5">
                  <c:v>2.1</c:v>
                </c:pt>
                <c:pt idx="6">
                  <c:v>1.8</c:v>
                </c:pt>
                <c:pt idx="7">
                  <c:v>1.2</c:v>
                </c:pt>
                <c:pt idx="8">
                  <c:v>0.8</c:v>
                </c:pt>
                <c:pt idx="9">
                  <c:v>0.4</c:v>
                </c:pt>
                <c:pt idx="10">
                  <c:v>0.3</c:v>
                </c:pt>
                <c:pt idx="11">
                  <c:v>0.2</c:v>
                </c:pt>
              </c:numCache>
            </c:numRef>
          </c:val>
          <c:extLst>
            <c:ext xmlns:c14="http://schemas.microsoft.com/office/drawing/2007/8/2/chart" uri="{6F2FDCE9-48DA-4B69-8628-5D25D57E5C99}">
              <c14:invertSolidFillFmt>
                <c14:spPr xmlns:c14="http://schemas.microsoft.com/office/drawing/2007/8/2/chart">
                  <a:solidFill>
                    <a:srgbClr val="7F7F7F"/>
                  </a:solidFill>
                  <a:ln>
                    <a:noFill/>
                  </a:ln>
                </c14:spPr>
              </c14:invertSolidFillFmt>
            </c:ext>
            <c:ext xmlns:c16="http://schemas.microsoft.com/office/drawing/2014/chart" uri="{C3380CC4-5D6E-409C-BE32-E72D297353CC}">
              <c16:uniqueId val="{00000001-2384-43DA-A6E7-57AFBAD3346A}"/>
            </c:ext>
          </c:extLst>
        </c:ser>
        <c:dLbls>
          <c:showLegendKey val="0"/>
          <c:showVal val="0"/>
          <c:showCatName val="0"/>
          <c:showSerName val="0"/>
          <c:showPercent val="0"/>
          <c:showBubbleSize val="0"/>
        </c:dLbls>
        <c:gapWidth val="219"/>
        <c:overlap val="-27"/>
        <c:axId val="5056876"/>
        <c:axId val="30488331"/>
      </c:barChart>
      <c:catAx>
        <c:axId val="5056876"/>
        <c:scaling>
          <c:orientation val="minMax"/>
        </c:scaling>
        <c:delete val="0"/>
        <c:axPos val="b"/>
        <c:numFmt formatCode="General" sourceLinked="0"/>
        <c:majorTickMark val="none"/>
        <c:minorTickMark val="none"/>
        <c:tickLblPos val="nextTo"/>
        <c:spPr>
          <a:ln w="9360">
            <a:solidFill>
              <a:srgbClr val="D9D9D9"/>
            </a:solidFill>
            <a:round/>
          </a:ln>
        </c:spPr>
        <c:crossAx val="30488331"/>
        <c:crosses val="autoZero"/>
        <c:auto val="1"/>
        <c:lblAlgn val="ctr"/>
        <c:lblOffset val="100"/>
        <c:noMultiLvlLbl val="1"/>
      </c:catAx>
      <c:valAx>
        <c:axId val="30488331"/>
        <c:scaling>
          <c:orientation val="minMax"/>
        </c:scaling>
        <c:delete val="0"/>
        <c:axPos val="l"/>
        <c:majorGridlines>
          <c:spPr>
            <a:ln w="9360">
              <a:solidFill>
                <a:srgbClr val="D9D9D9"/>
              </a:solidFill>
              <a:round/>
            </a:ln>
          </c:spPr>
        </c:majorGridlines>
        <c:numFmt formatCode="General" sourceLinked="1"/>
        <c:majorTickMark val="none"/>
        <c:minorTickMark val="none"/>
        <c:tickLblPos val="nextTo"/>
        <c:spPr>
          <a:ln w="6480">
            <a:noFill/>
          </a:ln>
        </c:spPr>
        <c:crossAx val="5056876"/>
        <c:crosses val="autoZero"/>
        <c:crossBetween val="between"/>
      </c:valAx>
      <c:spPr>
        <a:noFill/>
        <a:ln>
          <a:noFill/>
        </a:ln>
      </c:spPr>
    </c:plotArea>
    <c:plotVisOnly val="1"/>
    <c:dispBlanksAs val="zero"/>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1"/>
  <c:style val="2"/>
  <c:chart>
    <c:autoTitleDeleted val="1"/>
    <c:plotArea>
      <c:layout/>
      <c:lineChart>
        <c:grouping val="standard"/>
        <c:varyColors val="1"/>
        <c:ser>
          <c:idx val="0"/>
          <c:order val="0"/>
          <c:tx>
            <c:strRef>
              <c:f>label 0</c:f>
              <c:strCache>
                <c:ptCount val="1"/>
                <c:pt idx="0">
                  <c:v>Brasileiros emigrantes</c:v>
                </c:pt>
              </c:strCache>
            </c:strRef>
          </c:tx>
          <c:spPr>
            <a:ln w="28440">
              <a:solidFill>
                <a:srgbClr val="4472C4"/>
              </a:solidFill>
              <a:round/>
            </a:ln>
          </c:spPr>
          <c:dLbls>
            <c:dLbl>
              <c:idx val="1"/>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0BB0-49DE-A569-422E31C85033}"/>
                </c:ext>
              </c:extLst>
            </c:dLbl>
            <c:spPr>
              <a:noFill/>
              <a:ln>
                <a:noFill/>
              </a:ln>
              <a:effectLst/>
            </c:spPr>
            <c:dLblPos val="t"/>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1990</c:v>
                </c:pt>
                <c:pt idx="1">
                  <c:v>1995</c:v>
                </c:pt>
                <c:pt idx="2">
                  <c:v>2000</c:v>
                </c:pt>
                <c:pt idx="3">
                  <c:v>2005</c:v>
                </c:pt>
                <c:pt idx="4">
                  <c:v>2010</c:v>
                </c:pt>
                <c:pt idx="5">
                  <c:v>2015</c:v>
                </c:pt>
                <c:pt idx="6">
                  <c:v>2020</c:v>
                </c:pt>
              </c:strCache>
            </c:strRef>
          </c:cat>
          <c:val>
            <c:numRef>
              <c:f>0</c:f>
              <c:numCache>
                <c:formatCode>General</c:formatCode>
                <c:ptCount val="7"/>
                <c:pt idx="0">
                  <c:v>491.35899999999998</c:v>
                </c:pt>
                <c:pt idx="1">
                  <c:v>730.49099999999999</c:v>
                </c:pt>
                <c:pt idx="2">
                  <c:v>940.45799999999997</c:v>
                </c:pt>
                <c:pt idx="3">
                  <c:v>1194.575</c:v>
                </c:pt>
                <c:pt idx="4">
                  <c:v>1495.404</c:v>
                </c:pt>
                <c:pt idx="5">
                  <c:v>1504.231</c:v>
                </c:pt>
                <c:pt idx="6">
                  <c:v>1897.1279999999999</c:v>
                </c:pt>
              </c:numCache>
            </c:numRef>
          </c:val>
          <c:smooth val="0"/>
          <c:extLst>
            <c:ext xmlns:c16="http://schemas.microsoft.com/office/drawing/2014/chart" uri="{C3380CC4-5D6E-409C-BE32-E72D297353CC}">
              <c16:uniqueId val="{00000001-0BB0-49DE-A569-422E31C85033}"/>
            </c:ext>
          </c:extLst>
        </c:ser>
        <c:ser>
          <c:idx val="1"/>
          <c:order val="1"/>
          <c:tx>
            <c:strRef>
              <c:f>label 1</c:f>
              <c:strCache>
                <c:ptCount val="1"/>
                <c:pt idx="0">
                  <c:v>Imigrantes no Brasil</c:v>
                </c:pt>
              </c:strCache>
            </c:strRef>
          </c:tx>
          <c:spPr>
            <a:ln w="28440">
              <a:solidFill>
                <a:srgbClr val="ED7D31"/>
              </a:solidFill>
              <a:round/>
            </a:ln>
          </c:spPr>
          <c:dLbls>
            <c:dLbl>
              <c:idx val="2"/>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0BB0-49DE-A569-422E31C85033}"/>
                </c:ext>
              </c:extLst>
            </c:dLbl>
            <c:spPr>
              <a:noFill/>
              <a:ln>
                <a:noFill/>
              </a:ln>
              <a:effectLst/>
            </c:spPr>
            <c:dLblPos val="t"/>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7"/>
                <c:pt idx="0">
                  <c:v>1990</c:v>
                </c:pt>
                <c:pt idx="1">
                  <c:v>1995</c:v>
                </c:pt>
                <c:pt idx="2">
                  <c:v>2000</c:v>
                </c:pt>
                <c:pt idx="3">
                  <c:v>2005</c:v>
                </c:pt>
                <c:pt idx="4">
                  <c:v>2010</c:v>
                </c:pt>
                <c:pt idx="5">
                  <c:v>2015</c:v>
                </c:pt>
                <c:pt idx="6">
                  <c:v>2020</c:v>
                </c:pt>
              </c:strCache>
            </c:strRef>
          </c:cat>
          <c:val>
            <c:numRef>
              <c:f>1</c:f>
              <c:numCache>
                <c:formatCode>General</c:formatCode>
                <c:ptCount val="7"/>
                <c:pt idx="0">
                  <c:v>798.51700000000005</c:v>
                </c:pt>
                <c:pt idx="1">
                  <c:v>741.55700000000002</c:v>
                </c:pt>
                <c:pt idx="2">
                  <c:v>684.596</c:v>
                </c:pt>
                <c:pt idx="3">
                  <c:v>638.58199999999999</c:v>
                </c:pt>
                <c:pt idx="4">
                  <c:v>592.64</c:v>
                </c:pt>
                <c:pt idx="5">
                  <c:v>710.30399999999997</c:v>
                </c:pt>
                <c:pt idx="6">
                  <c:v>1079.7080000000001</c:v>
                </c:pt>
              </c:numCache>
            </c:numRef>
          </c:val>
          <c:smooth val="0"/>
          <c:extLst>
            <c:ext xmlns:c16="http://schemas.microsoft.com/office/drawing/2014/chart" uri="{C3380CC4-5D6E-409C-BE32-E72D297353CC}">
              <c16:uniqueId val="{00000003-0BB0-49DE-A569-422E31C85033}"/>
            </c:ext>
          </c:extLst>
        </c:ser>
        <c:dLbls>
          <c:showLegendKey val="0"/>
          <c:showVal val="0"/>
          <c:showCatName val="0"/>
          <c:showSerName val="0"/>
          <c:showPercent val="0"/>
          <c:showBubbleSize val="0"/>
        </c:dLbls>
        <c:hiLowLines>
          <c:spPr>
            <a:ln>
              <a:noFill/>
            </a:ln>
          </c:spPr>
        </c:hiLowLines>
        <c:marker val="1"/>
        <c:smooth val="0"/>
        <c:axId val="77543489"/>
        <c:axId val="78295745"/>
      </c:lineChart>
      <c:catAx>
        <c:axId val="77543489"/>
        <c:scaling>
          <c:orientation val="minMax"/>
        </c:scaling>
        <c:delete val="0"/>
        <c:axPos val="b"/>
        <c:title>
          <c:tx>
            <c:rich>
              <a:bodyPr/>
              <a:lstStyle/>
              <a:p>
                <a:pPr>
                  <a:defRPr/>
                </a:pPr>
                <a:r>
                  <a:rPr lang="pt-BR" sz="1000">
                    <a:solidFill>
                      <a:srgbClr val="595959"/>
                    </a:solidFill>
                    <a:latin typeface="Calibri"/>
                  </a:rPr>
                  <a:t>Ano</a:t>
                </a:r>
              </a:p>
            </c:rich>
          </c:tx>
          <c:overlay val="1"/>
        </c:title>
        <c:numFmt formatCode="General" sourceLinked="0"/>
        <c:majorTickMark val="none"/>
        <c:minorTickMark val="none"/>
        <c:tickLblPos val="nextTo"/>
        <c:spPr>
          <a:ln w="9360">
            <a:solidFill>
              <a:srgbClr val="D9D9D9"/>
            </a:solidFill>
            <a:round/>
          </a:ln>
        </c:spPr>
        <c:crossAx val="78295745"/>
        <c:crosses val="autoZero"/>
        <c:auto val="1"/>
        <c:lblAlgn val="ctr"/>
        <c:lblOffset val="100"/>
        <c:noMultiLvlLbl val="1"/>
      </c:catAx>
      <c:valAx>
        <c:axId val="78295745"/>
        <c:scaling>
          <c:orientation val="minMax"/>
        </c:scaling>
        <c:delete val="0"/>
        <c:axPos val="l"/>
        <c:majorGridlines>
          <c:spPr>
            <a:ln w="9360">
              <a:solidFill>
                <a:srgbClr val="D9D9D9"/>
              </a:solidFill>
              <a:round/>
            </a:ln>
          </c:spPr>
        </c:majorGridlines>
        <c:title>
          <c:tx>
            <c:rich>
              <a:bodyPr/>
              <a:lstStyle/>
              <a:p>
                <a:pPr>
                  <a:defRPr/>
                </a:pPr>
                <a:r>
                  <a:rPr lang="pt-BR" sz="1000">
                    <a:solidFill>
                      <a:srgbClr val="595959"/>
                    </a:solidFill>
                    <a:latin typeface="Calibri"/>
                  </a:rPr>
                  <a:t>Migrantes (em milhares)</a:t>
                </a:r>
              </a:p>
            </c:rich>
          </c:tx>
          <c:layout>
            <c:manualLayout>
              <c:xMode val="edge"/>
              <c:yMode val="edge"/>
              <c:x val="2.7955876976306612E-4"/>
              <c:y val="0.26102469480143314"/>
            </c:manualLayout>
          </c:layout>
          <c:overlay val="1"/>
        </c:title>
        <c:numFmt formatCode="General" sourceLinked="1"/>
        <c:majorTickMark val="none"/>
        <c:minorTickMark val="none"/>
        <c:tickLblPos val="nextTo"/>
        <c:spPr>
          <a:ln w="6480">
            <a:noFill/>
          </a:ln>
        </c:spPr>
        <c:crossAx val="77543489"/>
        <c:crosses val="autoZero"/>
        <c:crossBetween val="between"/>
      </c:valAx>
      <c:spPr>
        <a:noFill/>
        <a:ln>
          <a:noFill/>
        </a:ln>
      </c:spPr>
    </c:plotArea>
    <c:legend>
      <c:legendPos val="b"/>
      <c:overlay val="0"/>
      <c:spPr>
        <a:noFill/>
        <a:ln>
          <a:noFill/>
        </a:ln>
      </c:spPr>
    </c:legend>
    <c:plotVisOnly val="1"/>
    <c:dispBlanksAs val="zero"/>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F4575-191A-4581-BA5B-E54659C6E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136</Pages>
  <Words>51288</Words>
  <Characters>276956</Characters>
  <Application>Microsoft Office Word</Application>
  <DocSecurity>0</DocSecurity>
  <Lines>2307</Lines>
  <Paragraphs>655</Paragraphs>
  <ScaleCrop>false</ScaleCrop>
  <Company/>
  <LinksUpToDate>false</LinksUpToDate>
  <CharactersWithSpaces>327589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Anônimo</cp:lastModifiedBy>
  <cp:revision>14</cp:revision>
  <dcterms:created xsi:type="dcterms:W3CDTF">2023-07-21T21:50:00Z</dcterms:created>
  <dcterms:modified xsi:type="dcterms:W3CDTF">2023-07-21T22:18:00Z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